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ascii="仿宋" w:hAnsi="仿宋" w:eastAsia="仿宋"/>
          <w:sz w:val="20"/>
          <w:lang w:eastAsia="zh-CN"/>
        </w:rPr>
      </w:pPr>
    </w:p>
    <w:p w14:paraId="4422970F">
      <w:pPr>
        <w:pStyle w:val="19"/>
        <w:rPr>
          <w:rFonts w:ascii="仿宋" w:hAnsi="仿宋" w:eastAsia="仿宋"/>
          <w:sz w:val="20"/>
        </w:rPr>
      </w:pPr>
    </w:p>
    <w:p w14:paraId="7E09FF86">
      <w:pPr>
        <w:pStyle w:val="19"/>
        <w:rPr>
          <w:rFonts w:ascii="仿宋" w:hAnsi="仿宋" w:eastAsia="仿宋"/>
          <w:sz w:val="20"/>
        </w:rPr>
      </w:pPr>
    </w:p>
    <w:p w14:paraId="609CB927">
      <w:pPr>
        <w:pStyle w:val="19"/>
        <w:rPr>
          <w:rFonts w:ascii="仿宋" w:hAnsi="仿宋" w:eastAsia="仿宋"/>
          <w:sz w:val="20"/>
        </w:rPr>
      </w:pPr>
    </w:p>
    <w:p w14:paraId="77780892">
      <w:pPr>
        <w:pStyle w:val="19"/>
        <w:rPr>
          <w:rFonts w:ascii="仿宋" w:hAnsi="仿宋" w:eastAsia="仿宋"/>
          <w:sz w:val="20"/>
        </w:rPr>
      </w:pPr>
    </w:p>
    <w:p w14:paraId="52EDCF76">
      <w:pPr>
        <w:pStyle w:val="19"/>
        <w:spacing w:before="5"/>
        <w:rPr>
          <w:rFonts w:ascii="仿宋" w:hAnsi="仿宋" w:eastAsia="仿宋"/>
          <w:sz w:val="20"/>
        </w:rPr>
      </w:pPr>
    </w:p>
    <w:p w14:paraId="083CB69D">
      <w:pPr>
        <w:pStyle w:val="19"/>
        <w:jc w:val="center"/>
        <w:rPr>
          <w:rFonts w:ascii="仿宋" w:hAnsi="仿宋" w:eastAsia="仿宋"/>
          <w:b/>
          <w:color w:val="FF0000"/>
          <w:sz w:val="52"/>
          <w:szCs w:val="22"/>
          <w:u w:val="single"/>
          <w:lang w:eastAsia="zh-CN"/>
        </w:rPr>
      </w:pPr>
      <w:r>
        <w:rPr>
          <w:rFonts w:hint="eastAsia" w:ascii="仿宋" w:hAnsi="仿宋" w:eastAsia="仿宋"/>
          <w:b/>
          <w:color w:val="FF0000"/>
          <w:sz w:val="52"/>
          <w:szCs w:val="22"/>
          <w:u w:val="single"/>
          <w:lang w:eastAsia="zh-CN"/>
        </w:rPr>
        <w:t>福建福海创石油化工有限公司</w:t>
      </w:r>
    </w:p>
    <w:p w14:paraId="6E6F6E6B">
      <w:pPr>
        <w:pStyle w:val="19"/>
        <w:jc w:val="center"/>
        <w:rPr>
          <w:rFonts w:ascii="仿宋" w:hAnsi="仿宋" w:eastAsia="仿宋"/>
          <w:b/>
          <w:sz w:val="52"/>
          <w:szCs w:val="22"/>
          <w:u w:val="single"/>
          <w:lang w:eastAsia="zh-CN"/>
        </w:rPr>
      </w:pPr>
    </w:p>
    <w:p w14:paraId="43EC0059">
      <w:pPr>
        <w:pStyle w:val="19"/>
        <w:jc w:val="center"/>
        <w:rPr>
          <w:rFonts w:ascii="仿宋" w:hAnsi="仿宋" w:eastAsia="仿宋"/>
          <w:b/>
          <w:sz w:val="52"/>
          <w:szCs w:val="22"/>
          <w:u w:val="single"/>
          <w:lang w:eastAsia="zh-CN"/>
        </w:rPr>
      </w:pPr>
      <w:r>
        <w:rPr>
          <w:rFonts w:hint="eastAsia" w:ascii="仿宋" w:hAnsi="仿宋" w:eastAsia="仿宋"/>
          <w:b/>
          <w:sz w:val="52"/>
          <w:szCs w:val="22"/>
          <w:highlight w:val="yellow"/>
          <w:u w:val="single"/>
          <w:lang w:eastAsia="zh-CN"/>
        </w:rPr>
        <w:t>美孚润滑油采购项目</w:t>
      </w:r>
    </w:p>
    <w:p w14:paraId="4FD62B60">
      <w:pPr>
        <w:pStyle w:val="19"/>
        <w:jc w:val="center"/>
        <w:rPr>
          <w:rFonts w:ascii="仿宋" w:hAnsi="仿宋" w:eastAsia="仿宋"/>
          <w:b/>
          <w:sz w:val="72"/>
          <w:szCs w:val="72"/>
          <w:u w:val="single"/>
          <w:lang w:eastAsia="zh-CN"/>
        </w:rPr>
      </w:pPr>
      <w:r>
        <w:rPr>
          <w:rFonts w:hint="eastAsia" w:ascii="仿宋" w:hAnsi="仿宋" w:eastAsia="仿宋"/>
          <w:b/>
          <w:sz w:val="72"/>
          <w:szCs w:val="72"/>
          <w:u w:val="single"/>
          <w:lang w:eastAsia="zh-CN"/>
        </w:rPr>
        <w:t>询比采购文件</w:t>
      </w:r>
    </w:p>
    <w:p w14:paraId="374F26C9">
      <w:pPr>
        <w:pStyle w:val="54"/>
        <w:jc w:val="center"/>
        <w:rPr>
          <w:rFonts w:hint="eastAsia" w:ascii="仿宋" w:hAnsi="仿宋" w:eastAsia="仿宋"/>
          <w:color w:val="FF0000"/>
          <w:sz w:val="28"/>
          <w:szCs w:val="28"/>
          <w:highlight w:val="yellow"/>
          <w:lang w:eastAsia="zh-CN"/>
        </w:rPr>
      </w:pPr>
      <w:r>
        <w:rPr>
          <w:rFonts w:hint="eastAsia" w:ascii="仿宋" w:hAnsi="仿宋" w:eastAsia="仿宋"/>
          <w:color w:val="FF0000"/>
          <w:sz w:val="28"/>
          <w:szCs w:val="28"/>
          <w:highlight w:val="yellow"/>
        </w:rPr>
        <w:t>（文件编号：QGD-3122-250730-0325</w:t>
      </w:r>
      <w:r>
        <w:rPr>
          <w:rFonts w:hint="eastAsia" w:ascii="仿宋" w:hAnsi="仿宋" w:eastAsia="仿宋"/>
          <w:color w:val="FF0000"/>
          <w:sz w:val="28"/>
          <w:szCs w:val="28"/>
          <w:highlight w:val="yellow"/>
          <w:lang w:eastAsia="zh-CN"/>
        </w:rPr>
        <w:t>、</w:t>
      </w:r>
    </w:p>
    <w:p w14:paraId="664AE1EE">
      <w:pPr>
        <w:pStyle w:val="54"/>
        <w:jc w:val="center"/>
        <w:rPr>
          <w:rFonts w:ascii="仿宋" w:hAnsi="仿宋" w:eastAsia="仿宋"/>
          <w:sz w:val="28"/>
          <w:szCs w:val="28"/>
        </w:rPr>
      </w:pPr>
      <w:r>
        <w:rPr>
          <w:rFonts w:hint="eastAsia" w:ascii="仿宋" w:hAnsi="仿宋" w:eastAsia="仿宋"/>
          <w:color w:val="FF0000"/>
          <w:sz w:val="28"/>
          <w:szCs w:val="28"/>
          <w:highlight w:val="yellow"/>
        </w:rPr>
        <w:t>QGD-3122-250730-0326）</w:t>
      </w:r>
    </w:p>
    <w:p w14:paraId="61CA626B">
      <w:pPr>
        <w:pStyle w:val="19"/>
        <w:rPr>
          <w:rFonts w:ascii="仿宋" w:hAnsi="仿宋" w:eastAsia="仿宋"/>
          <w:b/>
          <w:sz w:val="94"/>
          <w:lang w:eastAsia="zh-CN"/>
        </w:rPr>
      </w:pPr>
    </w:p>
    <w:p w14:paraId="2C2E7F7C">
      <w:pPr>
        <w:pStyle w:val="19"/>
        <w:rPr>
          <w:rFonts w:ascii="仿宋" w:hAnsi="仿宋" w:eastAsia="仿宋"/>
          <w:b/>
          <w:sz w:val="94"/>
          <w:lang w:eastAsia="zh-CN"/>
        </w:rPr>
      </w:pPr>
    </w:p>
    <w:p w14:paraId="0EDD7F02">
      <w:pPr>
        <w:pStyle w:val="19"/>
        <w:rPr>
          <w:rFonts w:ascii="仿宋" w:hAnsi="仿宋" w:eastAsia="仿宋"/>
          <w:b/>
          <w:sz w:val="32"/>
          <w:szCs w:val="32"/>
          <w:lang w:eastAsia="zh-CN"/>
        </w:rPr>
      </w:pPr>
    </w:p>
    <w:p w14:paraId="625E23BA">
      <w:pPr>
        <w:pStyle w:val="19"/>
        <w:rPr>
          <w:rFonts w:ascii="仿宋" w:hAnsi="仿宋" w:eastAsia="仿宋"/>
          <w:b/>
          <w:sz w:val="32"/>
          <w:szCs w:val="32"/>
          <w:lang w:eastAsia="zh-CN"/>
        </w:rPr>
      </w:pPr>
    </w:p>
    <w:p w14:paraId="508D72A8">
      <w:pPr>
        <w:pStyle w:val="19"/>
        <w:rPr>
          <w:rFonts w:ascii="仿宋" w:hAnsi="仿宋" w:eastAsia="仿宋"/>
          <w:b/>
          <w:sz w:val="32"/>
          <w:szCs w:val="32"/>
          <w:lang w:eastAsia="zh-CN"/>
        </w:rPr>
      </w:pPr>
    </w:p>
    <w:p w14:paraId="5D7479EF">
      <w:pPr>
        <w:pStyle w:val="19"/>
        <w:rPr>
          <w:rFonts w:ascii="仿宋" w:hAnsi="仿宋" w:eastAsia="仿宋"/>
          <w:b/>
          <w:sz w:val="32"/>
          <w:szCs w:val="32"/>
          <w:lang w:eastAsia="zh-CN"/>
        </w:rPr>
      </w:pPr>
    </w:p>
    <w:p w14:paraId="5876BD09">
      <w:pPr>
        <w:pStyle w:val="19"/>
        <w:rPr>
          <w:rFonts w:ascii="仿宋" w:hAnsi="仿宋" w:eastAsia="仿宋"/>
          <w:b/>
          <w:sz w:val="32"/>
          <w:szCs w:val="32"/>
          <w:lang w:eastAsia="zh-CN"/>
        </w:rPr>
      </w:pPr>
    </w:p>
    <w:p w14:paraId="5E3EDBBB">
      <w:pPr>
        <w:pStyle w:val="54"/>
        <w:jc w:val="center"/>
        <w:rPr>
          <w:rFonts w:ascii="仿宋" w:hAnsi="仿宋" w:eastAsia="仿宋"/>
          <w:b/>
          <w:sz w:val="28"/>
          <w:szCs w:val="28"/>
        </w:rPr>
      </w:pPr>
    </w:p>
    <w:p w14:paraId="2C80907E">
      <w:pPr>
        <w:pStyle w:val="54"/>
        <w:jc w:val="center"/>
        <w:rPr>
          <w:rFonts w:ascii="仿宋" w:hAnsi="仿宋" w:eastAsia="仿宋"/>
          <w:b/>
          <w:sz w:val="28"/>
          <w:szCs w:val="28"/>
        </w:rPr>
      </w:pPr>
    </w:p>
    <w:p w14:paraId="5B33F967">
      <w:pPr>
        <w:pStyle w:val="54"/>
        <w:jc w:val="center"/>
        <w:rPr>
          <w:rFonts w:ascii="仿宋" w:hAnsi="仿宋" w:eastAsia="仿宋"/>
          <w:b/>
          <w:sz w:val="28"/>
          <w:szCs w:val="28"/>
        </w:rPr>
      </w:pPr>
    </w:p>
    <w:p w14:paraId="73F3D721">
      <w:pPr>
        <w:pStyle w:val="54"/>
        <w:jc w:val="center"/>
        <w:rPr>
          <w:rFonts w:ascii="仿宋" w:hAnsi="仿宋" w:eastAsia="仿宋"/>
          <w:b/>
          <w:sz w:val="28"/>
          <w:szCs w:val="28"/>
        </w:rPr>
      </w:pPr>
    </w:p>
    <w:p w14:paraId="6C9110B6">
      <w:pPr>
        <w:pStyle w:val="54"/>
        <w:jc w:val="center"/>
        <w:rPr>
          <w:rFonts w:ascii="仿宋" w:hAnsi="仿宋" w:eastAsia="仿宋"/>
          <w:b/>
          <w:sz w:val="28"/>
          <w:szCs w:val="28"/>
        </w:rPr>
      </w:pPr>
    </w:p>
    <w:p w14:paraId="143AFC8C">
      <w:pPr>
        <w:pStyle w:val="54"/>
        <w:jc w:val="center"/>
        <w:rPr>
          <w:rFonts w:ascii="仿宋" w:hAnsi="仿宋" w:eastAsia="仿宋"/>
          <w:b/>
          <w:sz w:val="28"/>
          <w:szCs w:val="28"/>
        </w:rPr>
      </w:pPr>
    </w:p>
    <w:p w14:paraId="35F74606">
      <w:pPr>
        <w:pStyle w:val="54"/>
        <w:jc w:val="center"/>
        <w:rPr>
          <w:rFonts w:ascii="仿宋" w:hAnsi="仿宋" w:eastAsia="仿宋"/>
          <w:b/>
          <w:sz w:val="28"/>
          <w:szCs w:val="28"/>
        </w:rPr>
      </w:pPr>
    </w:p>
    <w:p w14:paraId="6A4632BD">
      <w:pPr>
        <w:pStyle w:val="54"/>
        <w:jc w:val="center"/>
        <w:rPr>
          <w:rFonts w:ascii="仿宋" w:hAnsi="仿宋" w:eastAsia="仿宋"/>
          <w:b/>
          <w:sz w:val="28"/>
          <w:szCs w:val="28"/>
        </w:rPr>
      </w:pPr>
    </w:p>
    <w:p w14:paraId="22155F58">
      <w:pPr>
        <w:pStyle w:val="54"/>
        <w:jc w:val="center"/>
        <w:rPr>
          <w:rFonts w:ascii="仿宋" w:hAnsi="仿宋" w:eastAsia="仿宋"/>
          <w:b/>
          <w:sz w:val="28"/>
          <w:szCs w:val="28"/>
        </w:rPr>
      </w:pPr>
    </w:p>
    <w:p w14:paraId="28F76EEA">
      <w:pPr>
        <w:pStyle w:val="54"/>
        <w:jc w:val="center"/>
        <w:rPr>
          <w:rFonts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40C5E08A">
      <w:pPr>
        <w:spacing w:line="271" w:lineRule="auto"/>
        <w:ind w:right="1889"/>
        <w:rPr>
          <w:rFonts w:ascii="仿宋" w:hAnsi="仿宋" w:eastAsia="仿宋"/>
          <w:b/>
          <w:color w:val="FF0000"/>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yellow"/>
          <w:lang w:eastAsia="zh-CN"/>
        </w:rPr>
        <w:t>二〇二</w:t>
      </w:r>
      <w:r>
        <w:rPr>
          <w:rFonts w:hint="eastAsia" w:ascii="仿宋" w:hAnsi="仿宋" w:eastAsia="仿宋"/>
          <w:b/>
          <w:w w:val="95"/>
          <w:sz w:val="32"/>
          <w:highlight w:val="yellow"/>
          <w:lang w:val="en-US" w:eastAsia="zh-CN"/>
        </w:rPr>
        <w:t>五</w:t>
      </w:r>
      <w:r>
        <w:rPr>
          <w:rFonts w:hint="eastAsia" w:ascii="仿宋" w:hAnsi="仿宋" w:eastAsia="仿宋"/>
          <w:b/>
          <w:w w:val="95"/>
          <w:sz w:val="32"/>
          <w:highlight w:val="yellow"/>
          <w:lang w:eastAsia="zh-CN"/>
        </w:rPr>
        <w:t>年</w:t>
      </w:r>
      <w:r>
        <w:rPr>
          <w:rFonts w:hint="eastAsia" w:ascii="仿宋" w:hAnsi="仿宋" w:eastAsia="仿宋"/>
          <w:b/>
          <w:w w:val="95"/>
          <w:sz w:val="32"/>
          <w:highlight w:val="yellow"/>
          <w:lang w:val="en-US" w:eastAsia="zh-CN"/>
        </w:rPr>
        <w:t>八</w:t>
      </w:r>
      <w:r>
        <w:rPr>
          <w:rFonts w:hint="eastAsia" w:ascii="仿宋" w:hAnsi="仿宋" w:eastAsia="仿宋"/>
          <w:b/>
          <w:w w:val="95"/>
          <w:sz w:val="32"/>
          <w:highlight w:val="yellow"/>
          <w:lang w:eastAsia="zh-CN"/>
        </w:rPr>
        <w:t>月</w:t>
      </w:r>
    </w:p>
    <w:p w14:paraId="0243ECD9">
      <w:pPr>
        <w:tabs>
          <w:tab w:val="left" w:pos="959"/>
        </w:tabs>
        <w:spacing w:line="395" w:lineRule="exact"/>
        <w:ind w:right="170"/>
        <w:jc w:val="center"/>
        <w:rPr>
          <w:rFonts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19"/>
        <w:rPr>
          <w:rFonts w:ascii="仿宋" w:hAnsi="仿宋" w:eastAsia="仿宋"/>
          <w:sz w:val="20"/>
          <w:lang w:eastAsia="zh-CN"/>
        </w:rPr>
      </w:pPr>
    </w:p>
    <w:p w14:paraId="2F106746">
      <w:pPr>
        <w:pStyle w:val="19"/>
        <w:rPr>
          <w:rFonts w:ascii="仿宋" w:hAnsi="仿宋" w:eastAsia="仿宋"/>
          <w:sz w:val="20"/>
          <w:lang w:eastAsia="zh-CN"/>
        </w:rPr>
      </w:pPr>
    </w:p>
    <w:p w14:paraId="2356BFA5">
      <w:pPr>
        <w:pStyle w:val="19"/>
        <w:spacing w:before="9"/>
        <w:rPr>
          <w:rFonts w:ascii="仿宋" w:hAnsi="仿宋" w:eastAsia="仿宋"/>
          <w:lang w:eastAsia="zh-CN"/>
        </w:rPr>
      </w:pPr>
    </w:p>
    <w:p w14:paraId="5202D942">
      <w:pPr>
        <w:tabs>
          <w:tab w:val="left" w:pos="709"/>
        </w:tabs>
        <w:spacing w:line="360" w:lineRule="auto"/>
        <w:rPr>
          <w:rFonts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ascii="仿宋" w:hAnsi="仿宋" w:eastAsia="仿宋"/>
          <w:sz w:val="24"/>
          <w:szCs w:val="24"/>
          <w:lang w:eastAsia="zh-CN"/>
        </w:rPr>
      </w:pPr>
    </w:p>
    <w:p w14:paraId="09FB5C11">
      <w:pPr>
        <w:tabs>
          <w:tab w:val="left" w:pos="709"/>
        </w:tabs>
        <w:spacing w:line="360" w:lineRule="auto"/>
        <w:ind w:firstLine="480" w:firstLineChars="200"/>
        <w:rPr>
          <w:rFonts w:ascii="仿宋" w:hAnsi="仿宋" w:eastAsia="仿宋"/>
          <w:sz w:val="24"/>
          <w:szCs w:val="24"/>
          <w:lang w:eastAsia="zh-CN"/>
        </w:rPr>
      </w:pPr>
    </w:p>
    <w:p w14:paraId="0B07B865">
      <w:pPr>
        <w:tabs>
          <w:tab w:val="left" w:pos="709"/>
        </w:tabs>
        <w:spacing w:line="360" w:lineRule="auto"/>
        <w:ind w:firstLine="480" w:firstLineChars="200"/>
        <w:rPr>
          <w:rFonts w:ascii="仿宋" w:hAnsi="仿宋" w:eastAsia="仿宋"/>
          <w:sz w:val="24"/>
          <w:szCs w:val="24"/>
          <w:lang w:eastAsia="zh-CN"/>
        </w:rPr>
      </w:pPr>
    </w:p>
    <w:p w14:paraId="4239A15B">
      <w:pPr>
        <w:tabs>
          <w:tab w:val="left" w:pos="709"/>
        </w:tabs>
        <w:spacing w:line="360" w:lineRule="auto"/>
        <w:ind w:firstLine="480" w:firstLineChars="200"/>
        <w:rPr>
          <w:rFonts w:ascii="仿宋" w:hAnsi="仿宋" w:eastAsia="仿宋"/>
          <w:sz w:val="24"/>
          <w:szCs w:val="24"/>
          <w:lang w:eastAsia="zh-CN"/>
        </w:rPr>
      </w:pPr>
    </w:p>
    <w:p w14:paraId="37EFEF69">
      <w:pPr>
        <w:tabs>
          <w:tab w:val="left" w:pos="709"/>
        </w:tabs>
        <w:spacing w:line="360" w:lineRule="auto"/>
        <w:ind w:firstLine="480" w:firstLineChars="200"/>
        <w:rPr>
          <w:rFonts w:ascii="仿宋" w:hAnsi="仿宋" w:eastAsia="仿宋"/>
          <w:sz w:val="24"/>
          <w:szCs w:val="24"/>
          <w:lang w:eastAsia="zh-CN"/>
        </w:rPr>
      </w:pPr>
    </w:p>
    <w:p w14:paraId="0AC05056">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5B862628">
      <w:pPr>
        <w:spacing w:line="408" w:lineRule="auto"/>
        <w:rPr>
          <w:rFonts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00031E0E">
      <w:pPr>
        <w:pStyle w:val="54"/>
        <w:rPr>
          <w:rFonts w:ascii="仿宋" w:hAnsi="仿宋" w:eastAsia="仿宋"/>
        </w:rPr>
      </w:pPr>
    </w:p>
    <w:p w14:paraId="12A4B0FE">
      <w:pPr>
        <w:pStyle w:val="19"/>
        <w:spacing w:before="26"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福建福海创石油化工有限公司就“</w:t>
      </w:r>
      <w:r>
        <w:rPr>
          <w:rFonts w:hint="eastAsia" w:ascii="仿宋" w:hAnsi="仿宋" w:eastAsia="仿宋"/>
          <w:color w:val="FF0000"/>
          <w:sz w:val="28"/>
          <w:szCs w:val="28"/>
          <w:highlight w:val="yellow"/>
          <w:u w:val="single"/>
          <w:lang w:eastAsia="zh-CN"/>
        </w:rPr>
        <w:t>美孚润滑油采购项目（项目编号：QGD-3122-250730-0325、QGD-3122-250730-0326）</w:t>
      </w:r>
      <w:r>
        <w:rPr>
          <w:rFonts w:hint="eastAsia" w:ascii="仿宋" w:hAnsi="仿宋" w:eastAsia="仿宋"/>
          <w:sz w:val="28"/>
          <w:szCs w:val="28"/>
          <w:lang w:eastAsia="zh-CN"/>
        </w:rPr>
        <w:t>”</w:t>
      </w:r>
      <w:r>
        <w:rPr>
          <w:rFonts w:ascii="仿宋" w:hAnsi="仿宋" w:eastAsia="仿宋"/>
          <w:sz w:val="28"/>
          <w:szCs w:val="28"/>
          <w:lang w:eastAsia="zh-CN"/>
        </w:rPr>
        <w:t>进行国内公开</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5326B2B3">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14:paraId="0EA26E0F">
      <w:pPr>
        <w:tabs>
          <w:tab w:val="left" w:pos="709"/>
        </w:tabs>
        <w:spacing w:line="360" w:lineRule="auto"/>
        <w:ind w:firstLine="280" w:firstLineChars="100"/>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项目</w:t>
      </w:r>
      <w:r>
        <w:rPr>
          <w:rFonts w:ascii="仿宋" w:hAnsi="仿宋" w:eastAsia="仿宋"/>
          <w:bCs/>
          <w:snapToGrid w:val="0"/>
          <w:color w:val="000000" w:themeColor="text1"/>
          <w:spacing w:val="8"/>
          <w:sz w:val="30"/>
          <w:szCs w:val="30"/>
          <w:lang w:eastAsia="zh-CN"/>
          <w14:textFill>
            <w14:solidFill>
              <w14:schemeClr w14:val="tx1"/>
            </w14:solidFill>
          </w14:textFill>
        </w:rPr>
        <w:t>概况</w:t>
      </w:r>
      <w:r>
        <w:rPr>
          <w:rFonts w:hint="eastAsia" w:ascii="仿宋" w:hAnsi="仿宋" w:eastAsia="仿宋"/>
          <w:sz w:val="28"/>
          <w:szCs w:val="28"/>
          <w:lang w:eastAsia="zh-CN"/>
        </w:rPr>
        <w:t>：美孚润滑油采购项目。</w:t>
      </w:r>
    </w:p>
    <w:p w14:paraId="0864FC56">
      <w:pPr>
        <w:spacing w:line="360" w:lineRule="auto"/>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采购内容：</w:t>
      </w:r>
      <w:r>
        <w:rPr>
          <w:rFonts w:hint="eastAsia" w:ascii="仿宋" w:hAnsi="仿宋" w:eastAsia="仿宋"/>
          <w:sz w:val="28"/>
          <w:szCs w:val="28"/>
          <w:lang w:val="en-US" w:eastAsia="zh-CN"/>
        </w:rPr>
        <w:t>美孚润滑油，具体规格型号详见第八章。</w:t>
      </w:r>
    </w:p>
    <w:p w14:paraId="25311C47">
      <w:pPr>
        <w:spacing w:line="360" w:lineRule="auto"/>
        <w:ind w:firstLine="280" w:firstLineChars="100"/>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采购控制价：801,164.14</w:t>
      </w:r>
      <w:r>
        <w:rPr>
          <w:rFonts w:hint="eastAsia" w:ascii="仿宋" w:hAnsi="仿宋" w:eastAsia="仿宋"/>
          <w:sz w:val="28"/>
          <w:szCs w:val="28"/>
          <w:lang w:val="en-US" w:eastAsia="zh-CN"/>
        </w:rPr>
        <w:t>元</w:t>
      </w:r>
      <w:r>
        <w:rPr>
          <w:rFonts w:hint="eastAsia" w:ascii="仿宋" w:hAnsi="仿宋" w:eastAsia="仿宋"/>
          <w:sz w:val="28"/>
          <w:szCs w:val="28"/>
          <w:lang w:eastAsia="zh-CN"/>
        </w:rPr>
        <w:t xml:space="preserve"> （</w:t>
      </w:r>
      <w:r>
        <w:rPr>
          <w:rFonts w:hint="eastAsia" w:ascii="仿宋" w:hAnsi="仿宋" w:eastAsia="仿宋"/>
          <w:sz w:val="28"/>
          <w:szCs w:val="28"/>
          <w:lang w:val="en-US" w:eastAsia="zh-CN"/>
        </w:rPr>
        <w:t>含税</w:t>
      </w:r>
      <w:r>
        <w:rPr>
          <w:rFonts w:hint="eastAsia" w:ascii="仿宋" w:hAnsi="仿宋" w:eastAsia="仿宋"/>
          <w:sz w:val="28"/>
          <w:szCs w:val="28"/>
          <w:lang w:eastAsia="zh-CN"/>
        </w:rPr>
        <w:t>）</w:t>
      </w:r>
    </w:p>
    <w:p w14:paraId="681689A3">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14:paraId="43AB14BF">
      <w:pPr>
        <w:tabs>
          <w:tab w:val="left" w:pos="709"/>
        </w:tabs>
        <w:spacing w:line="360" w:lineRule="auto"/>
        <w:ind w:firstLine="280" w:firstLineChars="100"/>
        <w:rPr>
          <w:rFonts w:ascii="仿宋" w:hAnsi="仿宋" w:eastAsia="仿宋"/>
          <w:sz w:val="28"/>
          <w:szCs w:val="28"/>
          <w:lang w:eastAsia="zh-CN"/>
        </w:rPr>
      </w:pPr>
      <w:r>
        <w:rPr>
          <w:rFonts w:ascii="仿宋" w:hAnsi="仿宋" w:eastAsia="仿宋"/>
          <w:sz w:val="28"/>
          <w:szCs w:val="28"/>
          <w:lang w:eastAsia="zh-CN"/>
        </w:rPr>
        <w:t>1.参比人必须具备</w:t>
      </w:r>
      <w:r>
        <w:rPr>
          <w:rFonts w:hint="eastAsia" w:ascii="仿宋" w:hAnsi="仿宋" w:eastAsia="仿宋"/>
          <w:sz w:val="28"/>
          <w:szCs w:val="28"/>
          <w:lang w:eastAsia="zh-CN"/>
        </w:rPr>
        <w:t>在中华人民共和国境内注册、具有独立承担民事责任能力的企业法人，营业执照经营范围符合采购项目要求；</w:t>
      </w:r>
    </w:p>
    <w:p w14:paraId="23807E06">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2.参比人</w:t>
      </w:r>
      <w:r>
        <w:rPr>
          <w:rFonts w:hint="eastAsia" w:ascii="仿宋" w:hAnsi="仿宋" w:eastAsia="仿宋"/>
          <w:sz w:val="28"/>
          <w:szCs w:val="28"/>
          <w:lang w:eastAsia="zh-CN"/>
        </w:rPr>
        <w:t>具有美孚品牌</w:t>
      </w:r>
      <w:r>
        <w:rPr>
          <w:rFonts w:hint="eastAsia" w:ascii="仿宋" w:hAnsi="仿宋" w:eastAsia="仿宋"/>
          <w:sz w:val="28"/>
          <w:szCs w:val="28"/>
          <w:lang w:val="en-US" w:eastAsia="zh-CN"/>
        </w:rPr>
        <w:t>授权代理</w:t>
      </w:r>
      <w:r>
        <w:rPr>
          <w:rFonts w:hint="eastAsia" w:ascii="仿宋" w:hAnsi="仿宋" w:eastAsia="仿宋"/>
          <w:sz w:val="28"/>
          <w:szCs w:val="28"/>
          <w:lang w:eastAsia="zh-CN"/>
        </w:rPr>
        <w:t>证书；</w:t>
      </w:r>
    </w:p>
    <w:p w14:paraId="7B61552E">
      <w:pPr>
        <w:tabs>
          <w:tab w:val="left" w:pos="709"/>
        </w:tabs>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eastAsia="zh-CN"/>
        </w:rPr>
        <w:t>3.单位负责人为同一人或者存在控股、管理关系的不同单位，不得同时参加本项目；</w:t>
      </w:r>
    </w:p>
    <w:p w14:paraId="600DBF65">
      <w:pPr>
        <w:tabs>
          <w:tab w:val="left" w:pos="709"/>
        </w:tabs>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14:paraId="0A745EEF">
      <w:pPr>
        <w:tabs>
          <w:tab w:val="left" w:pos="709"/>
        </w:tabs>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eastAsia="zh-CN"/>
        </w:rPr>
        <w:t>5</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14:paraId="2D6AB71D">
      <w:pPr>
        <w:tabs>
          <w:tab w:val="left" w:pos="709"/>
        </w:tabs>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eastAsia="zh-CN"/>
        </w:rPr>
        <w:t>6.本项目不接受联合体参比；</w:t>
      </w:r>
    </w:p>
    <w:p w14:paraId="71FFA787">
      <w:pPr>
        <w:tabs>
          <w:tab w:val="left" w:pos="709"/>
        </w:tabs>
        <w:spacing w:line="360" w:lineRule="auto"/>
        <w:ind w:firstLine="280" w:firstLineChars="100"/>
        <w:rPr>
          <w:rFonts w:ascii="仿宋" w:hAnsi="仿宋" w:eastAsia="仿宋"/>
          <w:sz w:val="28"/>
          <w:szCs w:val="28"/>
          <w:lang w:eastAsia="zh-CN"/>
        </w:rPr>
      </w:pPr>
      <w:r>
        <w:rPr>
          <w:rFonts w:hint="eastAsia" w:ascii="仿宋" w:hAnsi="仿宋" w:eastAsia="仿宋"/>
          <w:sz w:val="28"/>
          <w:szCs w:val="28"/>
          <w:lang w:eastAsia="zh-CN"/>
        </w:rPr>
        <w:t>7</w:t>
      </w:r>
      <w:r>
        <w:rPr>
          <w:rFonts w:ascii="仿宋" w:hAnsi="仿宋" w:eastAsia="仿宋"/>
          <w:sz w:val="28"/>
          <w:szCs w:val="28"/>
          <w:lang w:eastAsia="zh-CN"/>
        </w:rPr>
        <w:t>.</w:t>
      </w:r>
      <w:r>
        <w:rPr>
          <w:rFonts w:hint="eastAsia" w:ascii="仿宋" w:hAnsi="仿宋" w:eastAsia="仿宋"/>
          <w:sz w:val="28"/>
          <w:szCs w:val="28"/>
          <w:lang w:eastAsia="zh-CN"/>
        </w:rPr>
        <w:t>本项目采用资格后审方式对参比人进行资格审查。</w:t>
      </w:r>
    </w:p>
    <w:p w14:paraId="77CAD7A2">
      <w:pPr>
        <w:tabs>
          <w:tab w:val="left" w:pos="709"/>
        </w:tabs>
        <w:spacing w:line="360" w:lineRule="auto"/>
        <w:ind w:firstLine="480"/>
        <w:rPr>
          <w:rFonts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347E2EBC">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 xml:space="preserve"> 凡有意参加者，请在 http://nhygcg.fjshgx.com/（福建能化阳光采购平台）上免费注册，并根据系统提示进行报名即可下载电子采购文件。具体下载时间以采购公告或邀请函为准。</w:t>
      </w:r>
    </w:p>
    <w:p w14:paraId="67D3BB2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本项目采购文件请意向参比人自行下载，不收取费用，以采购公告或邀请函为准。</w:t>
      </w:r>
    </w:p>
    <w:p w14:paraId="40BFFE11">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3.报名时间：公示之日起至2025年</w:t>
      </w:r>
      <w:r>
        <w:rPr>
          <w:rFonts w:hint="eastAsia" w:ascii="仿宋" w:hAnsi="仿宋" w:eastAsia="仿宋"/>
          <w:color w:val="000000" w:themeColor="text1"/>
          <w:sz w:val="28"/>
          <w:szCs w:val="28"/>
          <w:lang w:val="en-US" w:eastAsia="zh-CN"/>
          <w14:textFill>
            <w14:solidFill>
              <w14:schemeClr w14:val="tx1"/>
            </w14:solidFill>
          </w14:textFill>
        </w:rPr>
        <w:t>8</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8</w:t>
      </w:r>
      <w:r>
        <w:rPr>
          <w:rFonts w:hint="eastAsia" w:ascii="仿宋" w:hAnsi="仿宋" w:eastAsia="仿宋"/>
          <w:color w:val="000000" w:themeColor="text1"/>
          <w:sz w:val="28"/>
          <w:szCs w:val="28"/>
          <w:lang w:eastAsia="zh-CN"/>
          <w14:textFill>
            <w14:solidFill>
              <w14:schemeClr w14:val="tx1"/>
            </w14:solidFill>
          </w14:textFill>
        </w:rPr>
        <w:t>日</w:t>
      </w:r>
      <w:r>
        <w:rPr>
          <w:rFonts w:hint="eastAsia" w:ascii="仿宋" w:hAnsi="仿宋" w:eastAsia="仿宋"/>
          <w:color w:val="000000" w:themeColor="text1"/>
          <w:sz w:val="28"/>
          <w:szCs w:val="28"/>
          <w:lang w:val="en-US" w:eastAsia="zh-CN"/>
          <w14:textFill>
            <w14:solidFill>
              <w14:schemeClr w14:val="tx1"/>
            </w14:solidFill>
          </w14:textFill>
        </w:rPr>
        <w:t>11时0分</w:t>
      </w:r>
    </w:p>
    <w:p w14:paraId="256332D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报名方式：参选人在报名时间内将报名文件发送至邮箱</w:t>
      </w:r>
      <w:r>
        <w:rPr>
          <w:rFonts w:ascii="仿宋" w:hAnsi="仿宋" w:eastAsia="仿宋"/>
          <w:color w:val="000000" w:themeColor="text1"/>
          <w:sz w:val="28"/>
          <w:szCs w:val="28"/>
          <w:lang w:eastAsia="zh-CN"/>
          <w14:textFill>
            <w14:solidFill>
              <w14:schemeClr w14:val="tx1"/>
            </w14:solidFill>
          </w14:textFill>
        </w:rPr>
        <w:t>ypwei@fhcpec.com.cn，报名文件包含：</w:t>
      </w:r>
    </w:p>
    <w:p w14:paraId="69A262C1">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w:t>
      </w:r>
      <w:r>
        <w:rPr>
          <w:rFonts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15B3819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w:t>
      </w:r>
      <w:r>
        <w:rPr>
          <w:rFonts w:ascii="仿宋" w:hAnsi="仿宋" w:eastAsia="仿宋"/>
          <w:color w:val="000000" w:themeColor="text1"/>
          <w:sz w:val="28"/>
          <w:szCs w:val="28"/>
          <w:lang w:eastAsia="zh-CN"/>
          <w14:textFill>
            <w14:solidFill>
              <w14:schemeClr w14:val="tx1"/>
            </w14:solidFill>
          </w14:textFill>
        </w:rPr>
        <w:t>2）营业执照（加盖单位公章的扫描件）；</w:t>
      </w:r>
    </w:p>
    <w:p w14:paraId="227F8B3F">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w:t>
      </w:r>
      <w:r>
        <w:rPr>
          <w:rFonts w:ascii="仿宋" w:hAnsi="仿宋" w:eastAsia="仿宋"/>
          <w:color w:val="000000" w:themeColor="text1"/>
          <w:sz w:val="28"/>
          <w:szCs w:val="28"/>
          <w:lang w:eastAsia="zh-CN"/>
          <w14:textFill>
            <w14:solidFill>
              <w14:schemeClr w14:val="tx1"/>
            </w14:solidFill>
          </w14:textFill>
        </w:rPr>
        <w:t>3）资质文件（加盖单位公章的扫描件）；</w:t>
      </w:r>
    </w:p>
    <w:p w14:paraId="52DEC9A6">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w:t>
      </w:r>
      <w:r>
        <w:rPr>
          <w:rFonts w:ascii="仿宋" w:hAnsi="仿宋" w:eastAsia="仿宋"/>
          <w:color w:val="000000" w:themeColor="text1"/>
          <w:sz w:val="28"/>
          <w:szCs w:val="28"/>
          <w:lang w:eastAsia="zh-CN"/>
          <w14:textFill>
            <w14:solidFill>
              <w14:schemeClr w14:val="tx1"/>
            </w14:solidFill>
          </w14:textFill>
        </w:rPr>
        <w:t>4）参选人姓名及联系方式；</w:t>
      </w:r>
    </w:p>
    <w:p w14:paraId="0070DC96">
      <w:pPr>
        <w:tabs>
          <w:tab w:val="left" w:pos="709"/>
        </w:tabs>
        <w:spacing w:line="360" w:lineRule="auto"/>
        <w:ind w:firstLine="480"/>
        <w:rPr>
          <w:rFonts w:ascii="仿宋" w:hAnsi="仿宋" w:eastAsia="仿宋"/>
          <w:b/>
          <w:snapToGrid w:val="0"/>
          <w:color w:val="000000" w:themeColor="text1"/>
          <w:spacing w:val="8"/>
          <w:sz w:val="30"/>
          <w:szCs w:val="30"/>
          <w:highlight w:val="yellow"/>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四、本项目采用最低价法。</w:t>
      </w:r>
    </w:p>
    <w:p w14:paraId="04CB0883">
      <w:pPr>
        <w:tabs>
          <w:tab w:val="left" w:pos="709"/>
        </w:tabs>
        <w:spacing w:line="360" w:lineRule="auto"/>
        <w:ind w:firstLine="480"/>
        <w:rPr>
          <w:rFonts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五、参比文件递交要求</w:t>
      </w:r>
    </w:p>
    <w:p w14:paraId="033E7841">
      <w:pPr>
        <w:pStyle w:val="40"/>
        <w:spacing w:before="0" w:beforeAutospacing="0" w:after="0" w:afterAutospacing="0" w:line="360" w:lineRule="auto"/>
        <w:ind w:firstLine="42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参比文件递交地点：线下递交。漳州市漳浦县杜浔镇杜昌路9号福海创办公楼三楼综合采购团队。</w:t>
      </w:r>
    </w:p>
    <w:p w14:paraId="0E97F742">
      <w:pPr>
        <w:numPr>
          <w:ilvl w:val="0"/>
          <w:numId w:val="7"/>
        </w:num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递交截止时间：2025年</w:t>
      </w:r>
      <w:r>
        <w:rPr>
          <w:rFonts w:hint="eastAsia" w:ascii="仿宋" w:hAnsi="仿宋" w:eastAsia="仿宋"/>
          <w:color w:val="000000" w:themeColor="text1"/>
          <w:sz w:val="28"/>
          <w:szCs w:val="28"/>
          <w:lang w:val="en-US" w:eastAsia="zh-CN"/>
          <w14:textFill>
            <w14:solidFill>
              <w14:schemeClr w14:val="tx1"/>
            </w14:solidFill>
          </w14:textFill>
        </w:rPr>
        <w:t>8</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8</w:t>
      </w:r>
      <w:r>
        <w:rPr>
          <w:rFonts w:hint="eastAsia" w:ascii="仿宋" w:hAnsi="仿宋" w:eastAsia="仿宋"/>
          <w:color w:val="000000" w:themeColor="text1"/>
          <w:sz w:val="28"/>
          <w:szCs w:val="28"/>
          <w:lang w:eastAsia="zh-CN"/>
          <w14:textFill>
            <w14:solidFill>
              <w14:schemeClr w14:val="tx1"/>
            </w14:solidFill>
          </w14:textFill>
        </w:rPr>
        <w:t>日</w:t>
      </w:r>
      <w:r>
        <w:rPr>
          <w:rFonts w:hint="eastAsia" w:ascii="仿宋" w:hAnsi="仿宋" w:eastAsia="仿宋"/>
          <w:color w:val="000000" w:themeColor="text1"/>
          <w:sz w:val="28"/>
          <w:szCs w:val="28"/>
          <w:lang w:val="en-US" w:eastAsia="zh-CN"/>
          <w14:textFill>
            <w14:solidFill>
              <w14:schemeClr w14:val="tx1"/>
            </w14:solidFill>
          </w14:textFill>
        </w:rPr>
        <w:t>11时0分</w:t>
      </w:r>
      <w:r>
        <w:rPr>
          <w:rFonts w:hint="eastAsia" w:ascii="仿宋" w:hAnsi="仿宋" w:eastAsia="仿宋"/>
          <w:color w:val="000000" w:themeColor="text1"/>
          <w:sz w:val="28"/>
          <w:szCs w:val="28"/>
          <w:lang w:eastAsia="zh-CN"/>
          <w14:textFill>
            <w14:solidFill>
              <w14:schemeClr w14:val="tx1"/>
            </w14:solidFill>
          </w14:textFill>
        </w:rPr>
        <w:t>。</w:t>
      </w:r>
    </w:p>
    <w:p w14:paraId="76F567CE">
      <w:pPr>
        <w:numPr>
          <w:ilvl w:val="0"/>
          <w:numId w:val="7"/>
        </w:num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逾期送达的或未送达指定地点或参比文件密封不符合规定要求的，采购人不予受理或拒收。</w:t>
      </w:r>
    </w:p>
    <w:p w14:paraId="553570ED">
      <w:pPr>
        <w:pStyle w:val="19"/>
        <w:spacing w:line="360" w:lineRule="auto"/>
        <w:ind w:right="121" w:firstLine="337" w:firstLineChars="100"/>
        <w:jc w:val="both"/>
        <w:rPr>
          <w:rFonts w:ascii="仿宋" w:hAnsi="仿宋" w:eastAsia="仿宋"/>
          <w:b/>
          <w:bCs/>
          <w:snapToGrid w:val="0"/>
          <w:color w:val="000000" w:themeColor="text1"/>
          <w:spacing w:val="8"/>
          <w:sz w:val="28"/>
          <w:szCs w:val="28"/>
          <w:lang w:eastAsia="zh-CN"/>
          <w14:textFill>
            <w14:solidFill>
              <w14:schemeClr w14:val="tx1"/>
            </w14:solidFill>
          </w14:textFill>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六、</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7E3A131A">
      <w:pPr>
        <w:pStyle w:val="19"/>
        <w:spacing w:line="360" w:lineRule="auto"/>
        <w:ind w:right="121" w:firstLine="280" w:firstLineChars="100"/>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16,000.00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14FBD8F0">
      <w:pPr>
        <w:pStyle w:val="19"/>
        <w:spacing w:line="360" w:lineRule="auto"/>
        <w:ind w:right="121"/>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1CBE38D8">
      <w:pPr>
        <w:pStyle w:val="19"/>
        <w:spacing w:line="360" w:lineRule="auto"/>
        <w:ind w:right="121" w:firstLine="480"/>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48977F26">
      <w:pPr>
        <w:pStyle w:val="19"/>
        <w:spacing w:line="360" w:lineRule="auto"/>
        <w:ind w:right="12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76F5B5FC">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注明用途：</w:t>
      </w:r>
      <w:r>
        <w:rPr>
          <w:rFonts w:hint="eastAsia" w:ascii="仿宋" w:hAnsi="仿宋" w:eastAsia="仿宋"/>
          <w:sz w:val="28"/>
          <w:szCs w:val="28"/>
          <w:lang w:val="en-US" w:eastAsia="zh-CN"/>
        </w:rPr>
        <w:t>美孚润滑油采购</w:t>
      </w:r>
      <w:r>
        <w:rPr>
          <w:rFonts w:hint="eastAsia" w:ascii="仿宋" w:hAnsi="仿宋" w:eastAsia="仿宋"/>
          <w:sz w:val="28"/>
          <w:szCs w:val="28"/>
          <w:lang w:eastAsia="zh-CN"/>
        </w:rPr>
        <w:t>项目参比保证金</w:t>
      </w:r>
    </w:p>
    <w:p w14:paraId="4B5374F0">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参比有效期为参比文件接收截止期后 90 个日历天，参比保证金有效期与参比有效期一致。</w:t>
      </w:r>
    </w:p>
    <w:p w14:paraId="5BBA06B5">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0AA040B3">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40DEB891">
      <w:pPr>
        <w:pStyle w:val="19"/>
        <w:spacing w:line="360" w:lineRule="auto"/>
        <w:ind w:right="121" w:firstLine="478" w:firstLineChars="17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3.询比结束后将原账户无息退还参比选保证金，最迟不超过本项目规定的参比有效期满后的20天。</w:t>
      </w:r>
    </w:p>
    <w:p w14:paraId="3B5B6C97">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3D61B57F">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687C9E67">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0FD5CA62">
      <w:pPr>
        <w:spacing w:line="360" w:lineRule="auto"/>
        <w:ind w:firstLine="675" w:firstLineChars="200"/>
        <w:rPr>
          <w:rFonts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七、联系方式</w:t>
      </w:r>
      <w:r>
        <w:rPr>
          <w:rFonts w:hint="eastAsia" w:ascii="仿宋" w:hAnsi="仿宋" w:eastAsia="仿宋"/>
          <w:sz w:val="32"/>
          <w:szCs w:val="32"/>
          <w:lang w:eastAsia="zh-CN"/>
        </w:rPr>
        <w:t xml:space="preserve">   </w:t>
      </w:r>
    </w:p>
    <w:p w14:paraId="59253F1F">
      <w:pPr>
        <w:tabs>
          <w:tab w:val="left" w:pos="709"/>
        </w:tabs>
        <w:spacing w:line="360" w:lineRule="auto"/>
        <w:ind w:left="660" w:leftChars="300"/>
        <w:rPr>
          <w:rFonts w:eastAsia="仿宋"/>
          <w:highlight w:val="yellow"/>
          <w:lang w:eastAsia="zh-CN"/>
        </w:rPr>
      </w:pPr>
      <w:r>
        <w:rPr>
          <w:rFonts w:hint="eastAsia" w:ascii="仿宋" w:hAnsi="仿宋" w:eastAsia="仿宋"/>
          <w:color w:val="000000" w:themeColor="text1"/>
          <w:sz w:val="28"/>
          <w:szCs w:val="28"/>
          <w:highlight w:val="none"/>
          <w:lang w:eastAsia="zh-CN"/>
          <w14:textFill>
            <w14:solidFill>
              <w14:schemeClr w14:val="tx1"/>
            </w14:solidFill>
          </w14:textFill>
        </w:rPr>
        <w:t>商务联系人：魏彦</w:t>
      </w:r>
      <w:r>
        <w:rPr>
          <w:rFonts w:hint="eastAsia" w:ascii="仿宋" w:hAnsi="仿宋" w:eastAsia="仿宋"/>
          <w:color w:val="000000" w:themeColor="text1"/>
          <w:sz w:val="28"/>
          <w:szCs w:val="28"/>
          <w:lang w:eastAsia="zh-CN"/>
          <w14:textFill>
            <w14:solidFill>
              <w14:schemeClr w14:val="tx1"/>
            </w14:solidFill>
          </w14:textFill>
        </w:rPr>
        <w:t>苹</w:t>
      </w:r>
      <w:r>
        <w:rPr>
          <w:rFonts w:ascii="仿宋" w:hAnsi="仿宋" w:eastAsia="仿宋"/>
          <w:color w:val="000000" w:themeColor="text1"/>
          <w:sz w:val="28"/>
          <w:szCs w:val="28"/>
          <w:lang w:eastAsia="zh-CN"/>
          <w14:textFill>
            <w14:solidFill>
              <w14:schemeClr w14:val="tx1"/>
            </w14:solidFill>
          </w14:textFill>
        </w:rPr>
        <w:t xml:space="preserve"> 电话：0596-6311824 邮箱：ypwei@fhcpec.com.cn</w:t>
      </w:r>
      <w:r>
        <w:rPr>
          <w:rFonts w:hint="eastAsia" w:ascii="仿宋" w:hAnsi="仿宋" w:eastAsia="仿宋"/>
          <w:color w:val="000000" w:themeColor="text1"/>
          <w:sz w:val="28"/>
          <w:szCs w:val="28"/>
          <w:lang w:eastAsia="zh-CN"/>
          <w14:textFill>
            <w14:solidFill>
              <w14:schemeClr w14:val="tx1"/>
            </w14:solidFill>
          </w14:textFill>
        </w:rPr>
        <w:t xml:space="preserve"> </w:t>
      </w:r>
    </w:p>
    <w:p w14:paraId="02CE9E1E">
      <w:pPr>
        <w:tabs>
          <w:tab w:val="left" w:pos="709"/>
        </w:tabs>
        <w:spacing w:line="360" w:lineRule="auto"/>
        <w:ind w:left="660" w:leftChars="300"/>
        <w:rPr>
          <w:rFonts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技术联系人：郑玉传 </w:t>
      </w:r>
      <w:r>
        <w:rPr>
          <w:rFonts w:ascii="仿宋" w:hAnsi="仿宋" w:eastAsia="仿宋"/>
          <w:color w:val="000000" w:themeColor="text1"/>
          <w:sz w:val="28"/>
          <w:szCs w:val="28"/>
          <w:highlight w:val="none"/>
          <w:lang w:eastAsia="zh-CN"/>
          <w14:textFill>
            <w14:solidFill>
              <w14:schemeClr w14:val="tx1"/>
            </w14:solidFill>
          </w14:textFill>
        </w:rPr>
        <w:t>电话：</w:t>
      </w:r>
      <w:r>
        <w:rPr>
          <w:rFonts w:hint="eastAsia" w:ascii="仿宋" w:hAnsi="仿宋" w:eastAsia="仿宋"/>
          <w:color w:val="000000" w:themeColor="text1"/>
          <w:sz w:val="28"/>
          <w:szCs w:val="28"/>
          <w:highlight w:val="none"/>
          <w:lang w:eastAsia="zh-CN"/>
          <w14:textFill>
            <w14:solidFill>
              <w14:schemeClr w14:val="tx1"/>
            </w14:solidFill>
          </w14:textFill>
        </w:rPr>
        <w:t>0596-6311378</w:t>
      </w:r>
      <w:r>
        <w:rPr>
          <w:rFonts w:ascii="仿宋" w:hAnsi="仿宋" w:eastAsia="仿宋"/>
          <w:color w:val="000000" w:themeColor="text1"/>
          <w:sz w:val="28"/>
          <w:szCs w:val="28"/>
          <w:highlight w:val="none"/>
          <w:lang w:eastAsia="zh-CN"/>
          <w14:textFill>
            <w14:solidFill>
              <w14:schemeClr w14:val="tx1"/>
            </w14:solidFill>
          </w14:textFill>
        </w:rPr>
        <w:t xml:space="preserve"> 邮箱：</w:t>
      </w:r>
      <w:r>
        <w:rPr>
          <w:rFonts w:hint="eastAsia" w:ascii="仿宋" w:hAnsi="仿宋" w:eastAsia="仿宋"/>
          <w:color w:val="000000" w:themeColor="text1"/>
          <w:sz w:val="24"/>
          <w:szCs w:val="24"/>
          <w:highlight w:val="none"/>
          <w:lang w:eastAsia="zh-CN"/>
          <w14:textFill>
            <w14:solidFill>
              <w14:schemeClr w14:val="tx1"/>
            </w14:solidFill>
          </w14:textFill>
        </w:rPr>
        <w:t>zhengyc1@fhcpec.com.cn</w:t>
      </w:r>
      <w:r>
        <w:rPr>
          <w:rFonts w:hint="eastAsia" w:eastAsia="仿宋"/>
          <w:highlight w:val="none"/>
          <w:lang w:eastAsia="zh-CN"/>
        </w:rPr>
        <w:t xml:space="preserve"> </w:t>
      </w:r>
    </w:p>
    <w:p w14:paraId="4B94A14A">
      <w:pPr>
        <w:tabs>
          <w:tab w:val="left" w:pos="709"/>
        </w:tabs>
        <w:spacing w:line="360" w:lineRule="auto"/>
        <w:ind w:left="660" w:leftChars="3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纪检监察室电话：0596-6311774</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p>
    <w:p w14:paraId="1FFC7D2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联系地址：福建省漳州市漳浦县杜浔镇杜昌路9号</w:t>
      </w:r>
    </w:p>
    <w:p w14:paraId="345A603E">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14:paraId="0A2AF5E8">
      <w:pPr>
        <w:spacing w:line="360" w:lineRule="auto"/>
        <w:rPr>
          <w:rFonts w:ascii="仿宋" w:hAnsi="仿宋" w:eastAsia="仿宋"/>
          <w:sz w:val="28"/>
          <w:szCs w:val="28"/>
          <w:lang w:eastAsia="zh-CN"/>
        </w:rPr>
      </w:pPr>
    </w:p>
    <w:p w14:paraId="2D286E6B">
      <w:pPr>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0320CE00">
      <w:pPr>
        <w:spacing w:line="360" w:lineRule="auto"/>
        <w:ind w:firstLine="560" w:firstLineChars="200"/>
        <w:rPr>
          <w:rFonts w:ascii="仿宋" w:hAnsi="仿宋" w:eastAsia="仿宋"/>
          <w:color w:val="FF0000"/>
          <w:sz w:val="28"/>
          <w:szCs w:val="28"/>
          <w:lang w:eastAsia="zh-CN"/>
        </w:rPr>
      </w:pPr>
      <w:r>
        <w:rPr>
          <w:rFonts w:hint="eastAsia" w:ascii="仿宋" w:hAnsi="仿宋" w:eastAsia="仿宋"/>
          <w:sz w:val="28"/>
          <w:szCs w:val="28"/>
          <w:lang w:eastAsia="zh-CN"/>
        </w:rPr>
        <w:t xml:space="preserve">                                  </w:t>
      </w:r>
      <w:r>
        <w:rPr>
          <w:rFonts w:hint="eastAsia" w:ascii="仿宋" w:hAnsi="仿宋" w:eastAsia="仿宋"/>
          <w:sz w:val="28"/>
          <w:szCs w:val="28"/>
          <w:highlight w:val="none"/>
          <w:lang w:eastAsia="zh-CN"/>
        </w:rPr>
        <w:t xml:space="preserve">    </w:t>
      </w:r>
      <w:r>
        <w:rPr>
          <w:rFonts w:ascii="仿宋" w:hAnsi="仿宋" w:eastAsia="仿宋"/>
          <w:color w:val="FF0000"/>
          <w:sz w:val="28"/>
          <w:szCs w:val="28"/>
          <w:highlight w:val="none"/>
          <w:lang w:eastAsia="zh-CN"/>
        </w:rPr>
        <w:t>202</w:t>
      </w:r>
      <w:r>
        <w:rPr>
          <w:rFonts w:hint="eastAsia" w:ascii="仿宋" w:hAnsi="仿宋" w:eastAsia="仿宋"/>
          <w:color w:val="FF0000"/>
          <w:sz w:val="28"/>
          <w:szCs w:val="28"/>
          <w:highlight w:val="none"/>
          <w:lang w:eastAsia="zh-CN"/>
        </w:rPr>
        <w:t xml:space="preserve">5年 </w:t>
      </w:r>
      <w:r>
        <w:rPr>
          <w:rFonts w:hint="eastAsia" w:ascii="仿宋" w:hAnsi="仿宋" w:eastAsia="仿宋"/>
          <w:color w:val="FF0000"/>
          <w:sz w:val="28"/>
          <w:szCs w:val="28"/>
          <w:highlight w:val="none"/>
          <w:lang w:val="en-US" w:eastAsia="zh-CN"/>
        </w:rPr>
        <w:t>8</w:t>
      </w:r>
      <w:r>
        <w:rPr>
          <w:rFonts w:hint="eastAsia" w:ascii="仿宋" w:hAnsi="仿宋" w:eastAsia="仿宋"/>
          <w:color w:val="FF0000"/>
          <w:sz w:val="28"/>
          <w:szCs w:val="28"/>
          <w:highlight w:val="none"/>
          <w:lang w:eastAsia="zh-CN"/>
        </w:rPr>
        <w:t xml:space="preserve"> 月 </w:t>
      </w:r>
      <w:r>
        <w:rPr>
          <w:rFonts w:hint="eastAsia" w:ascii="仿宋" w:hAnsi="仿宋" w:eastAsia="仿宋"/>
          <w:color w:val="FF0000"/>
          <w:sz w:val="28"/>
          <w:szCs w:val="28"/>
          <w:highlight w:val="none"/>
          <w:lang w:val="en-US" w:eastAsia="zh-CN"/>
        </w:rPr>
        <w:t>1</w:t>
      </w:r>
      <w:r>
        <w:rPr>
          <w:rFonts w:hint="eastAsia" w:ascii="仿宋" w:hAnsi="仿宋" w:eastAsia="仿宋"/>
          <w:color w:val="FF0000"/>
          <w:sz w:val="28"/>
          <w:szCs w:val="28"/>
          <w:highlight w:val="none"/>
          <w:lang w:eastAsia="zh-CN"/>
        </w:rPr>
        <w:t xml:space="preserve"> 日</w:t>
      </w:r>
    </w:p>
    <w:p w14:paraId="1C8B8249">
      <w:pPr>
        <w:pStyle w:val="2"/>
        <w:tabs>
          <w:tab w:val="left" w:pos="1262"/>
        </w:tabs>
        <w:spacing w:line="360" w:lineRule="auto"/>
        <w:ind w:left="0" w:right="108"/>
        <w:jc w:val="center"/>
        <w:rPr>
          <w:rFonts w:ascii="仿宋" w:hAnsi="仿宋" w:eastAsia="仿宋"/>
          <w:sz w:val="24"/>
          <w:szCs w:val="24"/>
          <w:lang w:eastAsia="zh-CN"/>
        </w:rPr>
      </w:pPr>
    </w:p>
    <w:p w14:paraId="2F11EB69">
      <w:pPr>
        <w:rPr>
          <w:rFonts w:ascii="仿宋" w:hAnsi="仿宋" w:eastAsia="仿宋"/>
          <w:lang w:eastAsia="zh-CN"/>
        </w:rPr>
      </w:pPr>
    </w:p>
    <w:p w14:paraId="5D80F129">
      <w:pPr>
        <w:pStyle w:val="54"/>
        <w:rPr>
          <w:rFonts w:ascii="仿宋" w:hAnsi="仿宋" w:eastAsia="仿宋"/>
        </w:rPr>
      </w:pPr>
    </w:p>
    <w:p w14:paraId="36B09FD1">
      <w:pPr>
        <w:pStyle w:val="54"/>
        <w:rPr>
          <w:rFonts w:ascii="仿宋" w:hAnsi="仿宋" w:eastAsia="仿宋"/>
        </w:rPr>
      </w:pPr>
    </w:p>
    <w:p w14:paraId="30EFDA50">
      <w:pPr>
        <w:pStyle w:val="54"/>
        <w:rPr>
          <w:rFonts w:ascii="仿宋" w:hAnsi="仿宋" w:eastAsia="仿宋"/>
        </w:rPr>
      </w:pPr>
    </w:p>
    <w:p w14:paraId="7C96EA2D">
      <w:pPr>
        <w:pStyle w:val="54"/>
        <w:rPr>
          <w:rFonts w:ascii="仿宋" w:hAnsi="仿宋" w:eastAsia="仿宋"/>
        </w:rPr>
      </w:pPr>
    </w:p>
    <w:p w14:paraId="44A2CC9D">
      <w:pPr>
        <w:pStyle w:val="54"/>
        <w:rPr>
          <w:rFonts w:ascii="仿宋" w:hAnsi="仿宋" w:eastAsia="仿宋"/>
        </w:rPr>
      </w:pPr>
    </w:p>
    <w:p w14:paraId="34907E13">
      <w:pPr>
        <w:widowControl/>
        <w:autoSpaceDE/>
        <w:autoSpaceDN/>
        <w:rPr>
          <w:rFonts w:ascii="仿宋" w:hAnsi="仿宋" w:eastAsia="仿宋"/>
          <w:sz w:val="32"/>
          <w:szCs w:val="32"/>
          <w:lang w:eastAsia="zh-CN"/>
        </w:rPr>
      </w:pPr>
      <w:r>
        <w:rPr>
          <w:rFonts w:ascii="仿宋" w:hAnsi="仿宋" w:eastAsia="仿宋"/>
          <w:sz w:val="32"/>
          <w:szCs w:val="32"/>
          <w:lang w:eastAsia="zh-CN"/>
        </w:rPr>
        <w:br w:type="page"/>
      </w:r>
    </w:p>
    <w:p w14:paraId="26416CFB">
      <w:pPr>
        <w:pStyle w:val="54"/>
        <w:rPr>
          <w:rFonts w:ascii="仿宋" w:hAnsi="仿宋" w:eastAsia="仿宋"/>
        </w:rPr>
        <w:sectPr>
          <w:pgSz w:w="11910" w:h="16840"/>
          <w:pgMar w:top="1500" w:right="1020" w:bottom="740" w:left="1300" w:header="0" w:footer="551" w:gutter="0"/>
          <w:cols w:space="720" w:num="1"/>
        </w:sectPr>
      </w:pPr>
    </w:p>
    <w:p w14:paraId="36FE9700">
      <w:pPr>
        <w:pStyle w:val="70"/>
        <w:numPr>
          <w:ilvl w:val="255"/>
          <w:numId w:val="0"/>
        </w:numPr>
        <w:tabs>
          <w:tab w:val="left" w:pos="1272"/>
        </w:tabs>
        <w:ind w:left="9" w:firstLine="1516" w:firstLineChars="500"/>
        <w:rPr>
          <w:rFonts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ascii="仿宋" w:hAnsi="仿宋" w:eastAsia="仿宋"/>
          <w:b/>
          <w:w w:val="95"/>
          <w:sz w:val="28"/>
          <w:lang w:eastAsia="zh-CN"/>
        </w:rPr>
      </w:pPr>
      <w:r>
        <w:rPr>
          <w:rFonts w:hint="eastAsia" w:ascii="仿宋" w:hAnsi="仿宋" w:eastAsia="仿宋"/>
          <w:b/>
          <w:w w:val="95"/>
          <w:sz w:val="28"/>
          <w:lang w:eastAsia="zh-CN"/>
        </w:rPr>
        <w:t xml:space="preserve">    </w:t>
      </w:r>
    </w:p>
    <w:p w14:paraId="2295D77B">
      <w:pPr>
        <w:rPr>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default" w:asciiTheme="minorEastAsia" w:hAnsiTheme="minorEastAsia" w:eastAsiaTheme="minorEastAsia" w:cstheme="minorEastAsia"/>
                <w:b/>
                <w:color w:val="FF0000"/>
                <w:sz w:val="24"/>
                <w:szCs w:val="24"/>
                <w:lang w:val="en-US" w:eastAsia="zh-CN"/>
              </w:rPr>
            </w:pPr>
            <w:r>
              <w:rPr>
                <w:rFonts w:hint="eastAsia" w:asciiTheme="minorEastAsia" w:hAnsiTheme="minorEastAsia" w:eastAsiaTheme="minorEastAsia" w:cstheme="minorEastAsia"/>
                <w:b/>
                <w:color w:val="FF0000"/>
                <w:sz w:val="24"/>
                <w:szCs w:val="24"/>
                <w:lang w:val="en-US" w:eastAsia="zh-CN"/>
              </w:rPr>
              <w:t>美孚润滑油采购</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美孚润滑油，具体规格型号详见第八章。</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b/>
                <w:color w:val="FF0000"/>
                <w:sz w:val="24"/>
                <w:szCs w:val="24"/>
                <w:lang w:val="en-US" w:eastAsia="zh-CN"/>
              </w:rPr>
            </w:pPr>
            <w:r>
              <w:rPr>
                <w:rFonts w:hint="eastAsia" w:asciiTheme="minorEastAsia" w:hAnsiTheme="minorEastAsia" w:eastAsiaTheme="minorEastAsia" w:cstheme="minorEastAsia"/>
                <w:color w:val="FF0000"/>
                <w:kern w:val="2"/>
                <w:sz w:val="24"/>
                <w:szCs w:val="24"/>
                <w:lang w:eastAsia="zh-CN"/>
              </w:rPr>
              <w:t>801,164.14</w:t>
            </w:r>
            <w:r>
              <w:rPr>
                <w:rFonts w:hint="eastAsia" w:asciiTheme="minorEastAsia" w:hAnsiTheme="minorEastAsia" w:eastAsiaTheme="minorEastAsia" w:cstheme="minorEastAsia"/>
                <w:color w:val="FF0000"/>
                <w:kern w:val="2"/>
                <w:sz w:val="24"/>
                <w:szCs w:val="24"/>
                <w:lang w:val="en-US" w:eastAsia="zh-CN"/>
              </w:rPr>
              <w:t>元</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color w:val="000000"/>
                <w:sz w:val="24"/>
                <w:szCs w:val="24"/>
              </w:rPr>
              <w:t>人民币</w:t>
            </w:r>
            <w:r>
              <w:rPr>
                <w:rFonts w:hint="eastAsia" w:asciiTheme="minorEastAsia" w:hAnsiTheme="minorEastAsia" w:eastAsiaTheme="minorEastAsia" w:cstheme="minorEastAsia"/>
                <w:color w:val="000000"/>
                <w:sz w:val="24"/>
                <w:szCs w:val="24"/>
                <w:lang w:val="en-US" w:eastAsia="zh-CN"/>
              </w:rPr>
              <w:t>16,000.00</w:t>
            </w:r>
            <w:r>
              <w:rPr>
                <w:rFonts w:hint="eastAsia" w:asciiTheme="minorEastAsia" w:hAnsiTheme="minorEastAsia" w:eastAsiaTheme="minorEastAsia" w:cstheme="minorEastAsia"/>
                <w:color w:val="000000"/>
                <w:sz w:val="24"/>
                <w:szCs w:val="24"/>
                <w:lang w:eastAsia="zh-CN"/>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asciiTheme="minorEastAsia" w:hAnsiTheme="minorEastAsia" w:eastAsiaTheme="minorEastAsia" w:cstheme="minorEastAsia"/>
                <w:kern w:val="2"/>
                <w:sz w:val="24"/>
                <w:szCs w:val="24"/>
              </w:rPr>
            </w:pP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vAlign w:val="center"/>
          </w:tcPr>
          <w:p w14:paraId="7E1EFCFB">
            <w:pPr>
              <w:shd w:val="clear" w:color="auto" w:fill="FFFFFF"/>
              <w:spacing w:before="100" w:beforeAutospacing="1" w:after="100" w:afterAutospacing="1"/>
              <w:jc w:val="left"/>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color w:val="000000"/>
                <w:sz w:val="24"/>
                <w:szCs w:val="24"/>
                <w:lang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color w:val="FF0000"/>
                <w:sz w:val="24"/>
                <w:szCs w:val="24"/>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000000"/>
                <w:sz w:val="24"/>
                <w:szCs w:val="24"/>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ind w:firstLine="240" w:firstLineChars="100"/>
              <w:rPr>
                <w:rFonts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 xml:space="preserve"> 线下递交：需按照采购文件要求，密封装订快递或亲自送达福建省漳州市漳浦县杜浔镇杜昌路9号 福建福海创石油化工有限公司三楼综合采购团队，联系人：魏彦苹 ，联系电话：</w:t>
            </w:r>
            <w:r>
              <w:rPr>
                <w:rFonts w:asciiTheme="minorEastAsia" w:hAnsiTheme="minorEastAsia" w:eastAsiaTheme="minorEastAsia" w:cstheme="minorEastAsia"/>
                <w:sz w:val="24"/>
                <w:szCs w:val="24"/>
                <w:lang w:eastAsia="zh-CN"/>
              </w:rPr>
              <w:t>0596-6311824</w:t>
            </w:r>
            <w:r>
              <w:rPr>
                <w:rFonts w:hint="eastAsia" w:asciiTheme="minorEastAsia" w:hAnsiTheme="minorEastAsia" w:eastAsiaTheme="minorEastAsia" w:cstheme="minorEastAsia"/>
                <w:sz w:val="24"/>
                <w:szCs w:val="24"/>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2025年8月8日11时0分</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90</w:t>
            </w:r>
            <w:r>
              <w:rPr>
                <w:rFonts w:hint="eastAsia" w:asciiTheme="minorEastAsia" w:hAnsiTheme="minorEastAsia" w:eastAsiaTheme="minorEastAsia" w:cstheme="minorEastAsia"/>
                <w:sz w:val="24"/>
                <w:szCs w:val="24"/>
                <w:lang w:eastAsia="zh-CN"/>
              </w:rPr>
              <w:t>个日历日</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val="en-US"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56A0C1EA">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703C0C6A">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3、</w:t>
            </w:r>
            <w:r>
              <w:rPr>
                <w:rFonts w:hint="eastAsia" w:asciiTheme="minorEastAsia" w:hAnsiTheme="minorEastAsia" w:eastAsiaTheme="minorEastAsia" w:cstheme="minorEastAsia"/>
                <w:color w:val="000000"/>
                <w:sz w:val="24"/>
                <w:szCs w:val="24"/>
                <w:lang w:val="en-US" w:eastAsia="zh-CN"/>
              </w:rPr>
              <w:t>若</w:t>
            </w:r>
            <w:r>
              <w:rPr>
                <w:rFonts w:hint="eastAsia" w:asciiTheme="minorEastAsia" w:hAnsiTheme="minorEastAsia" w:eastAsiaTheme="minorEastAsia" w:cstheme="minorEastAsia"/>
                <w:color w:val="000000"/>
                <w:sz w:val="24"/>
                <w:szCs w:val="24"/>
                <w:lang w:eastAsia="zh-CN"/>
              </w:rPr>
              <w:t>线上递交形式，若平台报价与附件参比文件不一致，以平台报价为准。</w:t>
            </w:r>
          </w:p>
          <w:p w14:paraId="4AB5399D">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4、参比人所提交的参比文件在评审结束后，无论中选与否都不退还。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6、采购文件的最终解释权归采购人。</w:t>
            </w:r>
          </w:p>
        </w:tc>
      </w:tr>
    </w:tbl>
    <w:p w14:paraId="425FBD3A">
      <w:pPr>
        <w:spacing w:before="15" w:line="360" w:lineRule="auto"/>
        <w:rPr>
          <w:rFonts w:ascii="仿宋" w:hAnsi="仿宋" w:eastAsia="仿宋"/>
          <w:b/>
          <w:sz w:val="28"/>
          <w:lang w:eastAsia="zh-CN"/>
        </w:rPr>
      </w:pPr>
    </w:p>
    <w:p w14:paraId="6DEB406B">
      <w:pPr>
        <w:pStyle w:val="19"/>
        <w:spacing w:line="360" w:lineRule="auto"/>
        <w:ind w:right="121"/>
        <w:jc w:val="both"/>
        <w:rPr>
          <w:rFonts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66AA0DDF">
      <w:pPr>
        <w:pStyle w:val="19"/>
        <w:spacing w:line="360" w:lineRule="auto"/>
        <w:ind w:right="121" w:firstLine="56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19"/>
        <w:spacing w:line="360" w:lineRule="auto"/>
        <w:ind w:right="121" w:firstLine="5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hint="eastAsia" w:ascii="仿宋" w:hAnsi="仿宋" w:eastAsia="仿宋"/>
          <w:sz w:val="28"/>
          <w:szCs w:val="28"/>
          <w:lang w:eastAsia="zh-CN"/>
        </w:rPr>
        <w:t>询比公告的联系方式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19"/>
        <w:spacing w:line="360" w:lineRule="auto"/>
        <w:ind w:right="121"/>
        <w:jc w:val="both"/>
        <w:rPr>
          <w:rFonts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19"/>
        <w:spacing w:line="360" w:lineRule="auto"/>
        <w:ind w:right="121"/>
        <w:jc w:val="both"/>
        <w:rPr>
          <w:rFonts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FAF9EB5">
      <w:pPr>
        <w:tabs>
          <w:tab w:val="left" w:pos="709"/>
        </w:tabs>
        <w:spacing w:line="360" w:lineRule="auto"/>
        <w:rPr>
          <w:rFonts w:ascii="仿宋" w:hAnsi="仿宋" w:eastAsia="仿宋"/>
          <w:b/>
          <w:w w:val="95"/>
          <w:sz w:val="28"/>
          <w:lang w:eastAsia="zh-CN"/>
        </w:rPr>
      </w:pPr>
      <w:r>
        <w:rPr>
          <w:rFonts w:hint="eastAsia" w:ascii="仿宋" w:hAnsi="仿宋" w:eastAsia="仿宋"/>
          <w:b/>
          <w:w w:val="95"/>
          <w:sz w:val="28"/>
          <w:lang w:eastAsia="zh-CN"/>
        </w:rPr>
        <w:t xml:space="preserve"> 六、参比保证金</w:t>
      </w:r>
    </w:p>
    <w:p w14:paraId="6D5115C7">
      <w:pPr>
        <w:pStyle w:val="19"/>
        <w:spacing w:line="360" w:lineRule="auto"/>
        <w:ind w:right="121" w:firstLine="560" w:firstLineChars="200"/>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16,000.00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139E6527">
      <w:pPr>
        <w:pStyle w:val="19"/>
        <w:spacing w:line="360" w:lineRule="auto"/>
        <w:ind w:right="121"/>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35FB7673">
      <w:pPr>
        <w:pStyle w:val="19"/>
        <w:spacing w:line="360" w:lineRule="auto"/>
        <w:ind w:right="121" w:firstLine="480"/>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706BAF24">
      <w:pPr>
        <w:pStyle w:val="19"/>
        <w:spacing w:line="360" w:lineRule="auto"/>
        <w:ind w:right="12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21D04DDE">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注明用途：</w:t>
      </w:r>
      <w:r>
        <w:rPr>
          <w:rFonts w:hint="eastAsia" w:ascii="仿宋" w:hAnsi="仿宋" w:eastAsia="仿宋"/>
          <w:sz w:val="28"/>
          <w:szCs w:val="28"/>
          <w:lang w:val="en-US" w:eastAsia="zh-CN"/>
        </w:rPr>
        <w:t>美孚润滑油采购</w:t>
      </w:r>
      <w:r>
        <w:rPr>
          <w:rFonts w:hint="eastAsia" w:ascii="仿宋" w:hAnsi="仿宋" w:eastAsia="仿宋"/>
          <w:sz w:val="28"/>
          <w:szCs w:val="28"/>
          <w:lang w:eastAsia="zh-CN"/>
        </w:rPr>
        <w:t>项目参比保证金</w:t>
      </w:r>
    </w:p>
    <w:p w14:paraId="71A6AA6A">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参比有效期为参比文件接收截止期后 90 个日历天，参比保证金有效期与参比有效期一致。</w:t>
      </w:r>
    </w:p>
    <w:p w14:paraId="52D94940">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67D1B8D0">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16029F0A">
      <w:pPr>
        <w:pStyle w:val="19"/>
        <w:spacing w:line="360" w:lineRule="auto"/>
        <w:ind w:right="121" w:firstLine="478" w:firstLineChars="17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3.询比结束后将原账户无息退还参比选保证金，最迟不超过本项目规定的参比有效期满后的20天。</w:t>
      </w:r>
    </w:p>
    <w:p w14:paraId="142D951D">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0A5964B4">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5E3D5A85">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5C9CE64F">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ascii="仿宋" w:hAnsi="仿宋" w:eastAsia="仿宋"/>
          <w:sz w:val="32"/>
          <w:szCs w:val="32"/>
          <w:highlight w:val="red"/>
          <w:lang w:eastAsia="zh-CN"/>
        </w:rPr>
      </w:pPr>
      <w:r>
        <w:rPr>
          <w:rFonts w:ascii="仿宋" w:hAnsi="仿宋" w:eastAsia="仿宋"/>
          <w:sz w:val="32"/>
          <w:szCs w:val="32"/>
          <w:highlight w:val="red"/>
          <w:lang w:eastAsia="zh-CN"/>
        </w:rPr>
        <w:t>第三章</w:t>
      </w:r>
      <w:r>
        <w:rPr>
          <w:rFonts w:ascii="仿宋" w:hAnsi="仿宋" w:eastAsia="仿宋"/>
          <w:sz w:val="32"/>
          <w:szCs w:val="32"/>
          <w:highlight w:val="red"/>
          <w:lang w:eastAsia="zh-CN"/>
        </w:rPr>
        <w:tab/>
      </w:r>
      <w:r>
        <w:rPr>
          <w:rFonts w:ascii="仿宋" w:hAnsi="仿宋" w:eastAsia="仿宋"/>
          <w:spacing w:val="-1"/>
          <w:w w:val="95"/>
          <w:sz w:val="32"/>
          <w:szCs w:val="32"/>
          <w:highlight w:val="red"/>
          <w:lang w:eastAsia="zh-CN"/>
        </w:rPr>
        <w:t>参</w:t>
      </w:r>
      <w:r>
        <w:rPr>
          <w:rFonts w:hint="eastAsia" w:ascii="仿宋" w:hAnsi="仿宋" w:eastAsia="仿宋"/>
          <w:spacing w:val="-1"/>
          <w:w w:val="95"/>
          <w:sz w:val="32"/>
          <w:szCs w:val="32"/>
          <w:highlight w:val="red"/>
          <w:lang w:eastAsia="zh-CN"/>
        </w:rPr>
        <w:t>比</w:t>
      </w:r>
      <w:r>
        <w:rPr>
          <w:rFonts w:ascii="仿宋" w:hAnsi="仿宋" w:eastAsia="仿宋"/>
          <w:spacing w:val="-1"/>
          <w:w w:val="95"/>
          <w:sz w:val="32"/>
          <w:szCs w:val="32"/>
          <w:highlight w:val="red"/>
          <w:lang w:eastAsia="zh-CN"/>
        </w:rPr>
        <w:t>文</w:t>
      </w:r>
      <w:r>
        <w:rPr>
          <w:rFonts w:ascii="仿宋" w:hAnsi="仿宋" w:eastAsia="仿宋"/>
          <w:w w:val="95"/>
          <w:sz w:val="32"/>
          <w:szCs w:val="32"/>
          <w:highlight w:val="red"/>
          <w:lang w:eastAsia="zh-CN"/>
        </w:rPr>
        <w:t>件的编制</w:t>
      </w:r>
    </w:p>
    <w:p w14:paraId="4399C6D8">
      <w:pPr>
        <w:spacing w:before="15" w:line="360" w:lineRule="auto"/>
        <w:rPr>
          <w:rFonts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70"/>
        <w:spacing w:before="0" w:line="360" w:lineRule="auto"/>
        <w:ind w:left="0" w:firstLine="572" w:firstLineChars="200"/>
        <w:rPr>
          <w:rFonts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54"/>
        <w:spacing w:line="360" w:lineRule="auto"/>
        <w:ind w:firstLine="560" w:firstLineChars="200"/>
        <w:jc w:val="left"/>
        <w:rPr>
          <w:rFonts w:ascii="仿宋" w:hAnsi="仿宋" w:eastAsia="仿宋"/>
          <w:sz w:val="28"/>
          <w:szCs w:val="28"/>
        </w:rPr>
      </w:pPr>
      <w:r>
        <w:rPr>
          <w:rFonts w:hint="eastAsia" w:ascii="仿宋" w:hAnsi="仿宋" w:eastAsia="仿宋" w:cs="宋体"/>
          <w:sz w:val="28"/>
          <w:szCs w:val="28"/>
        </w:rPr>
        <w:t>1.技术文件（需加盖公章及骑缝章）</w:t>
      </w:r>
    </w:p>
    <w:p w14:paraId="31EF7B0D">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4B5065E8">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66625A5C">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参比</w:t>
      </w:r>
      <w:r>
        <w:rPr>
          <w:rFonts w:ascii="仿宋" w:hAnsi="仿宋" w:eastAsia="仿宋"/>
          <w:sz w:val="28"/>
          <w:szCs w:val="28"/>
          <w:lang w:eastAsia="zh-CN"/>
        </w:rPr>
        <w:t>保证金回执单；</w:t>
      </w:r>
    </w:p>
    <w:p w14:paraId="66315688">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14:paraId="0DD19AD1">
      <w:pPr>
        <w:pStyle w:val="19"/>
        <w:spacing w:line="360" w:lineRule="auto"/>
        <w:ind w:firstLine="560" w:firstLineChars="200"/>
        <w:rPr>
          <w:rFonts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5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⑤</w:t>
      </w:r>
      <w:r>
        <w:rPr>
          <w:rFonts w:ascii="仿宋" w:hAnsi="仿宋" w:eastAsia="仿宋"/>
          <w:sz w:val="28"/>
          <w:szCs w:val="28"/>
          <w:lang w:eastAsia="zh-CN"/>
        </w:rPr>
        <w:fldChar w:fldCharType="end"/>
      </w:r>
      <w:r>
        <w:rPr>
          <w:rFonts w:ascii="仿宋" w:hAnsi="仿宋" w:eastAsia="仿宋"/>
          <w:sz w:val="28"/>
          <w:szCs w:val="28"/>
          <w:lang w:eastAsia="zh-CN"/>
        </w:rPr>
        <w:t>交货期、付款方式等；</w:t>
      </w:r>
    </w:p>
    <w:p w14:paraId="3D2CFD9F">
      <w:pPr>
        <w:pStyle w:val="19"/>
        <w:spacing w:line="360" w:lineRule="auto"/>
        <w:ind w:firstLine="562" w:firstLineChars="200"/>
        <w:rPr>
          <w:rFonts w:ascii="仿宋" w:hAnsi="仿宋" w:eastAsia="仿宋"/>
          <w:sz w:val="28"/>
          <w:szCs w:val="28"/>
          <w:lang w:eastAsia="zh-CN"/>
        </w:rPr>
      </w:pPr>
      <w:r>
        <w:rPr>
          <w:rFonts w:hint="eastAsia" w:ascii="仿宋" w:hAnsi="仿宋" w:eastAsia="仿宋"/>
          <w:b/>
          <w:sz w:val="28"/>
          <w:szCs w:val="28"/>
          <w:highlight w:val="yellow"/>
          <w:lang w:eastAsia="zh-CN"/>
        </w:rPr>
        <w:t>参比人在编制技术文件时应考虑第四章评审办法及规则中的要求。</w:t>
      </w:r>
    </w:p>
    <w:p w14:paraId="020A915C">
      <w:pPr>
        <w:pStyle w:val="54"/>
        <w:spacing w:line="360" w:lineRule="auto"/>
        <w:ind w:firstLine="560" w:firstLineChars="200"/>
        <w:jc w:val="left"/>
        <w:rPr>
          <w:rFonts w:ascii="仿宋" w:hAnsi="仿宋" w:eastAsia="仿宋"/>
          <w:sz w:val="28"/>
          <w:szCs w:val="28"/>
        </w:rPr>
      </w:pPr>
      <w:r>
        <w:rPr>
          <w:rFonts w:hint="eastAsia" w:ascii="仿宋" w:hAnsi="仿宋" w:eastAsia="仿宋" w:cs="宋体"/>
          <w:sz w:val="28"/>
          <w:szCs w:val="28"/>
        </w:rPr>
        <w:t>2. 商务文件（需每页加盖公章）</w:t>
      </w:r>
    </w:p>
    <w:p w14:paraId="6A772CAB">
      <w:pPr>
        <w:pStyle w:val="19"/>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78F98971">
      <w:pPr>
        <w:pStyle w:val="19"/>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 xml:space="preserve"> ②承诺函</w:t>
      </w:r>
    </w:p>
    <w:p w14:paraId="181AA56C">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人应按</w:t>
      </w:r>
      <w:r>
        <w:rPr>
          <w:rFonts w:ascii="仿宋" w:hAnsi="仿宋" w:eastAsia="仿宋"/>
          <w:sz w:val="28"/>
          <w:szCs w:val="28"/>
          <w:highlight w:val="red"/>
          <w:lang w:eastAsia="zh-CN"/>
        </w:rPr>
        <w:t>附件二格式</w:t>
      </w:r>
      <w:r>
        <w:rPr>
          <w:rFonts w:ascii="仿宋" w:hAnsi="仿宋" w:eastAsia="仿宋"/>
          <w:sz w:val="28"/>
          <w:szCs w:val="28"/>
          <w:lang w:eastAsia="zh-CN"/>
        </w:rPr>
        <w:t>内容要求进行编制。</w:t>
      </w:r>
    </w:p>
    <w:p w14:paraId="70EC0A6D">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0B825753">
      <w:pPr>
        <w:spacing w:line="360" w:lineRule="auto"/>
        <w:jc w:val="both"/>
        <w:rPr>
          <w:rFonts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6382A1E9">
      <w:pPr>
        <w:pStyle w:val="19"/>
        <w:spacing w:before="120" w:beforeLines="50" w:line="360" w:lineRule="auto"/>
        <w:ind w:right="119" w:firstLine="560" w:firstLineChars="200"/>
        <w:jc w:val="both"/>
        <w:rPr>
          <w:rFonts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0AC1AC20">
      <w:pPr>
        <w:pStyle w:val="19"/>
        <w:spacing w:line="360" w:lineRule="auto"/>
        <w:ind w:right="121" w:firstLine="560" w:firstLineChars="200"/>
        <w:jc w:val="both"/>
        <w:rPr>
          <w:b/>
          <w:sz w:val="28"/>
          <w:szCs w:val="28"/>
          <w:highlight w:val="yellow"/>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42F510FB">
      <w:pPr>
        <w:spacing w:before="15" w:line="360" w:lineRule="auto"/>
        <w:ind w:firstLine="572" w:firstLineChars="200"/>
        <w:rPr>
          <w:rFonts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19"/>
        <w:spacing w:line="360" w:lineRule="auto"/>
        <w:ind w:right="121" w:firstLine="560" w:firstLineChars="200"/>
        <w:jc w:val="both"/>
        <w:rPr>
          <w:rFonts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19"/>
        <w:spacing w:line="360" w:lineRule="auto"/>
        <w:ind w:right="121" w:firstLine="572" w:firstLineChars="200"/>
        <w:jc w:val="both"/>
        <w:rPr>
          <w:rFonts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19"/>
        <w:spacing w:line="360" w:lineRule="auto"/>
        <w:ind w:right="121" w:firstLine="560" w:firstLineChars="200"/>
        <w:jc w:val="both"/>
        <w:rPr>
          <w:rFonts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ascii="仿宋" w:hAnsi="仿宋" w:eastAsia="仿宋"/>
          <w:lang w:eastAsia="zh-CN"/>
        </w:rPr>
      </w:pPr>
    </w:p>
    <w:p w14:paraId="5136F02C">
      <w:pPr>
        <w:pStyle w:val="19"/>
        <w:spacing w:before="23"/>
        <w:ind w:left="598"/>
        <w:rPr>
          <w:rFonts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8"/>
          <w:rFonts w:hint="eastAsia" w:ascii="仿宋" w:hAnsi="仿宋" w:eastAsia="仿宋"/>
          <w:color w:val="FF0000"/>
          <w:sz w:val="28"/>
          <w:szCs w:val="28"/>
          <w:highlight w:val="yellow"/>
          <w:lang w:eastAsia="zh-CN"/>
        </w:rPr>
        <w:t>福建福海创石油化工有限公司</w:t>
      </w:r>
      <w:r>
        <w:rPr>
          <w:rStyle w:val="48"/>
          <w:rFonts w:hint="eastAsia" w:ascii="仿宋" w:hAnsi="仿宋" w:eastAsia="仿宋" w:cs="Times New Roman"/>
          <w:color w:val="FF0000"/>
          <w:sz w:val="28"/>
          <w:szCs w:val="28"/>
          <w:highlight w:val="yellow"/>
          <w:lang w:eastAsia="zh-CN"/>
        </w:rPr>
        <w:t>指定由其权属子公司“</w:t>
      </w:r>
      <w:r>
        <w:rPr>
          <w:rStyle w:val="48"/>
          <w:rFonts w:hint="eastAsia" w:ascii="仿宋" w:hAnsi="仿宋" w:eastAsia="仿宋" w:cs="Times New Roman"/>
          <w:color w:val="FF0000"/>
          <w:sz w:val="28"/>
          <w:szCs w:val="28"/>
          <w:highlight w:val="yellow"/>
          <w:lang w:val="en-US" w:eastAsia="zh-CN"/>
        </w:rPr>
        <w:t>腾龙芳烃</w:t>
      </w:r>
      <w:r>
        <w:rPr>
          <w:rStyle w:val="48"/>
          <w:rFonts w:hint="eastAsia" w:ascii="仿宋" w:hAnsi="仿宋" w:eastAsia="仿宋" w:cs="Times New Roman"/>
          <w:color w:val="FF0000"/>
          <w:sz w:val="28"/>
          <w:szCs w:val="28"/>
          <w:highlight w:val="yellow"/>
          <w:lang w:eastAsia="zh-CN"/>
        </w:rPr>
        <w:t>（漳州）有限公司”作为本项目合同执行主体，</w:t>
      </w:r>
      <w:r>
        <w:rPr>
          <w:rStyle w:val="48"/>
          <w:rFonts w:hint="eastAsia" w:ascii="仿宋" w:hAnsi="仿宋" w:eastAsia="仿宋"/>
          <w:color w:val="FF0000"/>
          <w:sz w:val="28"/>
          <w:szCs w:val="28"/>
          <w:highlight w:val="yellow"/>
          <w:lang w:eastAsia="zh-CN"/>
        </w:rPr>
        <w:t>将于中选结果公示流程结束之日起30日内与中选人完成合同签订事宜</w:t>
      </w:r>
      <w:r>
        <w:rPr>
          <w:rFonts w:ascii="仿宋" w:hAnsi="仿宋" w:eastAsia="仿宋"/>
          <w:color w:val="FF0000"/>
          <w:sz w:val="28"/>
          <w:szCs w:val="28"/>
          <w:highlight w:val="yellow"/>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A2C46EB">
      <w:pPr>
        <w:spacing w:line="360" w:lineRule="auto"/>
        <w:jc w:val="both"/>
        <w:rPr>
          <w:rFonts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19"/>
        <w:spacing w:line="360" w:lineRule="auto"/>
        <w:ind w:right="121"/>
        <w:jc w:val="both"/>
        <w:rPr>
          <w:rFonts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19"/>
        <w:spacing w:line="360" w:lineRule="auto"/>
        <w:ind w:right="121"/>
        <w:jc w:val="both"/>
        <w:rPr>
          <w:rFonts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highlight w:val="none"/>
          <w:lang w:eastAsia="zh-CN"/>
        </w:rPr>
        <w:t>（详见附件</w:t>
      </w:r>
      <w:r>
        <w:rPr>
          <w:rFonts w:hint="eastAsia" w:ascii="仿宋" w:hAnsi="仿宋" w:eastAsia="仿宋"/>
          <w:sz w:val="28"/>
          <w:szCs w:val="28"/>
          <w:highlight w:val="none"/>
          <w:lang w:val="en-US" w:eastAsia="zh-CN"/>
        </w:rPr>
        <w:t>1</w:t>
      </w:r>
      <w:r>
        <w:rPr>
          <w:rFonts w:ascii="仿宋" w:hAnsi="仿宋" w:eastAsia="仿宋"/>
          <w:sz w:val="28"/>
          <w:szCs w:val="28"/>
          <w:highlight w:val="none"/>
          <w:lang w:eastAsia="zh-CN"/>
        </w:rPr>
        <w:t>）的</w:t>
      </w:r>
      <w:r>
        <w:rPr>
          <w:rFonts w:ascii="仿宋" w:hAnsi="仿宋" w:eastAsia="仿宋"/>
          <w:sz w:val="28"/>
          <w:szCs w:val="28"/>
          <w:lang w:eastAsia="zh-CN"/>
        </w:rPr>
        <w:t>规定。</w:t>
      </w:r>
    </w:p>
    <w:p w14:paraId="007BA5C9">
      <w:pPr>
        <w:pStyle w:val="2"/>
        <w:tabs>
          <w:tab w:val="left" w:pos="1912"/>
        </w:tabs>
        <w:spacing w:line="355" w:lineRule="exact"/>
        <w:ind w:left="647" w:firstLine="3092" w:firstLineChars="1100"/>
        <w:jc w:val="both"/>
        <w:rPr>
          <w:rFonts w:ascii="仿宋" w:hAnsi="仿宋" w:eastAsia="仿宋"/>
          <w:lang w:eastAsia="zh-CN"/>
        </w:rPr>
      </w:pPr>
    </w:p>
    <w:p w14:paraId="2293B6D6">
      <w:pPr>
        <w:spacing w:before="15" w:line="360" w:lineRule="auto"/>
        <w:ind w:firstLine="286" w:firstLineChars="100"/>
        <w:jc w:val="center"/>
        <w:rPr>
          <w:rFonts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19"/>
        <w:spacing w:line="360" w:lineRule="auto"/>
        <w:ind w:right="121" w:firstLine="560" w:firstLineChars="200"/>
        <w:jc w:val="both"/>
        <w:rPr>
          <w:rFonts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2509533D">
      <w:pPr>
        <w:pStyle w:val="19"/>
        <w:spacing w:line="360" w:lineRule="auto"/>
        <w:ind w:left="215"/>
        <w:rPr>
          <w:rFonts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ascii="仿宋" w:hAnsi="仿宋" w:eastAsia="仿宋" w:cs="Times New Roman"/>
          <w:b/>
          <w:sz w:val="36"/>
          <w:szCs w:val="36"/>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tbl>
      <w:tblPr>
        <w:tblStyle w:val="45"/>
        <w:tblpPr w:leftFromText="180" w:rightFromText="180" w:vertAnchor="text" w:horzAnchor="page" w:tblpX="1781" w:tblpY="38"/>
        <w:tblOverlap w:val="never"/>
        <w:tblW w:w="8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2052"/>
        <w:gridCol w:w="1472"/>
        <w:gridCol w:w="2668"/>
        <w:gridCol w:w="1134"/>
      </w:tblGrid>
      <w:tr w14:paraId="6902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103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4B82917">
            <w:pPr>
              <w:pStyle w:val="213"/>
              <w:adjustRightInd w:val="0"/>
              <w:snapToGrid w:val="0"/>
              <w:spacing w:before="0" w:beforeAutospacing="0" w:after="0" w:afterAutospacing="0" w:line="440" w:lineRule="exact"/>
              <w:rPr>
                <w:rFonts w:cs="宋体"/>
                <w:b/>
                <w:kern w:val="2"/>
                <w:lang w:eastAsia="zh-CN"/>
              </w:rPr>
            </w:pPr>
          </w:p>
          <w:p w14:paraId="280D1AF1">
            <w:pPr>
              <w:pStyle w:val="213"/>
              <w:adjustRightInd w:val="0"/>
              <w:snapToGrid w:val="0"/>
              <w:spacing w:before="0" w:beforeAutospacing="0" w:after="0" w:afterAutospacing="0" w:line="440" w:lineRule="exact"/>
              <w:rPr>
                <w:rFonts w:hint="eastAsia" w:eastAsia="宋体" w:cs="宋体"/>
                <w:b/>
                <w:kern w:val="2"/>
                <w:lang w:val="en-US" w:eastAsia="zh-CN"/>
              </w:rPr>
            </w:pPr>
            <w:r>
              <w:rPr>
                <w:rFonts w:hint="eastAsia" w:cs="宋体"/>
                <w:b/>
                <w:kern w:val="2"/>
                <w:lang w:val="en-US" w:eastAsia="zh-CN"/>
              </w:rPr>
              <w:t>序号</w:t>
            </w:r>
          </w:p>
          <w:p w14:paraId="19CF6340">
            <w:pPr>
              <w:pStyle w:val="213"/>
              <w:adjustRightInd w:val="0"/>
              <w:snapToGrid w:val="0"/>
              <w:spacing w:before="0" w:beforeAutospacing="0" w:after="0" w:afterAutospacing="0" w:line="440" w:lineRule="exact"/>
              <w:rPr>
                <w:rFonts w:cs="宋体"/>
                <w:b/>
              </w:rPr>
            </w:pPr>
          </w:p>
        </w:tc>
        <w:tc>
          <w:tcPr>
            <w:tcW w:w="205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41F3D9B">
            <w:pPr>
              <w:pStyle w:val="213"/>
              <w:adjustRightInd w:val="0"/>
              <w:snapToGrid w:val="0"/>
              <w:spacing w:before="0" w:beforeAutospacing="0" w:after="0" w:afterAutospacing="0" w:line="440" w:lineRule="exact"/>
              <w:rPr>
                <w:rFonts w:cs="宋体"/>
                <w:b/>
                <w:kern w:val="2"/>
              </w:rPr>
            </w:pPr>
            <w:r>
              <w:rPr>
                <w:rFonts w:hint="eastAsia" w:cs="宋体"/>
                <w:b/>
                <w:kern w:val="2"/>
                <w:lang w:val="en-US" w:eastAsia="zh-CN"/>
              </w:rPr>
              <w:t>产品</w:t>
            </w:r>
            <w:r>
              <w:rPr>
                <w:rFonts w:hint="eastAsia" w:cs="宋体"/>
                <w:b/>
                <w:kern w:val="2"/>
              </w:rPr>
              <w:t>名称</w:t>
            </w:r>
          </w:p>
        </w:tc>
        <w:tc>
          <w:tcPr>
            <w:tcW w:w="147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D8B355A">
            <w:pPr>
              <w:pStyle w:val="213"/>
              <w:adjustRightInd w:val="0"/>
              <w:snapToGrid w:val="0"/>
              <w:spacing w:before="0" w:beforeAutospacing="0" w:after="0" w:afterAutospacing="0" w:line="440" w:lineRule="exact"/>
              <w:rPr>
                <w:rFonts w:cs="宋体"/>
                <w:b/>
                <w:kern w:val="2"/>
              </w:rPr>
            </w:pPr>
            <w:r>
              <w:rPr>
                <w:rFonts w:hint="eastAsia" w:cs="宋体"/>
                <w:b/>
              </w:rPr>
              <w:t>采购数量</w:t>
            </w:r>
          </w:p>
        </w:tc>
        <w:tc>
          <w:tcPr>
            <w:tcW w:w="266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08AB9ED">
            <w:pPr>
              <w:pStyle w:val="213"/>
              <w:adjustRightInd w:val="0"/>
              <w:snapToGrid w:val="0"/>
              <w:spacing w:before="0" w:beforeAutospacing="0" w:after="0" w:afterAutospacing="0" w:line="440" w:lineRule="exact"/>
              <w:rPr>
                <w:rFonts w:hint="default" w:cs="宋体"/>
                <w:b/>
                <w:kern w:val="2"/>
                <w:lang w:val="en-US" w:eastAsia="zh-CN"/>
              </w:rPr>
            </w:pPr>
            <w:r>
              <w:rPr>
                <w:rFonts w:hint="eastAsia" w:cs="宋体"/>
                <w:b/>
                <w:kern w:val="2"/>
                <w:lang w:val="en-US" w:eastAsia="zh-CN"/>
              </w:rPr>
              <w:t>规格说明</w:t>
            </w:r>
          </w:p>
        </w:tc>
        <w:tc>
          <w:tcPr>
            <w:tcW w:w="113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50B993B">
            <w:pPr>
              <w:pStyle w:val="213"/>
              <w:adjustRightInd w:val="0"/>
              <w:snapToGrid w:val="0"/>
              <w:spacing w:before="0" w:beforeAutospacing="0" w:after="0" w:afterAutospacing="0" w:line="440" w:lineRule="exact"/>
              <w:rPr>
                <w:rFonts w:cs="宋体"/>
                <w:b/>
                <w:kern w:val="2"/>
              </w:rPr>
            </w:pPr>
            <w:r>
              <w:rPr>
                <w:rFonts w:hint="eastAsia" w:cs="宋体"/>
                <w:b/>
                <w:kern w:val="2"/>
              </w:rPr>
              <w:t>备注</w:t>
            </w:r>
          </w:p>
        </w:tc>
      </w:tr>
      <w:tr w14:paraId="1F60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trPr>
        <w:tc>
          <w:tcPr>
            <w:tcW w:w="1031"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1790DA21">
            <w:pPr>
              <w:pStyle w:val="213"/>
              <w:adjustRightInd w:val="0"/>
              <w:snapToGrid w:val="0"/>
              <w:spacing w:line="440" w:lineRule="exact"/>
              <w:rPr>
                <w:color w:val="000000"/>
              </w:rPr>
            </w:pPr>
            <w:r>
              <w:rPr>
                <w:rFonts w:hint="eastAsia" w:cs="宋体"/>
              </w:rPr>
              <w:t>1</w:t>
            </w:r>
          </w:p>
        </w:tc>
        <w:tc>
          <w:tcPr>
            <w:tcW w:w="2052"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B0CEB52">
            <w:pPr>
              <w:pStyle w:val="213"/>
              <w:adjustRightInd w:val="0"/>
              <w:snapToGrid w:val="0"/>
              <w:spacing w:line="440" w:lineRule="exact"/>
              <w:rPr>
                <w:rFonts w:hint="eastAsia" w:cs="宋体"/>
              </w:rPr>
            </w:pPr>
            <w:r>
              <w:rPr>
                <w:rFonts w:hint="eastAsia" w:cs="宋体"/>
              </w:rPr>
              <w:t>液压油</w:t>
            </w:r>
          </w:p>
        </w:tc>
        <w:tc>
          <w:tcPr>
            <w:tcW w:w="1472"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9AC7FA2">
            <w:pPr>
              <w:pStyle w:val="213"/>
              <w:adjustRightInd w:val="0"/>
              <w:snapToGrid w:val="0"/>
              <w:spacing w:line="440" w:lineRule="exact"/>
              <w:rPr>
                <w:rFonts w:hint="eastAsia" w:cs="宋体"/>
                <w:lang w:val="en-US" w:eastAsia="zh-CN"/>
              </w:rPr>
            </w:pPr>
            <w:r>
              <w:rPr>
                <w:rFonts w:hint="eastAsia" w:cs="宋体"/>
              </w:rPr>
              <w:t>198</w:t>
            </w:r>
            <w:r>
              <w:rPr>
                <w:rFonts w:hint="eastAsia" w:cs="宋体"/>
                <w:lang w:val="en-US" w:eastAsia="zh-CN"/>
              </w:rPr>
              <w:t>升</w:t>
            </w:r>
          </w:p>
        </w:tc>
        <w:tc>
          <w:tcPr>
            <w:tcW w:w="2668"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59A93155">
            <w:pPr>
              <w:pStyle w:val="213"/>
              <w:adjustRightInd w:val="0"/>
              <w:snapToGrid w:val="0"/>
              <w:spacing w:line="440" w:lineRule="exact"/>
              <w:rPr>
                <w:rFonts w:hint="eastAsia" w:cs="宋体"/>
              </w:rPr>
            </w:pPr>
            <w:r>
              <w:rPr>
                <w:rFonts w:hint="eastAsia" w:cs="宋体"/>
              </w:rPr>
              <w:t>维萝斯6号\18L/桶\美孚</w:t>
            </w:r>
          </w:p>
        </w:tc>
        <w:tc>
          <w:tcPr>
            <w:tcW w:w="1134"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AD66EA8">
            <w:pPr>
              <w:pStyle w:val="213"/>
              <w:adjustRightInd w:val="0"/>
              <w:snapToGrid w:val="0"/>
              <w:spacing w:line="440" w:lineRule="exact"/>
              <w:rPr>
                <w:rFonts w:hint="eastAsia" w:cs="宋体"/>
              </w:rPr>
            </w:pPr>
          </w:p>
        </w:tc>
      </w:tr>
      <w:tr w14:paraId="6F57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128A626E">
            <w:pPr>
              <w:pStyle w:val="213"/>
              <w:adjustRightInd w:val="0"/>
              <w:snapToGrid w:val="0"/>
              <w:spacing w:line="440" w:lineRule="exact"/>
              <w:rPr>
                <w:rFonts w:hint="eastAsia" w:eastAsia="宋体" w:cs="宋体"/>
                <w:lang w:val="en-US" w:eastAsia="zh-CN"/>
              </w:rPr>
            </w:pPr>
            <w:r>
              <w:rPr>
                <w:rFonts w:hint="eastAsia" w:cs="宋体"/>
                <w:lang w:val="en-US" w:eastAsia="zh-CN"/>
              </w:rPr>
              <w:t>2</w:t>
            </w:r>
          </w:p>
        </w:tc>
        <w:tc>
          <w:tcPr>
            <w:tcW w:w="2052"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776CCD3">
            <w:pPr>
              <w:pStyle w:val="213"/>
              <w:adjustRightInd w:val="0"/>
              <w:snapToGrid w:val="0"/>
              <w:spacing w:line="440" w:lineRule="exact"/>
              <w:rPr>
                <w:rFonts w:hint="eastAsia" w:cs="宋体"/>
              </w:rPr>
            </w:pPr>
            <w:r>
              <w:rPr>
                <w:rFonts w:hint="eastAsia" w:cs="宋体"/>
              </w:rPr>
              <w:t>合成润滑油</w:t>
            </w:r>
          </w:p>
        </w:tc>
        <w:tc>
          <w:tcPr>
            <w:tcW w:w="1472"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6D98CF66">
            <w:pPr>
              <w:pStyle w:val="213"/>
              <w:adjustRightInd w:val="0"/>
              <w:snapToGrid w:val="0"/>
              <w:spacing w:line="440" w:lineRule="exact"/>
              <w:rPr>
                <w:rFonts w:hint="eastAsia" w:cs="宋体"/>
                <w:lang w:val="en-US" w:eastAsia="zh-CN"/>
              </w:rPr>
            </w:pPr>
            <w:r>
              <w:rPr>
                <w:rFonts w:hint="eastAsia" w:cs="宋体"/>
              </w:rPr>
              <w:t>40</w:t>
            </w:r>
            <w:r>
              <w:rPr>
                <w:rFonts w:hint="eastAsia" w:cs="宋体"/>
                <w:lang w:val="en-US" w:eastAsia="zh-CN"/>
              </w:rPr>
              <w:t>升</w:t>
            </w:r>
          </w:p>
        </w:tc>
        <w:tc>
          <w:tcPr>
            <w:tcW w:w="2668"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6A26D264">
            <w:pPr>
              <w:pStyle w:val="213"/>
              <w:adjustRightInd w:val="0"/>
              <w:snapToGrid w:val="0"/>
              <w:spacing w:line="440" w:lineRule="exact"/>
              <w:rPr>
                <w:rFonts w:hint="eastAsia" w:cs="宋体"/>
              </w:rPr>
            </w:pPr>
            <w:r>
              <w:rPr>
                <w:rFonts w:hint="eastAsia" w:cs="宋体"/>
              </w:rPr>
              <w:t>SHC 634\20L/桶\美孚</w:t>
            </w:r>
          </w:p>
        </w:tc>
        <w:tc>
          <w:tcPr>
            <w:tcW w:w="1134"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315F4F1E">
            <w:pPr>
              <w:pStyle w:val="213"/>
              <w:adjustRightInd w:val="0"/>
              <w:snapToGrid w:val="0"/>
              <w:spacing w:line="440" w:lineRule="exact"/>
              <w:rPr>
                <w:rFonts w:hint="eastAsia" w:cs="宋体"/>
              </w:rPr>
            </w:pPr>
          </w:p>
        </w:tc>
      </w:tr>
      <w:tr w14:paraId="546E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02B5CAD8">
            <w:pPr>
              <w:pStyle w:val="213"/>
              <w:adjustRightInd w:val="0"/>
              <w:snapToGrid w:val="0"/>
              <w:spacing w:line="440" w:lineRule="exact"/>
              <w:rPr>
                <w:rFonts w:hint="eastAsia" w:eastAsia="宋体" w:cs="宋体"/>
                <w:lang w:val="en-US" w:eastAsia="zh-CN"/>
              </w:rPr>
            </w:pPr>
            <w:r>
              <w:rPr>
                <w:rFonts w:hint="eastAsia" w:cs="宋体"/>
                <w:lang w:val="en-US" w:eastAsia="zh-CN"/>
              </w:rPr>
              <w:t>3</w:t>
            </w:r>
          </w:p>
        </w:tc>
        <w:tc>
          <w:tcPr>
            <w:tcW w:w="2052"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4EE70B10">
            <w:pPr>
              <w:pStyle w:val="213"/>
              <w:adjustRightInd w:val="0"/>
              <w:snapToGrid w:val="0"/>
              <w:spacing w:line="440" w:lineRule="exact"/>
              <w:rPr>
                <w:rFonts w:hint="eastAsia" w:cs="宋体"/>
              </w:rPr>
            </w:pPr>
            <w:r>
              <w:rPr>
                <w:rFonts w:hint="eastAsia" w:cs="宋体"/>
              </w:rPr>
              <w:t>液压油</w:t>
            </w:r>
          </w:p>
        </w:tc>
        <w:tc>
          <w:tcPr>
            <w:tcW w:w="1472"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39825FAD">
            <w:pPr>
              <w:pStyle w:val="213"/>
              <w:adjustRightInd w:val="0"/>
              <w:snapToGrid w:val="0"/>
              <w:spacing w:line="440" w:lineRule="exact"/>
              <w:rPr>
                <w:rFonts w:hint="eastAsia" w:cs="宋体"/>
                <w:lang w:val="en-US" w:eastAsia="zh-CN"/>
              </w:rPr>
            </w:pPr>
            <w:r>
              <w:rPr>
                <w:rFonts w:hint="eastAsia" w:cs="宋体"/>
              </w:rPr>
              <w:t>416</w:t>
            </w:r>
            <w:r>
              <w:rPr>
                <w:rFonts w:hint="eastAsia" w:cs="宋体"/>
                <w:lang w:val="en-US" w:eastAsia="zh-CN"/>
              </w:rPr>
              <w:t>升</w:t>
            </w:r>
          </w:p>
        </w:tc>
        <w:tc>
          <w:tcPr>
            <w:tcW w:w="2668"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53F0F2FB">
            <w:pPr>
              <w:pStyle w:val="213"/>
              <w:adjustRightInd w:val="0"/>
              <w:snapToGrid w:val="0"/>
              <w:spacing w:line="440" w:lineRule="exact"/>
              <w:rPr>
                <w:rFonts w:hint="eastAsia" w:cs="宋体"/>
              </w:rPr>
            </w:pPr>
            <w:r>
              <w:rPr>
                <w:rFonts w:hint="eastAsia" w:cs="宋体"/>
              </w:rPr>
              <w:t>DET 超凡15号\208L/桶\美孚</w:t>
            </w:r>
          </w:p>
        </w:tc>
        <w:tc>
          <w:tcPr>
            <w:tcW w:w="1134"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380C43A3">
            <w:pPr>
              <w:pStyle w:val="213"/>
              <w:adjustRightInd w:val="0"/>
              <w:snapToGrid w:val="0"/>
              <w:spacing w:line="440" w:lineRule="exact"/>
              <w:rPr>
                <w:rFonts w:hint="eastAsia" w:cs="宋体"/>
              </w:rPr>
            </w:pPr>
          </w:p>
        </w:tc>
      </w:tr>
      <w:tr w14:paraId="2218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6A6A4F4E">
            <w:pPr>
              <w:pStyle w:val="213"/>
              <w:adjustRightInd w:val="0"/>
              <w:snapToGrid w:val="0"/>
              <w:spacing w:line="440" w:lineRule="exact"/>
              <w:rPr>
                <w:rFonts w:hint="default" w:cs="宋体"/>
                <w:lang w:val="en-US" w:eastAsia="zh-CN"/>
              </w:rPr>
            </w:pPr>
            <w:r>
              <w:rPr>
                <w:rFonts w:hint="eastAsia" w:cs="宋体"/>
                <w:lang w:val="en-US" w:eastAsia="zh-CN"/>
              </w:rPr>
              <w:t>4</w:t>
            </w:r>
          </w:p>
        </w:tc>
        <w:tc>
          <w:tcPr>
            <w:tcW w:w="2052"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42D69C61">
            <w:pPr>
              <w:pStyle w:val="213"/>
              <w:adjustRightInd w:val="0"/>
              <w:snapToGrid w:val="0"/>
              <w:spacing w:line="440" w:lineRule="exact"/>
              <w:rPr>
                <w:rFonts w:hint="eastAsia" w:cs="宋体"/>
              </w:rPr>
            </w:pPr>
            <w:r>
              <w:rPr>
                <w:rFonts w:hint="eastAsia" w:cs="宋体"/>
              </w:rPr>
              <w:t>压缩机油</w:t>
            </w:r>
          </w:p>
        </w:tc>
        <w:tc>
          <w:tcPr>
            <w:tcW w:w="1472"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140B830F">
            <w:pPr>
              <w:pStyle w:val="213"/>
              <w:adjustRightInd w:val="0"/>
              <w:snapToGrid w:val="0"/>
              <w:spacing w:line="440" w:lineRule="exact"/>
              <w:rPr>
                <w:rFonts w:hint="eastAsia" w:cs="宋体"/>
                <w:lang w:val="en-US" w:eastAsia="zh-CN"/>
              </w:rPr>
            </w:pPr>
            <w:r>
              <w:rPr>
                <w:rFonts w:hint="eastAsia" w:cs="宋体"/>
              </w:rPr>
              <w:t>14976</w:t>
            </w:r>
            <w:r>
              <w:rPr>
                <w:rFonts w:hint="eastAsia" w:cs="宋体"/>
                <w:lang w:val="en-US" w:eastAsia="zh-CN"/>
              </w:rPr>
              <w:t>升</w:t>
            </w:r>
          </w:p>
        </w:tc>
        <w:tc>
          <w:tcPr>
            <w:tcW w:w="2668"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70579F42">
            <w:pPr>
              <w:pStyle w:val="213"/>
              <w:adjustRightInd w:val="0"/>
              <w:snapToGrid w:val="0"/>
              <w:spacing w:line="440" w:lineRule="exact"/>
              <w:rPr>
                <w:rFonts w:hint="eastAsia" w:cs="宋体"/>
              </w:rPr>
            </w:pPr>
            <w:r>
              <w:rPr>
                <w:rFonts w:hint="eastAsia" w:cs="宋体"/>
              </w:rPr>
              <w:t>VG100\Mobil DTE Heavy VG100\208L/桶\美孚</w:t>
            </w:r>
          </w:p>
        </w:tc>
        <w:tc>
          <w:tcPr>
            <w:tcW w:w="1134"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2531E78E">
            <w:pPr>
              <w:pStyle w:val="213"/>
              <w:adjustRightInd w:val="0"/>
              <w:snapToGrid w:val="0"/>
              <w:spacing w:line="440" w:lineRule="exact"/>
              <w:rPr>
                <w:rFonts w:hint="eastAsia" w:cs="宋体"/>
              </w:rPr>
            </w:pPr>
          </w:p>
        </w:tc>
      </w:tr>
      <w:tr w14:paraId="3E05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0CB76F39">
            <w:pPr>
              <w:pStyle w:val="213"/>
              <w:adjustRightInd w:val="0"/>
              <w:snapToGrid w:val="0"/>
              <w:spacing w:line="440" w:lineRule="exact"/>
              <w:rPr>
                <w:rFonts w:hint="default" w:cs="宋体"/>
                <w:lang w:val="en-US" w:eastAsia="zh-CN"/>
              </w:rPr>
            </w:pPr>
            <w:r>
              <w:rPr>
                <w:rFonts w:hint="eastAsia" w:cs="宋体"/>
                <w:lang w:val="en-US" w:eastAsia="zh-CN"/>
              </w:rPr>
              <w:t>5</w:t>
            </w:r>
          </w:p>
        </w:tc>
        <w:tc>
          <w:tcPr>
            <w:tcW w:w="2052"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179E1FEC">
            <w:pPr>
              <w:pStyle w:val="213"/>
              <w:adjustRightInd w:val="0"/>
              <w:snapToGrid w:val="0"/>
              <w:spacing w:line="440" w:lineRule="exact"/>
              <w:rPr>
                <w:rFonts w:hint="eastAsia" w:cs="宋体"/>
              </w:rPr>
            </w:pPr>
            <w:r>
              <w:rPr>
                <w:rFonts w:hint="eastAsia" w:cs="宋体"/>
              </w:rPr>
              <w:t>压缩机油</w:t>
            </w:r>
          </w:p>
        </w:tc>
        <w:tc>
          <w:tcPr>
            <w:tcW w:w="1472"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720A0CB9">
            <w:pPr>
              <w:pStyle w:val="213"/>
              <w:adjustRightInd w:val="0"/>
              <w:snapToGrid w:val="0"/>
              <w:spacing w:line="440" w:lineRule="exact"/>
              <w:rPr>
                <w:rFonts w:hint="eastAsia" w:cs="宋体"/>
                <w:lang w:val="en-US" w:eastAsia="zh-CN"/>
              </w:rPr>
            </w:pPr>
            <w:r>
              <w:rPr>
                <w:rFonts w:hint="eastAsia" w:cs="宋体"/>
              </w:rPr>
              <w:t>1456</w:t>
            </w:r>
            <w:r>
              <w:rPr>
                <w:rFonts w:hint="eastAsia" w:cs="宋体"/>
                <w:lang w:val="en-US" w:eastAsia="zh-CN"/>
              </w:rPr>
              <w:t>升</w:t>
            </w:r>
          </w:p>
        </w:tc>
        <w:tc>
          <w:tcPr>
            <w:tcW w:w="2668"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546093E3">
            <w:pPr>
              <w:pStyle w:val="213"/>
              <w:adjustRightInd w:val="0"/>
              <w:snapToGrid w:val="0"/>
              <w:spacing w:line="440" w:lineRule="exact"/>
              <w:rPr>
                <w:rFonts w:hint="eastAsia" w:cs="宋体"/>
              </w:rPr>
            </w:pPr>
            <w:r>
              <w:rPr>
                <w:rFonts w:hint="eastAsia" w:cs="宋体"/>
              </w:rPr>
              <w:t>VG150\Mobil Rarus oil 429\208L/桶\美孚</w:t>
            </w:r>
          </w:p>
        </w:tc>
        <w:tc>
          <w:tcPr>
            <w:tcW w:w="1134"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2CF78B3A">
            <w:pPr>
              <w:pStyle w:val="213"/>
              <w:adjustRightInd w:val="0"/>
              <w:snapToGrid w:val="0"/>
              <w:spacing w:line="440" w:lineRule="exact"/>
              <w:rPr>
                <w:rFonts w:hint="eastAsia" w:cs="宋体"/>
              </w:rPr>
            </w:pPr>
          </w:p>
        </w:tc>
      </w:tr>
      <w:tr w14:paraId="1AC7F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3923D657">
            <w:pPr>
              <w:pStyle w:val="213"/>
              <w:adjustRightInd w:val="0"/>
              <w:snapToGrid w:val="0"/>
              <w:spacing w:line="440" w:lineRule="exact"/>
              <w:rPr>
                <w:rFonts w:hint="eastAsia" w:eastAsia="宋体" w:cs="宋体"/>
                <w:lang w:val="en-US" w:eastAsia="zh-CN"/>
              </w:rPr>
            </w:pPr>
            <w:r>
              <w:rPr>
                <w:rFonts w:hint="eastAsia" w:cs="宋体"/>
                <w:lang w:val="en-US" w:eastAsia="zh-CN"/>
              </w:rPr>
              <w:t>6</w:t>
            </w:r>
          </w:p>
        </w:tc>
        <w:tc>
          <w:tcPr>
            <w:tcW w:w="2052"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7BF5FB62">
            <w:pPr>
              <w:pStyle w:val="213"/>
              <w:adjustRightInd w:val="0"/>
              <w:snapToGrid w:val="0"/>
              <w:spacing w:line="440" w:lineRule="exact"/>
              <w:rPr>
                <w:rFonts w:hint="eastAsia" w:cs="宋体"/>
              </w:rPr>
            </w:pPr>
            <w:r>
              <w:rPr>
                <w:rFonts w:hint="eastAsia" w:cs="宋体"/>
              </w:rPr>
              <w:t>透平油</w:t>
            </w:r>
          </w:p>
        </w:tc>
        <w:tc>
          <w:tcPr>
            <w:tcW w:w="1472"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01B3BF2">
            <w:pPr>
              <w:pStyle w:val="213"/>
              <w:adjustRightInd w:val="0"/>
              <w:snapToGrid w:val="0"/>
              <w:spacing w:line="440" w:lineRule="exact"/>
              <w:rPr>
                <w:rFonts w:hint="eastAsia" w:cs="宋体"/>
                <w:lang w:val="en-US" w:eastAsia="zh-CN"/>
              </w:rPr>
            </w:pPr>
            <w:r>
              <w:rPr>
                <w:rFonts w:hint="eastAsia" w:cs="宋体"/>
              </w:rPr>
              <w:t>24752</w:t>
            </w:r>
            <w:r>
              <w:rPr>
                <w:rFonts w:hint="eastAsia" w:cs="宋体"/>
                <w:lang w:val="en-US" w:eastAsia="zh-CN"/>
              </w:rPr>
              <w:t>升</w:t>
            </w:r>
          </w:p>
        </w:tc>
        <w:tc>
          <w:tcPr>
            <w:tcW w:w="2668"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7803E250">
            <w:pPr>
              <w:pStyle w:val="213"/>
              <w:adjustRightInd w:val="0"/>
              <w:snapToGrid w:val="0"/>
              <w:spacing w:line="440" w:lineRule="exact"/>
              <w:rPr>
                <w:rFonts w:hint="eastAsia" w:cs="宋体"/>
              </w:rPr>
            </w:pPr>
            <w:r>
              <w:rPr>
                <w:rFonts w:hint="eastAsia" w:cs="宋体"/>
              </w:rPr>
              <w:t>VG46\Mobil DTE 746\208L/桶\美孚</w:t>
            </w:r>
          </w:p>
        </w:tc>
        <w:tc>
          <w:tcPr>
            <w:tcW w:w="1134"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29D7FDBD">
            <w:pPr>
              <w:pStyle w:val="213"/>
              <w:adjustRightInd w:val="0"/>
              <w:snapToGrid w:val="0"/>
              <w:spacing w:line="440" w:lineRule="exact"/>
              <w:rPr>
                <w:rFonts w:hint="eastAsia" w:cs="宋体"/>
              </w:rPr>
            </w:pPr>
          </w:p>
        </w:tc>
      </w:tr>
      <w:tr w14:paraId="277D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127D578C">
            <w:pPr>
              <w:pStyle w:val="213"/>
              <w:adjustRightInd w:val="0"/>
              <w:snapToGrid w:val="0"/>
              <w:spacing w:line="440" w:lineRule="exact"/>
              <w:rPr>
                <w:rFonts w:hint="default" w:eastAsia="宋体" w:cs="宋体"/>
                <w:lang w:val="en-US" w:eastAsia="zh-CN"/>
              </w:rPr>
            </w:pPr>
            <w:r>
              <w:rPr>
                <w:rFonts w:hint="eastAsia" w:cs="宋体"/>
                <w:lang w:val="en-US" w:eastAsia="zh-CN"/>
              </w:rPr>
              <w:t>7</w:t>
            </w:r>
          </w:p>
        </w:tc>
        <w:tc>
          <w:tcPr>
            <w:tcW w:w="2052"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09E35871">
            <w:pPr>
              <w:pStyle w:val="213"/>
              <w:adjustRightInd w:val="0"/>
              <w:snapToGrid w:val="0"/>
              <w:spacing w:line="440" w:lineRule="exact"/>
              <w:rPr>
                <w:rFonts w:hint="eastAsia" w:cs="宋体"/>
              </w:rPr>
            </w:pPr>
            <w:r>
              <w:rPr>
                <w:rFonts w:hint="eastAsia" w:cs="宋体"/>
              </w:rPr>
              <w:t>齿轮油</w:t>
            </w:r>
          </w:p>
        </w:tc>
        <w:tc>
          <w:tcPr>
            <w:tcW w:w="1472"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39CE9896">
            <w:pPr>
              <w:pStyle w:val="213"/>
              <w:adjustRightInd w:val="0"/>
              <w:snapToGrid w:val="0"/>
              <w:spacing w:line="440" w:lineRule="exact"/>
              <w:rPr>
                <w:rFonts w:hint="eastAsia" w:cs="宋体"/>
                <w:lang w:val="en-US" w:eastAsia="zh-CN"/>
              </w:rPr>
            </w:pPr>
            <w:r>
              <w:rPr>
                <w:rFonts w:hint="eastAsia" w:cs="宋体"/>
              </w:rPr>
              <w:t>416</w:t>
            </w:r>
            <w:r>
              <w:rPr>
                <w:rFonts w:hint="eastAsia" w:cs="宋体"/>
                <w:lang w:val="en-US" w:eastAsia="zh-CN"/>
              </w:rPr>
              <w:t>升</w:t>
            </w:r>
          </w:p>
        </w:tc>
        <w:tc>
          <w:tcPr>
            <w:tcW w:w="2668"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1AA7F05C">
            <w:pPr>
              <w:pStyle w:val="213"/>
              <w:adjustRightInd w:val="0"/>
              <w:snapToGrid w:val="0"/>
              <w:spacing w:line="440" w:lineRule="exact"/>
              <w:rPr>
                <w:rFonts w:hint="eastAsia" w:cs="宋体"/>
              </w:rPr>
            </w:pPr>
            <w:r>
              <w:rPr>
                <w:rFonts w:hint="eastAsia" w:cs="宋体"/>
              </w:rPr>
              <w:t>VG220\Mobil 600 XP 220\208L/桶\美孚</w:t>
            </w:r>
          </w:p>
        </w:tc>
        <w:tc>
          <w:tcPr>
            <w:tcW w:w="1134"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1D25B2EE">
            <w:pPr>
              <w:pStyle w:val="213"/>
              <w:adjustRightInd w:val="0"/>
              <w:snapToGrid w:val="0"/>
              <w:spacing w:line="440" w:lineRule="exact"/>
              <w:rPr>
                <w:rFonts w:hint="eastAsia" w:cs="宋体"/>
              </w:rPr>
            </w:pPr>
          </w:p>
        </w:tc>
      </w:tr>
      <w:tr w14:paraId="6073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trPr>
        <w:tc>
          <w:tcPr>
            <w:tcW w:w="8357" w:type="dxa"/>
            <w:gridSpan w:val="5"/>
            <w:tcMar>
              <w:left w:w="28" w:type="dxa"/>
              <w:right w:w="28" w:type="dxa"/>
            </w:tcMar>
            <w:vAlign w:val="center"/>
          </w:tcPr>
          <w:p w14:paraId="42381461">
            <w:pPr>
              <w:snapToGrid w:val="0"/>
              <w:spacing w:line="440" w:lineRule="exact"/>
              <w:rPr>
                <w:b/>
                <w:spacing w:val="10"/>
                <w:sz w:val="24"/>
                <w:szCs w:val="24"/>
                <w:lang w:eastAsia="zh-CN"/>
              </w:rPr>
            </w:pPr>
            <w:r>
              <w:rPr>
                <w:rFonts w:hint="eastAsia"/>
                <w:b/>
                <w:sz w:val="24"/>
                <w:szCs w:val="24"/>
                <w:lang w:eastAsia="zh-CN"/>
              </w:rPr>
              <w:t>交货地点：</w:t>
            </w:r>
            <w:r>
              <w:rPr>
                <w:rFonts w:hint="eastAsia"/>
                <w:bCs/>
                <w:sz w:val="24"/>
                <w:szCs w:val="24"/>
                <w:lang w:eastAsia="zh-CN"/>
              </w:rPr>
              <w:t>福建省漳州古雷港经济开发区采购人指定地点。</w:t>
            </w:r>
          </w:p>
          <w:p w14:paraId="7C72ABCB">
            <w:pPr>
              <w:snapToGrid w:val="0"/>
              <w:spacing w:line="440" w:lineRule="exact"/>
              <w:rPr>
                <w:sz w:val="24"/>
                <w:szCs w:val="24"/>
                <w:lang w:eastAsia="zh-CN"/>
              </w:rPr>
            </w:pPr>
            <w:r>
              <w:rPr>
                <w:rFonts w:hint="eastAsia"/>
                <w:b/>
                <w:spacing w:val="10"/>
                <w:sz w:val="24"/>
                <w:szCs w:val="24"/>
                <w:lang w:eastAsia="zh-CN"/>
              </w:rPr>
              <w:t>交货期要求</w:t>
            </w:r>
            <w:r>
              <w:rPr>
                <w:rFonts w:hint="eastAsia"/>
                <w:sz w:val="24"/>
                <w:szCs w:val="24"/>
                <w:lang w:eastAsia="zh-CN"/>
              </w:rPr>
              <w:t>：2025年  月   日前送至招标人指定地点。</w:t>
            </w:r>
          </w:p>
          <w:p w14:paraId="563593CA">
            <w:pPr>
              <w:snapToGrid w:val="0"/>
              <w:spacing w:line="440" w:lineRule="exact"/>
              <w:rPr>
                <w:b/>
                <w:bCs/>
                <w:sz w:val="24"/>
                <w:szCs w:val="24"/>
                <w:lang w:eastAsia="zh-CN"/>
              </w:rPr>
            </w:pPr>
            <w:r>
              <w:rPr>
                <w:rFonts w:hint="eastAsia"/>
                <w:b/>
                <w:bCs/>
                <w:sz w:val="24"/>
                <w:szCs w:val="24"/>
                <w:lang w:eastAsia="zh-CN"/>
              </w:rPr>
              <w:t>质量要求：</w:t>
            </w:r>
            <w:r>
              <w:rPr>
                <w:rFonts w:hint="eastAsia"/>
                <w:sz w:val="24"/>
                <w:szCs w:val="24"/>
                <w:lang w:eastAsia="zh-CN"/>
              </w:rPr>
              <w:t>符合国家有关验收标准、规范及本项目的技术要求。</w:t>
            </w:r>
          </w:p>
        </w:tc>
      </w:tr>
    </w:tbl>
    <w:p w14:paraId="4C38BBA3">
      <w:pPr>
        <w:pStyle w:val="213"/>
        <w:adjustRightInd w:val="0"/>
        <w:snapToGrid w:val="0"/>
        <w:spacing w:line="440" w:lineRule="exact"/>
        <w:rPr>
          <w:rFonts w:hint="eastAsia" w:cs="宋体"/>
          <w:lang w:val="en-US" w:eastAsia="zh-CN"/>
        </w:rPr>
      </w:pPr>
    </w:p>
    <w:p w14:paraId="37832C2A">
      <w:pPr>
        <w:pStyle w:val="9"/>
      </w:pPr>
    </w:p>
    <w:p w14:paraId="7028DF1B">
      <w:pPr>
        <w:spacing w:line="360" w:lineRule="auto"/>
        <w:ind w:firstLine="3292" w:firstLineChars="911"/>
        <w:rPr>
          <w:rFonts w:ascii="仿宋" w:hAnsi="仿宋" w:eastAsia="仿宋" w:cs="Times New Roman"/>
          <w:b/>
          <w:sz w:val="36"/>
          <w:szCs w:val="36"/>
          <w:lang w:eastAsia="zh-CN"/>
        </w:rPr>
      </w:pPr>
    </w:p>
    <w:p w14:paraId="6B04056B">
      <w:pPr>
        <w:pStyle w:val="9"/>
        <w:rPr>
          <w:rFonts w:ascii="仿宋" w:hAnsi="仿宋" w:eastAsia="仿宋"/>
          <w:b/>
          <w:sz w:val="36"/>
          <w:szCs w:val="36"/>
        </w:rPr>
      </w:pPr>
    </w:p>
    <w:p w14:paraId="1450C865">
      <w:pPr>
        <w:pStyle w:val="9"/>
        <w:rPr>
          <w:rFonts w:ascii="仿宋" w:hAnsi="仿宋" w:eastAsia="仿宋"/>
          <w:b/>
          <w:sz w:val="36"/>
          <w:szCs w:val="36"/>
        </w:rPr>
      </w:pPr>
    </w:p>
    <w:p w14:paraId="28866464">
      <w:pPr>
        <w:pStyle w:val="9"/>
        <w:numPr>
          <w:ilvl w:val="0"/>
          <w:numId w:val="8"/>
        </w:numPr>
        <w:ind w:firstLine="0"/>
        <w:jc w:val="center"/>
        <w:rPr>
          <w:rFonts w:ascii="仿宋" w:hAnsi="仿宋" w:eastAsia="仿宋"/>
          <w:b/>
          <w:sz w:val="36"/>
          <w:szCs w:val="36"/>
        </w:rPr>
      </w:pPr>
      <w:r>
        <w:rPr>
          <w:rFonts w:hint="eastAsia" w:ascii="仿宋" w:hAnsi="仿宋" w:eastAsia="仿宋"/>
          <w:b/>
          <w:sz w:val="36"/>
          <w:szCs w:val="36"/>
        </w:rPr>
        <w:t xml:space="preserve"> 合同主要条款</w:t>
      </w:r>
    </w:p>
    <w:p w14:paraId="46C61F01">
      <w:pPr>
        <w:jc w:val="both"/>
        <w:rPr>
          <w:rFonts w:ascii="仿宋" w:hAnsi="仿宋" w:eastAsia="仿宋" w:cs="Times New Roman"/>
          <w:b/>
          <w:sz w:val="36"/>
          <w:szCs w:val="36"/>
          <w:highlight w:val="yellow"/>
          <w:lang w:eastAsia="zh-CN"/>
        </w:rPr>
      </w:pPr>
      <w:r>
        <w:rPr>
          <w:rFonts w:hint="eastAsia" w:ascii="仿宋" w:hAnsi="仿宋" w:eastAsia="仿宋" w:cs="Times New Roman"/>
          <w:b/>
          <w:sz w:val="36"/>
          <w:szCs w:val="36"/>
          <w:highlight w:val="yellow"/>
          <w:lang w:eastAsia="zh-CN"/>
        </w:rPr>
        <w:t>合同范本详见附件</w:t>
      </w:r>
      <w:r>
        <w:rPr>
          <w:rFonts w:hint="eastAsia" w:ascii="仿宋" w:hAnsi="仿宋" w:eastAsia="仿宋" w:cs="Times New Roman"/>
          <w:b/>
          <w:sz w:val="36"/>
          <w:szCs w:val="36"/>
          <w:highlight w:val="yellow"/>
          <w:lang w:val="en-US" w:eastAsia="zh-CN"/>
        </w:rPr>
        <w:t>1</w:t>
      </w:r>
      <w:r>
        <w:rPr>
          <w:rFonts w:hint="eastAsia" w:ascii="仿宋" w:hAnsi="仿宋" w:eastAsia="仿宋" w:cs="Times New Roman"/>
          <w:b/>
          <w:sz w:val="36"/>
          <w:szCs w:val="36"/>
          <w:highlight w:val="yellow"/>
          <w:lang w:eastAsia="zh-CN"/>
        </w:rPr>
        <w:t>《</w:t>
      </w:r>
      <w:r>
        <w:rPr>
          <w:rFonts w:hint="eastAsia" w:ascii="仿宋" w:hAnsi="仿宋" w:eastAsia="仿宋" w:cs="Times New Roman"/>
          <w:b/>
          <w:sz w:val="36"/>
          <w:szCs w:val="36"/>
          <w:highlight w:val="yellow"/>
          <w:lang w:val="en-US" w:eastAsia="zh-CN"/>
        </w:rPr>
        <w:t>美孚润滑油采购合同</w:t>
      </w:r>
      <w:r>
        <w:rPr>
          <w:rFonts w:hint="eastAsia" w:ascii="仿宋" w:hAnsi="仿宋" w:eastAsia="仿宋" w:cs="Times New Roman"/>
          <w:b/>
          <w:sz w:val="36"/>
          <w:szCs w:val="36"/>
          <w:highlight w:val="yellow"/>
          <w:lang w:eastAsia="zh-CN"/>
        </w:rPr>
        <w:t>》</w:t>
      </w:r>
    </w:p>
    <w:p w14:paraId="39A03890">
      <w:pPr>
        <w:pStyle w:val="9"/>
        <w:rPr>
          <w:rFonts w:ascii="仿宋" w:hAnsi="仿宋" w:eastAsia="仿宋"/>
          <w:b/>
          <w:sz w:val="36"/>
          <w:szCs w:val="36"/>
          <w:highlight w:val="yellow"/>
        </w:rPr>
      </w:pPr>
    </w:p>
    <w:p w14:paraId="52A6C5ED">
      <w:pPr>
        <w:pStyle w:val="9"/>
        <w:rPr>
          <w:rFonts w:ascii="仿宋" w:hAnsi="仿宋" w:eastAsia="仿宋"/>
          <w:b/>
          <w:sz w:val="36"/>
          <w:szCs w:val="36"/>
          <w:highlight w:val="yellow"/>
        </w:rPr>
      </w:pPr>
    </w:p>
    <w:p w14:paraId="6303F83A">
      <w:pPr>
        <w:pStyle w:val="9"/>
        <w:rPr>
          <w:rFonts w:ascii="仿宋" w:hAnsi="仿宋" w:eastAsia="仿宋"/>
          <w:b/>
          <w:sz w:val="36"/>
          <w:szCs w:val="36"/>
          <w:highlight w:val="yellow"/>
        </w:rPr>
      </w:pPr>
    </w:p>
    <w:p w14:paraId="2A56AED3">
      <w:pPr>
        <w:pStyle w:val="9"/>
        <w:rPr>
          <w:rFonts w:ascii="仿宋" w:hAnsi="仿宋" w:eastAsia="仿宋"/>
          <w:b/>
          <w:sz w:val="36"/>
          <w:szCs w:val="36"/>
          <w:highlight w:val="yellow"/>
        </w:rPr>
      </w:pPr>
    </w:p>
    <w:p w14:paraId="5A7DA1C1">
      <w:pPr>
        <w:pStyle w:val="9"/>
        <w:rPr>
          <w:rFonts w:ascii="仿宋" w:hAnsi="仿宋" w:eastAsia="仿宋"/>
          <w:b/>
          <w:sz w:val="36"/>
          <w:szCs w:val="36"/>
          <w:highlight w:val="yellow"/>
        </w:rPr>
      </w:pPr>
    </w:p>
    <w:p w14:paraId="20B33F6F">
      <w:pPr>
        <w:pStyle w:val="9"/>
        <w:rPr>
          <w:rFonts w:ascii="仿宋" w:hAnsi="仿宋" w:eastAsia="仿宋"/>
          <w:b/>
          <w:sz w:val="36"/>
          <w:szCs w:val="36"/>
          <w:highlight w:val="yellow"/>
        </w:rPr>
      </w:pPr>
    </w:p>
    <w:p w14:paraId="17954265">
      <w:pPr>
        <w:pStyle w:val="9"/>
        <w:rPr>
          <w:rFonts w:ascii="仿宋" w:hAnsi="仿宋" w:eastAsia="仿宋"/>
          <w:b/>
          <w:sz w:val="36"/>
          <w:szCs w:val="36"/>
          <w:highlight w:val="yellow"/>
        </w:rPr>
      </w:pPr>
    </w:p>
    <w:p w14:paraId="5420D197">
      <w:pPr>
        <w:rPr>
          <w:rFonts w:ascii="仿宋" w:hAnsi="仿宋" w:eastAsia="仿宋" w:cs="Times New Roman"/>
          <w:b/>
          <w:sz w:val="36"/>
          <w:szCs w:val="36"/>
          <w:highlight w:val="yellow"/>
          <w:lang w:eastAsia="zh-CN"/>
        </w:rPr>
      </w:pPr>
      <w:r>
        <w:rPr>
          <w:rFonts w:ascii="仿宋" w:hAnsi="仿宋" w:eastAsia="仿宋" w:cs="Times New Roman"/>
          <w:b/>
          <w:sz w:val="36"/>
          <w:szCs w:val="36"/>
          <w:highlight w:val="yellow"/>
          <w:lang w:eastAsia="zh-CN"/>
        </w:rPr>
        <w:br w:type="page"/>
      </w:r>
    </w:p>
    <w:p w14:paraId="0A1570D7">
      <w:pPr>
        <w:pStyle w:val="9"/>
      </w:pPr>
    </w:p>
    <w:p w14:paraId="7396998E">
      <w:pPr>
        <w:pStyle w:val="9"/>
        <w:numPr>
          <w:ilvl w:val="0"/>
          <w:numId w:val="8"/>
        </w:numPr>
        <w:ind w:firstLine="0"/>
        <w:jc w:val="center"/>
        <w:rPr>
          <w:rFonts w:ascii="仿宋" w:hAnsi="仿宋" w:eastAsia="仿宋"/>
          <w:b/>
          <w:sz w:val="36"/>
          <w:szCs w:val="36"/>
        </w:rPr>
      </w:pPr>
      <w:r>
        <w:rPr>
          <w:rFonts w:hint="eastAsia" w:ascii="仿宋" w:hAnsi="仿宋" w:eastAsia="仿宋"/>
          <w:b/>
          <w:sz w:val="36"/>
          <w:szCs w:val="36"/>
        </w:rPr>
        <w:t>参比文件格式</w:t>
      </w:r>
    </w:p>
    <w:p w14:paraId="738DD84A">
      <w:pPr>
        <w:pStyle w:val="9"/>
        <w:ind w:firstLine="0"/>
        <w:jc w:val="both"/>
        <w:rPr>
          <w:rFonts w:ascii="仿宋" w:hAnsi="仿宋" w:eastAsia="仿宋"/>
          <w:b/>
          <w:sz w:val="36"/>
          <w:szCs w:val="36"/>
        </w:rPr>
      </w:pPr>
    </w:p>
    <w:p w14:paraId="23AF8AE4">
      <w:pPr>
        <w:spacing w:line="480" w:lineRule="exact"/>
        <w:rPr>
          <w:rFonts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2.参比人应按规定，向采购人递交参比文件，正本一份、副本</w:t>
      </w:r>
      <w:r>
        <w:rPr>
          <w:rFonts w:hint="eastAsia" w:ascii="仿宋" w:hAnsi="仿宋" w:eastAsia="仿宋" w:cs="Times New Roman"/>
          <w:bCs w:val="0"/>
          <w:color w:val="C00000"/>
          <w:highlight w:val="none"/>
          <w:lang w:eastAsia="zh-CN"/>
        </w:rPr>
        <w:t>一</w:t>
      </w:r>
      <w:r>
        <w:rPr>
          <w:rFonts w:hint="eastAsia" w:ascii="仿宋" w:hAnsi="仿宋" w:eastAsia="仿宋" w:cs="Times New Roman"/>
          <w:bCs w:val="0"/>
          <w:color w:val="C00000"/>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2"/>
        <w:spacing w:beforeLines="0" w:afterLines="0"/>
        <w:ind w:firstLine="280" w:firstLineChars="100"/>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封口处均需加盖骑缝章。商务文件和技术文件盖章扫描P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电子拷贝一份（随商务文件包装）。</w:t>
      </w:r>
    </w:p>
    <w:p w14:paraId="06841BBB">
      <w:pPr>
        <w:pStyle w:val="72"/>
        <w:spacing w:beforeLines="0" w:afterLines="0"/>
        <w:ind w:firstLine="280" w:firstLineChars="100"/>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ascii="仿宋" w:hAnsi="仿宋" w:eastAsia="仿宋"/>
          <w:sz w:val="28"/>
          <w:szCs w:val="28"/>
          <w:lang w:eastAsia="zh-CN"/>
        </w:rPr>
      </w:pPr>
      <w:r>
        <w:rPr>
          <w:rFonts w:ascii="仿宋" w:hAnsi="仿宋" w:eastAsia="仿宋"/>
          <w:sz w:val="28"/>
          <w:szCs w:val="28"/>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ascii="仿宋" w:hAnsi="仿宋" w:eastAsia="仿宋"/>
          <w:sz w:val="28"/>
          <w:szCs w:val="28"/>
          <w:lang w:eastAsia="zh-CN"/>
        </w:rPr>
      </w:pPr>
    </w:p>
    <w:p w14:paraId="3C64D4BF">
      <w:pPr>
        <w:rPr>
          <w:rFonts w:ascii="仿宋" w:hAnsi="仿宋" w:eastAsia="仿宋"/>
          <w:sz w:val="28"/>
          <w:szCs w:val="28"/>
          <w:lang w:eastAsia="zh-CN"/>
        </w:rPr>
      </w:pPr>
    </w:p>
    <w:p w14:paraId="03427BA8">
      <w:pPr>
        <w:rPr>
          <w:rFonts w:ascii="仿宋" w:hAnsi="仿宋" w:eastAsia="仿宋"/>
          <w:sz w:val="28"/>
          <w:szCs w:val="28"/>
          <w:lang w:eastAsia="zh-CN"/>
        </w:rPr>
      </w:pPr>
    </w:p>
    <w:p w14:paraId="288E8E76">
      <w:pPr>
        <w:pStyle w:val="72"/>
        <w:spacing w:beforeLines="0" w:afterLines="0" w:line="240" w:lineRule="auto"/>
        <w:ind w:firstLine="0" w:firstLineChars="0"/>
        <w:rPr>
          <w:rFonts w:ascii="仿宋" w:hAnsi="仿宋" w:eastAsia="仿宋" w:cs="Times New Roman"/>
          <w:bCs w:val="0"/>
          <w:color w:val="C00000"/>
          <w:lang w:eastAsia="zh-CN"/>
        </w:rPr>
      </w:pPr>
    </w:p>
    <w:p w14:paraId="7FFC01B5">
      <w:pPr>
        <w:pStyle w:val="9"/>
        <w:jc w:val="both"/>
        <w:rPr>
          <w:rFonts w:ascii="仿宋" w:hAnsi="仿宋" w:eastAsia="仿宋"/>
          <w:b/>
          <w:sz w:val="36"/>
          <w:szCs w:val="36"/>
        </w:rPr>
      </w:pPr>
    </w:p>
    <w:p w14:paraId="01DA807B">
      <w:pPr>
        <w:rPr>
          <w:rFonts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4"/>
        <w:spacing w:line="615" w:lineRule="exact"/>
        <w:jc w:val="center"/>
        <w:rPr>
          <w:rFonts w:ascii="仿宋" w:hAnsi="仿宋" w:eastAsia="仿宋" w:cs="方正小标宋简体"/>
          <w:b/>
          <w:sz w:val="44"/>
          <w:szCs w:val="44"/>
          <w:lang w:eastAsia="zh-CN"/>
        </w:rPr>
      </w:pPr>
    </w:p>
    <w:p w14:paraId="15B8B6BE">
      <w:pPr>
        <w:pStyle w:val="24"/>
        <w:spacing w:line="615" w:lineRule="exact"/>
        <w:jc w:val="center"/>
        <w:rPr>
          <w:rFonts w:hint="eastAsia" w:ascii="仿宋" w:hAnsi="仿宋" w:eastAsia="仿宋" w:cs="方正小标宋简体"/>
          <w:b/>
          <w:sz w:val="44"/>
          <w:szCs w:val="44"/>
          <w:lang w:eastAsia="zh-CN"/>
        </w:rPr>
      </w:pPr>
    </w:p>
    <w:p w14:paraId="5B5FBAD7">
      <w:pPr>
        <w:pStyle w:val="24"/>
        <w:spacing w:line="615" w:lineRule="exact"/>
        <w:jc w:val="center"/>
        <w:rPr>
          <w:rFonts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028FB8B4">
      <w:pPr>
        <w:spacing w:line="1000" w:lineRule="exact"/>
        <w:jc w:val="center"/>
        <w:rPr>
          <w:rFonts w:ascii="仿宋" w:hAnsi="仿宋" w:eastAsia="仿宋" w:cs="方正小标宋简体"/>
          <w:b/>
          <w:color w:val="FF0000"/>
          <w:sz w:val="44"/>
          <w:szCs w:val="44"/>
          <w:lang w:eastAsia="zh-CN"/>
        </w:rPr>
      </w:pPr>
      <w:r>
        <w:rPr>
          <w:rFonts w:hint="eastAsia" w:ascii="仿宋" w:hAnsi="仿宋" w:eastAsia="仿宋" w:cs="方正小标宋简体"/>
          <w:b/>
          <w:color w:val="FF0000"/>
          <w:sz w:val="44"/>
          <w:szCs w:val="44"/>
          <w:lang w:val="en-US" w:eastAsia="zh-CN"/>
        </w:rPr>
        <w:t>美孚润滑油采购</w:t>
      </w:r>
      <w:r>
        <w:rPr>
          <w:rFonts w:hint="eastAsia" w:ascii="仿宋" w:hAnsi="仿宋" w:eastAsia="仿宋" w:cs="方正小标宋简体"/>
          <w:b/>
          <w:color w:val="FF0000"/>
          <w:sz w:val="44"/>
          <w:szCs w:val="44"/>
          <w:lang w:eastAsia="zh-CN"/>
        </w:rPr>
        <w:t>项目</w:t>
      </w:r>
    </w:p>
    <w:p w14:paraId="5EAD88C3">
      <w:pPr>
        <w:spacing w:line="1000" w:lineRule="exact"/>
        <w:jc w:val="center"/>
        <w:rPr>
          <w:rFonts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4"/>
        <w:rPr>
          <w:rFonts w:ascii="仿宋" w:hAnsi="仿宋" w:eastAsia="仿宋"/>
        </w:rPr>
      </w:pPr>
    </w:p>
    <w:p w14:paraId="25195E7F">
      <w:pPr>
        <w:pStyle w:val="24"/>
        <w:rPr>
          <w:rFonts w:ascii="仿宋" w:hAnsi="仿宋" w:eastAsia="仿宋"/>
          <w:lang w:eastAsia="zh-CN"/>
        </w:rPr>
      </w:pPr>
    </w:p>
    <w:p w14:paraId="594B06C7">
      <w:pPr>
        <w:pStyle w:val="24"/>
        <w:rPr>
          <w:rFonts w:ascii="仿宋" w:hAnsi="仿宋" w:eastAsia="仿宋"/>
          <w:lang w:eastAsia="zh-CN"/>
        </w:rPr>
      </w:pPr>
    </w:p>
    <w:p w14:paraId="2E4FD590">
      <w:pPr>
        <w:pStyle w:val="24"/>
        <w:rPr>
          <w:rFonts w:ascii="仿宋" w:hAnsi="仿宋" w:eastAsia="仿宋"/>
          <w:lang w:eastAsia="zh-CN"/>
        </w:rPr>
      </w:pPr>
    </w:p>
    <w:p w14:paraId="47C0C3EA">
      <w:pPr>
        <w:pStyle w:val="24"/>
        <w:rPr>
          <w:rFonts w:ascii="仿宋" w:hAnsi="仿宋" w:eastAsia="仿宋"/>
          <w:lang w:eastAsia="zh-CN"/>
        </w:rPr>
      </w:pPr>
    </w:p>
    <w:p w14:paraId="4928B03D">
      <w:pPr>
        <w:pStyle w:val="24"/>
        <w:rPr>
          <w:rFonts w:ascii="仿宋" w:hAnsi="仿宋" w:eastAsia="仿宋"/>
          <w:lang w:eastAsia="zh-CN"/>
        </w:rPr>
      </w:pPr>
    </w:p>
    <w:p w14:paraId="38FDF1E5">
      <w:pPr>
        <w:pStyle w:val="24"/>
        <w:rPr>
          <w:rFonts w:ascii="仿宋" w:hAnsi="仿宋" w:eastAsia="仿宋"/>
          <w:b/>
          <w:bCs/>
          <w:sz w:val="32"/>
          <w:szCs w:val="32"/>
          <w:lang w:eastAsia="zh-CN"/>
        </w:rPr>
      </w:pPr>
    </w:p>
    <w:p w14:paraId="0135C0F3">
      <w:pPr>
        <w:pStyle w:val="24"/>
        <w:rPr>
          <w:rFonts w:ascii="仿宋" w:hAnsi="仿宋" w:eastAsia="仿宋"/>
          <w:b/>
          <w:bCs/>
          <w:sz w:val="32"/>
          <w:szCs w:val="32"/>
          <w:lang w:eastAsia="zh-CN"/>
        </w:rPr>
      </w:pPr>
    </w:p>
    <w:p w14:paraId="0637ED31">
      <w:pPr>
        <w:pStyle w:val="24"/>
        <w:rPr>
          <w:rFonts w:ascii="仿宋" w:hAnsi="仿宋" w:eastAsia="仿宋"/>
          <w:b/>
          <w:bCs/>
          <w:sz w:val="32"/>
          <w:szCs w:val="32"/>
          <w:lang w:eastAsia="zh-CN"/>
        </w:rPr>
      </w:pPr>
    </w:p>
    <w:p w14:paraId="2A932C26">
      <w:pPr>
        <w:pStyle w:val="24"/>
        <w:rPr>
          <w:rFonts w:ascii="仿宋" w:hAnsi="仿宋" w:eastAsia="仿宋"/>
          <w:b/>
          <w:bCs/>
          <w:sz w:val="32"/>
          <w:szCs w:val="36"/>
          <w:lang w:eastAsia="zh-CN"/>
        </w:rPr>
      </w:pPr>
    </w:p>
    <w:p w14:paraId="6B116761">
      <w:pPr>
        <w:pStyle w:val="24"/>
        <w:jc w:val="center"/>
        <w:rPr>
          <w:rFonts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15B7F049">
      <w:pPr>
        <w:pStyle w:val="24"/>
        <w:jc w:val="center"/>
        <w:rPr>
          <w:rFonts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eastAsia="zh-CN"/>
        </w:rPr>
        <w:t>5</w:t>
      </w:r>
      <w:r>
        <w:rPr>
          <w:rFonts w:ascii="仿宋" w:hAnsi="仿宋" w:eastAsia="仿宋"/>
          <w:b/>
          <w:bCs/>
          <w:color w:val="FF0000"/>
          <w:w w:val="95"/>
          <w:sz w:val="32"/>
          <w:lang w:eastAsia="zh-CN"/>
        </w:rPr>
        <w:t>年</w:t>
      </w:r>
      <w:r>
        <w:rPr>
          <w:rFonts w:hint="eastAsia" w:ascii="仿宋" w:hAnsi="仿宋" w:eastAsia="仿宋"/>
          <w:b/>
          <w:bCs/>
          <w:color w:val="FF0000"/>
          <w:w w:val="95"/>
          <w:sz w:val="32"/>
          <w:lang w:eastAsia="zh-CN"/>
        </w:rPr>
        <w:t xml:space="preserve"> </w:t>
      </w:r>
      <w:r>
        <w:rPr>
          <w:rFonts w:ascii="仿宋" w:hAnsi="仿宋" w:eastAsia="仿宋"/>
          <w:b/>
          <w:bCs/>
          <w:color w:val="FF0000"/>
          <w:w w:val="95"/>
          <w:sz w:val="32"/>
          <w:lang w:eastAsia="zh-CN"/>
        </w:rPr>
        <w:t>月</w:t>
      </w:r>
    </w:p>
    <w:p w14:paraId="4C89DBF0">
      <w:pPr>
        <w:pStyle w:val="9"/>
        <w:jc w:val="both"/>
        <w:rPr>
          <w:rFonts w:ascii="仿宋" w:hAnsi="仿宋" w:eastAsia="仿宋"/>
          <w:b/>
          <w:sz w:val="36"/>
          <w:szCs w:val="36"/>
        </w:rPr>
      </w:pPr>
    </w:p>
    <w:p w14:paraId="5FC76199">
      <w:pPr>
        <w:spacing w:line="360" w:lineRule="auto"/>
        <w:ind w:firstLine="3292" w:firstLineChars="911"/>
        <w:rPr>
          <w:rFonts w:ascii="仿宋" w:hAnsi="仿宋" w:eastAsia="仿宋" w:cs="Times New Roman"/>
          <w:b/>
          <w:sz w:val="36"/>
          <w:szCs w:val="36"/>
          <w:lang w:eastAsia="zh-CN"/>
        </w:rPr>
      </w:pPr>
    </w:p>
    <w:p w14:paraId="7EF81B7F">
      <w:pPr>
        <w:pStyle w:val="2"/>
        <w:rPr>
          <w:rFonts w:ascii="仿宋" w:hAnsi="仿宋" w:eastAsia="仿宋" w:cs="Times New Roman"/>
          <w:sz w:val="36"/>
          <w:szCs w:val="36"/>
          <w:lang w:eastAsia="zh-CN"/>
        </w:rPr>
      </w:pPr>
    </w:p>
    <w:p w14:paraId="0F43CD14">
      <w:pPr>
        <w:rPr>
          <w:rFonts w:ascii="仿宋" w:hAnsi="仿宋" w:eastAsia="仿宋" w:cs="Times New Roman"/>
          <w:b/>
          <w:sz w:val="36"/>
          <w:szCs w:val="36"/>
          <w:lang w:eastAsia="zh-CN"/>
        </w:rPr>
      </w:pPr>
    </w:p>
    <w:p w14:paraId="371F2825">
      <w:pPr>
        <w:pStyle w:val="2"/>
        <w:rPr>
          <w:rFonts w:ascii="仿宋" w:hAnsi="仿宋" w:eastAsia="仿宋" w:cs="Times New Roman"/>
          <w:sz w:val="36"/>
          <w:szCs w:val="36"/>
          <w:lang w:eastAsia="zh-CN"/>
        </w:rPr>
      </w:pPr>
    </w:p>
    <w:p w14:paraId="4153EFE7">
      <w:pPr>
        <w:rPr>
          <w:rFonts w:ascii="仿宋" w:hAnsi="仿宋" w:eastAsia="仿宋" w:cs="Times New Roman"/>
          <w:b/>
          <w:sz w:val="36"/>
          <w:szCs w:val="36"/>
          <w:lang w:eastAsia="zh-CN"/>
        </w:rPr>
      </w:pPr>
    </w:p>
    <w:p w14:paraId="4C27504D">
      <w:pPr>
        <w:pStyle w:val="2"/>
        <w:rPr>
          <w:lang w:eastAsia="zh-CN"/>
        </w:rPr>
      </w:pPr>
    </w:p>
    <w:p w14:paraId="1B407C95">
      <w:pPr>
        <w:pStyle w:val="2"/>
        <w:rPr>
          <w:lang w:eastAsia="zh-CN"/>
        </w:rPr>
      </w:pPr>
    </w:p>
    <w:p w14:paraId="7A5F8A3A">
      <w:pPr>
        <w:spacing w:line="1000" w:lineRule="exact"/>
        <w:jc w:val="center"/>
        <w:rPr>
          <w:rFonts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ascii="仿宋" w:hAnsi="仿宋" w:eastAsia="仿宋"/>
                <w:sz w:val="24"/>
              </w:rPr>
            </w:pPr>
            <w:r>
              <w:rPr>
                <w:rFonts w:hint="eastAsia" w:ascii="仿宋" w:hAnsi="仿宋" w:eastAsia="仿宋"/>
                <w:sz w:val="24"/>
              </w:rPr>
              <w:t>1</w:t>
            </w:r>
          </w:p>
        </w:tc>
        <w:tc>
          <w:tcPr>
            <w:tcW w:w="6023" w:type="dxa"/>
          </w:tcPr>
          <w:p w14:paraId="74ADFAAE">
            <w:pPr>
              <w:spacing w:line="500" w:lineRule="exact"/>
              <w:rPr>
                <w:rFonts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ascii="仿宋" w:hAnsi="仿宋" w:eastAsia="仿宋"/>
                <w:sz w:val="24"/>
              </w:rPr>
            </w:pPr>
            <w:r>
              <w:rPr>
                <w:rFonts w:hint="eastAsia" w:ascii="仿宋" w:hAnsi="仿宋" w:eastAsia="仿宋"/>
                <w:sz w:val="24"/>
              </w:rPr>
              <w:t>2</w:t>
            </w:r>
          </w:p>
        </w:tc>
        <w:tc>
          <w:tcPr>
            <w:tcW w:w="6023" w:type="dxa"/>
          </w:tcPr>
          <w:p w14:paraId="4D902644">
            <w:pPr>
              <w:spacing w:line="500" w:lineRule="exact"/>
              <w:rPr>
                <w:rFonts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ascii="仿宋" w:hAnsi="仿宋" w:eastAsia="仿宋"/>
                <w:sz w:val="24"/>
              </w:rPr>
            </w:pPr>
            <w:r>
              <w:rPr>
                <w:rFonts w:hint="eastAsia" w:ascii="仿宋" w:hAnsi="仿宋" w:eastAsia="仿宋"/>
                <w:sz w:val="24"/>
              </w:rPr>
              <w:t>3</w:t>
            </w:r>
          </w:p>
        </w:tc>
        <w:tc>
          <w:tcPr>
            <w:tcW w:w="6023" w:type="dxa"/>
          </w:tcPr>
          <w:p w14:paraId="4F1BE849">
            <w:pPr>
              <w:spacing w:line="500" w:lineRule="exact"/>
              <w:rPr>
                <w:rFonts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ascii="仿宋" w:hAnsi="仿宋" w:eastAsia="仿宋"/>
                <w:sz w:val="24"/>
              </w:rPr>
            </w:pPr>
            <w:r>
              <w:rPr>
                <w:rFonts w:hint="eastAsia" w:ascii="仿宋" w:hAnsi="仿宋" w:eastAsia="仿宋"/>
                <w:sz w:val="24"/>
              </w:rPr>
              <w:t>4</w:t>
            </w:r>
          </w:p>
        </w:tc>
        <w:tc>
          <w:tcPr>
            <w:tcW w:w="6023" w:type="dxa"/>
          </w:tcPr>
          <w:p w14:paraId="06FC88C4">
            <w:pPr>
              <w:spacing w:line="500" w:lineRule="exact"/>
              <w:rPr>
                <w:rFonts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ascii="仿宋" w:hAnsi="仿宋" w:eastAsia="仿宋"/>
                <w:sz w:val="24"/>
              </w:rPr>
            </w:pPr>
            <w:r>
              <w:rPr>
                <w:rFonts w:hint="eastAsia" w:ascii="仿宋" w:hAnsi="仿宋" w:eastAsia="仿宋"/>
                <w:sz w:val="24"/>
              </w:rPr>
              <w:t>5</w:t>
            </w:r>
          </w:p>
        </w:tc>
        <w:tc>
          <w:tcPr>
            <w:tcW w:w="6023" w:type="dxa"/>
          </w:tcPr>
          <w:p w14:paraId="45D08406">
            <w:pPr>
              <w:spacing w:line="500" w:lineRule="exact"/>
              <w:rPr>
                <w:rFonts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ascii="仿宋" w:hAnsi="仿宋" w:eastAsia="仿宋"/>
                <w:sz w:val="24"/>
              </w:rPr>
            </w:pPr>
            <w:r>
              <w:rPr>
                <w:rFonts w:hint="eastAsia" w:ascii="仿宋" w:hAnsi="仿宋" w:eastAsia="仿宋"/>
                <w:sz w:val="24"/>
              </w:rPr>
              <w:t>6</w:t>
            </w:r>
          </w:p>
        </w:tc>
        <w:tc>
          <w:tcPr>
            <w:tcW w:w="6023" w:type="dxa"/>
          </w:tcPr>
          <w:p w14:paraId="7F4190E7">
            <w:pPr>
              <w:spacing w:line="500" w:lineRule="exact"/>
              <w:rPr>
                <w:rFonts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ascii="仿宋" w:hAnsi="仿宋" w:eastAsia="仿宋"/>
                <w:sz w:val="24"/>
              </w:rPr>
            </w:pPr>
          </w:p>
        </w:tc>
      </w:tr>
      <w:tr w14:paraId="6732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587CDD0">
            <w:pPr>
              <w:spacing w:line="500" w:lineRule="exact"/>
              <w:jc w:val="center"/>
              <w:rPr>
                <w:rFonts w:hint="eastAsia" w:ascii="仿宋" w:hAnsi="仿宋" w:eastAsia="仿宋"/>
                <w:sz w:val="24"/>
                <w:lang w:val="en-US" w:eastAsia="zh-CN"/>
              </w:rPr>
            </w:pPr>
            <w:r>
              <w:rPr>
                <w:rFonts w:hint="eastAsia" w:ascii="仿宋" w:hAnsi="仿宋" w:eastAsia="仿宋"/>
                <w:sz w:val="24"/>
                <w:lang w:val="en-US" w:eastAsia="zh-CN"/>
              </w:rPr>
              <w:t>7</w:t>
            </w:r>
          </w:p>
        </w:tc>
        <w:tc>
          <w:tcPr>
            <w:tcW w:w="6023" w:type="dxa"/>
          </w:tcPr>
          <w:p w14:paraId="3F02A63D">
            <w:pPr>
              <w:spacing w:line="500" w:lineRule="exact"/>
              <w:rPr>
                <w:rFonts w:hint="default" w:ascii="仿宋" w:hAnsi="仿宋" w:eastAsia="仿宋"/>
                <w:sz w:val="24"/>
                <w:lang w:val="en-US" w:eastAsia="zh-CN"/>
              </w:rPr>
            </w:pPr>
            <w:r>
              <w:rPr>
                <w:rFonts w:hint="eastAsia" w:ascii="仿宋" w:hAnsi="仿宋" w:eastAsia="仿宋"/>
                <w:sz w:val="24"/>
                <w:lang w:val="en-US" w:eastAsia="zh-CN"/>
              </w:rPr>
              <w:t>资质文件</w:t>
            </w:r>
          </w:p>
        </w:tc>
        <w:tc>
          <w:tcPr>
            <w:tcW w:w="1843" w:type="dxa"/>
          </w:tcPr>
          <w:p w14:paraId="6528C5E5">
            <w:pPr>
              <w:spacing w:line="500" w:lineRule="exact"/>
              <w:jc w:val="center"/>
              <w:rPr>
                <w:rFonts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lang w:eastAsia="zh-CN"/>
              </w:rPr>
            </w:pPr>
            <w:r>
              <w:rPr>
                <w:rFonts w:hint="eastAsia" w:ascii="仿宋" w:hAnsi="仿宋" w:eastAsia="仿宋"/>
                <w:sz w:val="24"/>
                <w:lang w:val="en-US" w:eastAsia="zh-CN"/>
              </w:rPr>
              <w:t>8</w:t>
            </w:r>
          </w:p>
        </w:tc>
        <w:tc>
          <w:tcPr>
            <w:tcW w:w="6023" w:type="dxa"/>
          </w:tcPr>
          <w:p w14:paraId="48766069">
            <w:pPr>
              <w:spacing w:line="500" w:lineRule="exact"/>
              <w:rPr>
                <w:rFonts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ascii="仿宋" w:hAnsi="仿宋" w:eastAsia="仿宋"/>
                <w:sz w:val="24"/>
                <w:lang w:eastAsia="zh-CN"/>
              </w:rPr>
            </w:pPr>
            <w:r>
              <w:rPr>
                <w:rFonts w:hint="eastAsia" w:ascii="仿宋" w:hAnsi="仿宋" w:eastAsia="仿宋"/>
                <w:sz w:val="24"/>
                <w:lang w:val="en-US" w:eastAsia="zh-CN"/>
              </w:rPr>
              <w:t>9</w:t>
            </w:r>
          </w:p>
        </w:tc>
        <w:tc>
          <w:tcPr>
            <w:tcW w:w="6023" w:type="dxa"/>
          </w:tcPr>
          <w:p w14:paraId="1A79833B">
            <w:pPr>
              <w:spacing w:line="500" w:lineRule="exact"/>
              <w:rPr>
                <w:rFonts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ascii="仿宋" w:hAnsi="仿宋" w:eastAsia="仿宋"/>
                <w:sz w:val="24"/>
                <w:lang w:eastAsia="zh-CN"/>
              </w:rPr>
            </w:pPr>
          </w:p>
        </w:tc>
      </w:tr>
    </w:tbl>
    <w:p w14:paraId="2FB3E508">
      <w:pPr>
        <w:spacing w:line="500" w:lineRule="exact"/>
        <w:jc w:val="center"/>
        <w:rPr>
          <w:rFonts w:ascii="仿宋" w:hAnsi="仿宋" w:eastAsia="仿宋"/>
          <w:b/>
          <w:bCs/>
          <w:sz w:val="24"/>
        </w:rPr>
      </w:pPr>
    </w:p>
    <w:p w14:paraId="23663FC5">
      <w:pPr>
        <w:pStyle w:val="54"/>
        <w:rPr>
          <w:rFonts w:ascii="仿宋" w:hAnsi="仿宋" w:eastAsia="仿宋"/>
          <w:b/>
          <w:bCs/>
          <w:sz w:val="36"/>
          <w:szCs w:val="36"/>
        </w:rPr>
      </w:pPr>
    </w:p>
    <w:p w14:paraId="24A93692">
      <w:pPr>
        <w:pStyle w:val="54"/>
        <w:rPr>
          <w:rFonts w:ascii="仿宋" w:hAnsi="仿宋" w:eastAsia="仿宋"/>
          <w:b/>
          <w:bCs/>
          <w:sz w:val="36"/>
          <w:szCs w:val="36"/>
        </w:rPr>
      </w:pPr>
    </w:p>
    <w:p w14:paraId="0A9F35E4">
      <w:pPr>
        <w:pStyle w:val="54"/>
        <w:rPr>
          <w:rFonts w:ascii="仿宋" w:hAnsi="仿宋" w:eastAsia="仿宋"/>
          <w:b/>
          <w:bCs/>
          <w:sz w:val="36"/>
          <w:szCs w:val="36"/>
        </w:rPr>
      </w:pPr>
    </w:p>
    <w:p w14:paraId="18E31DCF">
      <w:pPr>
        <w:spacing w:line="500" w:lineRule="exact"/>
        <w:rPr>
          <w:rFonts w:ascii="仿宋" w:hAnsi="仿宋" w:eastAsia="仿宋"/>
          <w:b/>
          <w:bCs/>
          <w:sz w:val="36"/>
          <w:szCs w:val="36"/>
          <w:lang w:eastAsia="zh-CN"/>
        </w:rPr>
      </w:pPr>
    </w:p>
    <w:p w14:paraId="5BFB4798">
      <w:pPr>
        <w:pStyle w:val="54"/>
        <w:rPr>
          <w:rFonts w:ascii="仿宋" w:hAnsi="仿宋" w:eastAsia="仿宋"/>
          <w:b/>
          <w:bCs/>
          <w:sz w:val="36"/>
          <w:szCs w:val="36"/>
        </w:rPr>
      </w:pPr>
    </w:p>
    <w:p w14:paraId="51F6714D">
      <w:pPr>
        <w:pStyle w:val="54"/>
        <w:rPr>
          <w:rFonts w:ascii="仿宋" w:hAnsi="仿宋" w:eastAsia="仿宋"/>
          <w:b/>
          <w:bCs/>
          <w:sz w:val="36"/>
          <w:szCs w:val="36"/>
        </w:rPr>
      </w:pPr>
    </w:p>
    <w:p w14:paraId="76658411">
      <w:pPr>
        <w:pStyle w:val="54"/>
        <w:rPr>
          <w:rFonts w:ascii="仿宋" w:hAnsi="仿宋" w:eastAsia="仿宋"/>
        </w:rPr>
      </w:pPr>
    </w:p>
    <w:p w14:paraId="2F886C00">
      <w:pPr>
        <w:pStyle w:val="54"/>
        <w:rPr>
          <w:rFonts w:ascii="仿宋" w:hAnsi="仿宋" w:eastAsia="仿宋"/>
        </w:rPr>
      </w:pPr>
    </w:p>
    <w:p w14:paraId="1FA3FE2A">
      <w:pPr>
        <w:pStyle w:val="54"/>
        <w:rPr>
          <w:rFonts w:ascii="仿宋" w:hAnsi="仿宋" w:eastAsia="仿宋"/>
        </w:rPr>
      </w:pPr>
    </w:p>
    <w:p w14:paraId="715A53A4">
      <w:pPr>
        <w:pStyle w:val="54"/>
        <w:rPr>
          <w:rFonts w:ascii="仿宋" w:hAnsi="仿宋" w:eastAsia="仿宋"/>
        </w:rPr>
      </w:pPr>
    </w:p>
    <w:p w14:paraId="3147B83C">
      <w:pPr>
        <w:pStyle w:val="54"/>
        <w:rPr>
          <w:rFonts w:ascii="仿宋" w:hAnsi="仿宋" w:eastAsia="仿宋"/>
        </w:rPr>
      </w:pPr>
    </w:p>
    <w:p w14:paraId="2773A0CD">
      <w:pPr>
        <w:pStyle w:val="54"/>
        <w:rPr>
          <w:rFonts w:ascii="仿宋" w:hAnsi="仿宋" w:eastAsia="仿宋"/>
        </w:rPr>
      </w:pPr>
    </w:p>
    <w:p w14:paraId="19ECAB7F">
      <w:pPr>
        <w:pStyle w:val="54"/>
        <w:rPr>
          <w:rFonts w:ascii="仿宋" w:hAnsi="仿宋" w:eastAsia="仿宋"/>
        </w:rPr>
      </w:pPr>
    </w:p>
    <w:p w14:paraId="277BE481">
      <w:pPr>
        <w:pStyle w:val="54"/>
        <w:rPr>
          <w:rFonts w:ascii="仿宋" w:hAnsi="仿宋" w:eastAsia="仿宋"/>
        </w:rPr>
      </w:pPr>
    </w:p>
    <w:p w14:paraId="56F9F9A3">
      <w:pPr>
        <w:spacing w:line="500" w:lineRule="exact"/>
        <w:jc w:val="center"/>
        <w:rPr>
          <w:rFonts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ascii="仿宋" w:hAnsi="仿宋" w:eastAsia="仿宋"/>
          <w:sz w:val="24"/>
          <w:highlight w:val="none"/>
          <w:lang w:eastAsia="zh-CN"/>
        </w:rPr>
      </w:pPr>
      <w:r>
        <w:rPr>
          <w:rFonts w:hint="eastAsia" w:ascii="仿宋" w:hAnsi="仿宋" w:eastAsia="仿宋"/>
          <w:sz w:val="24"/>
          <w:highlight w:val="none"/>
          <w:lang w:eastAsia="zh-CN"/>
        </w:rPr>
        <w:t>（2）法定代表人授权委托书</w:t>
      </w:r>
    </w:p>
    <w:p w14:paraId="4ECF061D">
      <w:pPr>
        <w:spacing w:line="500" w:lineRule="exact"/>
        <w:ind w:firstLine="480" w:firstLineChars="200"/>
        <w:rPr>
          <w:rFonts w:ascii="仿宋" w:hAnsi="仿宋" w:eastAsia="仿宋"/>
          <w:sz w:val="24"/>
          <w:highlight w:val="none"/>
          <w:lang w:eastAsia="zh-CN"/>
        </w:rPr>
      </w:pPr>
      <w:r>
        <w:rPr>
          <w:rFonts w:hint="eastAsia" w:ascii="仿宋" w:hAnsi="仿宋" w:eastAsia="仿宋"/>
          <w:sz w:val="24"/>
          <w:highlight w:val="none"/>
          <w:lang w:eastAsia="zh-CN"/>
        </w:rPr>
        <w:t>（3）参比报价单</w:t>
      </w:r>
    </w:p>
    <w:p w14:paraId="336C0A42">
      <w:pPr>
        <w:spacing w:line="500" w:lineRule="exact"/>
        <w:ind w:firstLine="480" w:firstLineChars="200"/>
        <w:rPr>
          <w:rFonts w:ascii="仿宋" w:hAnsi="仿宋" w:eastAsia="仿宋"/>
          <w:sz w:val="24"/>
          <w:lang w:eastAsia="zh-CN"/>
        </w:rPr>
      </w:pPr>
      <w:r>
        <w:rPr>
          <w:rFonts w:hint="eastAsia" w:ascii="仿宋" w:hAnsi="仿宋" w:eastAsia="仿宋"/>
          <w:sz w:val="24"/>
          <w:highlight w:val="none"/>
          <w:lang w:eastAsia="zh-CN"/>
        </w:rPr>
        <w:t xml:space="preserve"> 据此参比书，我公司及</w:t>
      </w:r>
      <w:r>
        <w:rPr>
          <w:rFonts w:hint="eastAsia" w:ascii="仿宋" w:hAnsi="仿宋" w:eastAsia="仿宋"/>
          <w:sz w:val="24"/>
          <w:lang w:eastAsia="zh-CN"/>
        </w:rPr>
        <w:t>签字代表宣布同意如下：</w:t>
      </w:r>
    </w:p>
    <w:p w14:paraId="52D25A92">
      <w:pPr>
        <w:spacing w:line="500" w:lineRule="exact"/>
        <w:rPr>
          <w:rFonts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ascii="仿宋" w:hAnsi="仿宋" w:eastAsia="仿宋"/>
          <w:sz w:val="24"/>
          <w:lang w:eastAsia="zh-CN"/>
        </w:rPr>
      </w:pPr>
    </w:p>
    <w:p w14:paraId="0D499B5F">
      <w:pPr>
        <w:spacing w:line="500" w:lineRule="exact"/>
        <w:ind w:firstLine="480" w:firstLineChars="200"/>
        <w:rPr>
          <w:rFonts w:ascii="仿宋" w:hAnsi="仿宋" w:eastAsia="仿宋"/>
          <w:sz w:val="24"/>
          <w:lang w:eastAsia="zh-CN"/>
        </w:rPr>
      </w:pPr>
    </w:p>
    <w:p w14:paraId="5BDA43EE">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被授权代表签字：</w:t>
      </w:r>
    </w:p>
    <w:p w14:paraId="38710CC1">
      <w:pPr>
        <w:pStyle w:val="54"/>
        <w:rPr>
          <w:rFonts w:ascii="仿宋" w:hAnsi="仿宋" w:eastAsia="仿宋"/>
        </w:rPr>
      </w:pPr>
    </w:p>
    <w:p w14:paraId="640310CB">
      <w:pPr>
        <w:pStyle w:val="54"/>
        <w:jc w:val="center"/>
        <w:rPr>
          <w:rFonts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4"/>
        <w:ind w:firstLine="420"/>
        <w:jc w:val="center"/>
        <w:rPr>
          <w:rFonts w:ascii="仿宋" w:hAnsi="仿宋" w:eastAsia="仿宋"/>
          <w:kern w:val="2"/>
          <w:sz w:val="24"/>
          <w:szCs w:val="24"/>
        </w:rPr>
      </w:pPr>
      <w:r>
        <w:rPr>
          <w:rFonts w:hint="eastAsia" w:ascii="仿宋" w:hAnsi="仿宋" w:eastAsia="仿宋"/>
          <w:kern w:val="2"/>
          <w:sz w:val="24"/>
          <w:szCs w:val="24"/>
        </w:rPr>
        <w:t xml:space="preserve">       法定代表人：</w:t>
      </w:r>
    </w:p>
    <w:p w14:paraId="206AA07E">
      <w:pPr>
        <w:pStyle w:val="54"/>
        <w:jc w:val="center"/>
        <w:rPr>
          <w:rFonts w:ascii="仿宋" w:hAnsi="仿宋" w:eastAsia="仿宋"/>
        </w:rPr>
      </w:pPr>
    </w:p>
    <w:p w14:paraId="359BC6EF">
      <w:pPr>
        <w:pStyle w:val="54"/>
        <w:jc w:val="center"/>
        <w:rPr>
          <w:rFonts w:ascii="仿宋" w:hAnsi="仿宋" w:eastAsia="仿宋"/>
        </w:rPr>
      </w:pPr>
    </w:p>
    <w:p w14:paraId="342B8B67">
      <w:pPr>
        <w:pStyle w:val="54"/>
        <w:jc w:val="center"/>
        <w:rPr>
          <w:rFonts w:ascii="仿宋" w:hAnsi="仿宋" w:eastAsia="仿宋"/>
        </w:rPr>
      </w:pPr>
    </w:p>
    <w:p w14:paraId="058FBA53">
      <w:pPr>
        <w:pStyle w:val="54"/>
        <w:jc w:val="center"/>
        <w:rPr>
          <w:rFonts w:ascii="仿宋" w:hAnsi="仿宋" w:eastAsia="仿宋"/>
        </w:rPr>
      </w:pPr>
    </w:p>
    <w:p w14:paraId="75EBB5B3">
      <w:pPr>
        <w:spacing w:line="500" w:lineRule="exact"/>
        <w:jc w:val="both"/>
        <w:rPr>
          <w:rFonts w:ascii="仿宋" w:hAnsi="仿宋" w:eastAsia="仿宋"/>
          <w:b/>
          <w:bCs/>
          <w:sz w:val="36"/>
          <w:szCs w:val="36"/>
          <w:lang w:eastAsia="zh-CN"/>
        </w:rPr>
      </w:pPr>
    </w:p>
    <w:p w14:paraId="6EA69307">
      <w:pPr>
        <w:spacing w:line="500" w:lineRule="exact"/>
        <w:jc w:val="center"/>
        <w:rPr>
          <w:rFonts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54"/>
        <w:jc w:val="center"/>
        <w:rPr>
          <w:rFonts w:ascii="仿宋" w:hAnsi="仿宋" w:eastAsia="仿宋"/>
        </w:rPr>
      </w:pPr>
    </w:p>
    <w:p w14:paraId="0CAFBFE6">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25</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ascii="仿宋" w:hAnsi="仿宋" w:eastAsia="仿宋"/>
          <w:sz w:val="24"/>
          <w:lang w:eastAsia="zh-CN"/>
        </w:rPr>
      </w:pPr>
      <w:r>
        <w:rPr>
          <w:rFonts w:hint="eastAsia" w:ascii="仿宋" w:hAnsi="仿宋" w:eastAsia="仿宋"/>
          <w:sz w:val="24"/>
          <w:lang w:eastAsia="zh-CN"/>
        </w:rPr>
        <w:t>特此声明。</w:t>
      </w:r>
    </w:p>
    <w:p w14:paraId="61117CB1">
      <w:pPr>
        <w:pStyle w:val="54"/>
        <w:rPr>
          <w:rFonts w:ascii="仿宋" w:hAnsi="仿宋" w:eastAsia="仿宋"/>
        </w:rPr>
      </w:pPr>
    </w:p>
    <w:p w14:paraId="76E989CF">
      <w:pPr>
        <w:spacing w:line="500" w:lineRule="exact"/>
        <w:rPr>
          <w:rFonts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ascii="仿宋" w:hAnsi="仿宋" w:eastAsia="仿宋"/>
          <w:sz w:val="24"/>
          <w:lang w:eastAsia="zh-CN"/>
        </w:rPr>
      </w:pPr>
    </w:p>
    <w:p w14:paraId="7FB8D5FD">
      <w:pPr>
        <w:spacing w:line="500" w:lineRule="exact"/>
        <w:rPr>
          <w:rFonts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ascii="仿宋" w:hAnsi="仿宋" w:eastAsia="仿宋"/>
          <w:sz w:val="24"/>
          <w:lang w:eastAsia="zh-CN"/>
        </w:rPr>
      </w:pPr>
    </w:p>
    <w:p w14:paraId="3344EDF0">
      <w:pPr>
        <w:pStyle w:val="54"/>
        <w:rPr>
          <w:rFonts w:ascii="仿宋" w:hAnsi="仿宋" w:eastAsia="仿宋"/>
          <w:sz w:val="24"/>
        </w:rPr>
      </w:pPr>
    </w:p>
    <w:p w14:paraId="7668EB86">
      <w:pPr>
        <w:pStyle w:val="54"/>
        <w:rPr>
          <w:rFonts w:ascii="仿宋" w:hAnsi="仿宋" w:eastAsia="仿宋"/>
          <w:sz w:val="24"/>
        </w:rPr>
      </w:pPr>
    </w:p>
    <w:p w14:paraId="32205DA1">
      <w:pPr>
        <w:pStyle w:val="54"/>
        <w:jc w:val="center"/>
        <w:rPr>
          <w:rFonts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54"/>
        <w:jc w:val="center"/>
        <w:rPr>
          <w:rFonts w:ascii="仿宋" w:hAnsi="仿宋" w:eastAsia="仿宋"/>
          <w:color w:val="4E6127"/>
        </w:rPr>
      </w:pPr>
    </w:p>
    <w:p w14:paraId="16D04989">
      <w:pPr>
        <w:pStyle w:val="54"/>
        <w:jc w:val="center"/>
        <w:rPr>
          <w:rFonts w:ascii="仿宋" w:hAnsi="仿宋" w:eastAsia="仿宋"/>
          <w:color w:val="4E6127"/>
        </w:rPr>
      </w:pPr>
    </w:p>
    <w:p w14:paraId="4FA1D693">
      <w:pPr>
        <w:pStyle w:val="54"/>
        <w:jc w:val="center"/>
        <w:rPr>
          <w:rFonts w:ascii="仿宋" w:hAnsi="仿宋" w:eastAsia="仿宋"/>
          <w:color w:val="4E6127"/>
        </w:rPr>
      </w:pPr>
    </w:p>
    <w:p w14:paraId="0EB19C06">
      <w:pPr>
        <w:pStyle w:val="54"/>
        <w:jc w:val="center"/>
        <w:rPr>
          <w:rFonts w:ascii="仿宋" w:hAnsi="仿宋" w:eastAsia="仿宋"/>
          <w:color w:val="4E6127"/>
        </w:rPr>
      </w:pPr>
    </w:p>
    <w:p w14:paraId="4EBB44C1">
      <w:pPr>
        <w:pStyle w:val="54"/>
        <w:jc w:val="center"/>
        <w:rPr>
          <w:rFonts w:ascii="仿宋" w:hAnsi="仿宋" w:eastAsia="仿宋"/>
          <w:color w:val="4E6127"/>
        </w:rPr>
      </w:pPr>
    </w:p>
    <w:p w14:paraId="01499142">
      <w:pPr>
        <w:pStyle w:val="54"/>
        <w:jc w:val="center"/>
        <w:rPr>
          <w:rFonts w:ascii="仿宋" w:hAnsi="仿宋" w:eastAsia="仿宋"/>
          <w:color w:val="4E6127"/>
        </w:rPr>
      </w:pPr>
    </w:p>
    <w:p w14:paraId="7E564F17">
      <w:pPr>
        <w:pStyle w:val="54"/>
        <w:jc w:val="center"/>
        <w:rPr>
          <w:rFonts w:ascii="仿宋" w:hAnsi="仿宋" w:eastAsia="仿宋"/>
          <w:color w:val="4E6127"/>
        </w:rPr>
      </w:pPr>
    </w:p>
    <w:p w14:paraId="50251573">
      <w:pPr>
        <w:pStyle w:val="54"/>
        <w:jc w:val="center"/>
        <w:rPr>
          <w:rFonts w:ascii="仿宋" w:hAnsi="仿宋" w:eastAsia="仿宋"/>
          <w:color w:val="4E6127"/>
        </w:rPr>
      </w:pPr>
    </w:p>
    <w:p w14:paraId="39B4B7F7">
      <w:pPr>
        <w:pStyle w:val="54"/>
        <w:jc w:val="center"/>
        <w:rPr>
          <w:rFonts w:ascii="仿宋" w:hAnsi="仿宋" w:eastAsia="仿宋"/>
          <w:color w:val="4E6127"/>
        </w:rPr>
      </w:pPr>
    </w:p>
    <w:p w14:paraId="65025ABE">
      <w:pPr>
        <w:pStyle w:val="54"/>
        <w:jc w:val="center"/>
        <w:rPr>
          <w:rFonts w:ascii="仿宋" w:hAnsi="仿宋" w:eastAsia="仿宋"/>
          <w:color w:val="4E6127"/>
        </w:rPr>
      </w:pPr>
    </w:p>
    <w:p w14:paraId="266006F6">
      <w:pPr>
        <w:pStyle w:val="54"/>
        <w:jc w:val="center"/>
        <w:rPr>
          <w:rFonts w:ascii="仿宋" w:hAnsi="仿宋" w:eastAsia="仿宋"/>
        </w:rPr>
      </w:pPr>
    </w:p>
    <w:p w14:paraId="4CF7E056">
      <w:pPr>
        <w:spacing w:line="500" w:lineRule="exact"/>
        <w:jc w:val="center"/>
        <w:rPr>
          <w:rFonts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ascii="仿宋" w:hAnsi="仿宋" w:eastAsia="仿宋"/>
          <w:b/>
          <w:bCs/>
          <w:color w:val="4E6127"/>
          <w:sz w:val="36"/>
          <w:szCs w:val="36"/>
          <w:lang w:eastAsia="zh-CN"/>
        </w:rPr>
      </w:pPr>
    </w:p>
    <w:p w14:paraId="5459C198">
      <w:pPr>
        <w:spacing w:line="500" w:lineRule="exact"/>
        <w:jc w:val="center"/>
        <w:rPr>
          <w:rFonts w:ascii="仿宋" w:hAnsi="仿宋" w:eastAsia="仿宋"/>
          <w:b/>
          <w:bCs/>
          <w:color w:val="4E6127"/>
          <w:sz w:val="36"/>
          <w:szCs w:val="36"/>
          <w:lang w:eastAsia="zh-CN"/>
        </w:rPr>
      </w:pPr>
    </w:p>
    <w:p w14:paraId="1264C075">
      <w:pPr>
        <w:spacing w:line="500" w:lineRule="exact"/>
        <w:jc w:val="center"/>
        <w:rPr>
          <w:rFonts w:ascii="仿宋" w:hAnsi="仿宋" w:eastAsia="仿宋"/>
          <w:b/>
          <w:bCs/>
          <w:color w:val="4E6127"/>
          <w:sz w:val="36"/>
          <w:szCs w:val="36"/>
          <w:lang w:eastAsia="zh-CN"/>
        </w:rPr>
      </w:pPr>
    </w:p>
    <w:p w14:paraId="3E3812FC">
      <w:pPr>
        <w:spacing w:line="500" w:lineRule="exact"/>
        <w:jc w:val="center"/>
        <w:rPr>
          <w:rFonts w:ascii="仿宋" w:hAnsi="仿宋" w:eastAsia="仿宋"/>
          <w:b/>
          <w:bCs/>
          <w:color w:val="4E6127"/>
          <w:sz w:val="36"/>
          <w:szCs w:val="36"/>
          <w:lang w:eastAsia="zh-CN"/>
        </w:rPr>
      </w:pPr>
    </w:p>
    <w:p w14:paraId="083D1628">
      <w:pPr>
        <w:spacing w:line="500" w:lineRule="exact"/>
        <w:jc w:val="center"/>
        <w:rPr>
          <w:rFonts w:ascii="仿宋" w:hAnsi="仿宋" w:eastAsia="仿宋"/>
          <w:b/>
          <w:bCs/>
          <w:color w:val="4E6127"/>
          <w:sz w:val="36"/>
          <w:szCs w:val="36"/>
          <w:lang w:eastAsia="zh-CN"/>
        </w:rPr>
      </w:pPr>
    </w:p>
    <w:p w14:paraId="2A87B062">
      <w:pPr>
        <w:pStyle w:val="54"/>
        <w:rPr>
          <w:rFonts w:ascii="仿宋" w:hAnsi="仿宋" w:eastAsia="仿宋"/>
          <w:b/>
          <w:bCs/>
          <w:color w:val="4E6127"/>
          <w:sz w:val="36"/>
          <w:szCs w:val="36"/>
        </w:rPr>
      </w:pPr>
    </w:p>
    <w:p w14:paraId="32866DC1">
      <w:pPr>
        <w:pStyle w:val="54"/>
        <w:rPr>
          <w:rFonts w:ascii="仿宋" w:hAnsi="仿宋" w:eastAsia="仿宋"/>
          <w:b/>
          <w:bCs/>
          <w:color w:val="4E6127"/>
          <w:sz w:val="36"/>
          <w:szCs w:val="36"/>
        </w:rPr>
      </w:pPr>
    </w:p>
    <w:p w14:paraId="6A2D49E5">
      <w:pPr>
        <w:pStyle w:val="54"/>
        <w:rPr>
          <w:rFonts w:ascii="仿宋" w:hAnsi="仿宋" w:eastAsia="仿宋"/>
          <w:b/>
          <w:bCs/>
          <w:color w:val="4E6127"/>
          <w:sz w:val="36"/>
          <w:szCs w:val="36"/>
        </w:rPr>
      </w:pPr>
    </w:p>
    <w:p w14:paraId="6678CCA7">
      <w:pPr>
        <w:pStyle w:val="54"/>
        <w:rPr>
          <w:rFonts w:ascii="仿宋" w:hAnsi="仿宋" w:eastAsia="仿宋"/>
          <w:b/>
          <w:bCs/>
          <w:color w:val="4E6127"/>
          <w:sz w:val="36"/>
          <w:szCs w:val="36"/>
        </w:rPr>
      </w:pPr>
    </w:p>
    <w:p w14:paraId="4350032D">
      <w:pPr>
        <w:pStyle w:val="72"/>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ascii="仿宋" w:hAnsi="仿宋" w:eastAsia="仿宋"/>
          <w:b/>
          <w:bCs/>
          <w:color w:val="4E6127"/>
          <w:sz w:val="36"/>
          <w:szCs w:val="36"/>
          <w:lang w:eastAsia="zh-CN"/>
        </w:rPr>
      </w:pPr>
    </w:p>
    <w:p w14:paraId="02869938">
      <w:pPr>
        <w:spacing w:line="500" w:lineRule="exact"/>
        <w:jc w:val="center"/>
        <w:rPr>
          <w:rFonts w:ascii="仿宋" w:hAnsi="仿宋" w:eastAsia="仿宋"/>
          <w:b/>
          <w:bCs/>
          <w:sz w:val="36"/>
          <w:szCs w:val="36"/>
          <w:lang w:eastAsia="zh-CN"/>
        </w:rPr>
      </w:pPr>
    </w:p>
    <w:p w14:paraId="00B09C57">
      <w:pPr>
        <w:spacing w:line="500" w:lineRule="exact"/>
        <w:jc w:val="center"/>
        <w:rPr>
          <w:rFonts w:ascii="仿宋" w:hAnsi="仿宋" w:eastAsia="仿宋"/>
          <w:b/>
          <w:bCs/>
          <w:sz w:val="36"/>
          <w:szCs w:val="36"/>
          <w:lang w:eastAsia="zh-CN"/>
        </w:rPr>
      </w:pPr>
    </w:p>
    <w:p w14:paraId="126A626B">
      <w:pPr>
        <w:spacing w:line="500" w:lineRule="exact"/>
        <w:jc w:val="center"/>
        <w:rPr>
          <w:rFonts w:ascii="仿宋" w:hAnsi="仿宋" w:eastAsia="仿宋"/>
          <w:b/>
          <w:bCs/>
          <w:sz w:val="36"/>
          <w:szCs w:val="36"/>
          <w:lang w:eastAsia="zh-CN"/>
        </w:rPr>
      </w:pPr>
    </w:p>
    <w:p w14:paraId="164E5ED0">
      <w:pPr>
        <w:spacing w:line="500" w:lineRule="exact"/>
        <w:jc w:val="center"/>
        <w:rPr>
          <w:rFonts w:ascii="仿宋" w:hAnsi="仿宋" w:eastAsia="仿宋"/>
          <w:b/>
          <w:bCs/>
          <w:sz w:val="36"/>
          <w:szCs w:val="36"/>
          <w:lang w:eastAsia="zh-CN"/>
        </w:rPr>
      </w:pPr>
    </w:p>
    <w:p w14:paraId="5797FDE6">
      <w:pPr>
        <w:spacing w:line="500" w:lineRule="exact"/>
        <w:jc w:val="center"/>
        <w:rPr>
          <w:rFonts w:ascii="仿宋" w:hAnsi="仿宋" w:eastAsia="仿宋"/>
          <w:b/>
          <w:bCs/>
          <w:sz w:val="36"/>
          <w:szCs w:val="36"/>
          <w:lang w:eastAsia="zh-CN"/>
        </w:rPr>
      </w:pPr>
    </w:p>
    <w:p w14:paraId="7CF4569F">
      <w:pPr>
        <w:spacing w:line="500" w:lineRule="exact"/>
        <w:jc w:val="center"/>
        <w:rPr>
          <w:rFonts w:ascii="仿宋" w:hAnsi="仿宋" w:eastAsia="仿宋"/>
          <w:b/>
          <w:bCs/>
          <w:sz w:val="36"/>
          <w:szCs w:val="36"/>
          <w:lang w:eastAsia="zh-CN"/>
        </w:rPr>
      </w:pPr>
    </w:p>
    <w:p w14:paraId="44ABFDA9">
      <w:pPr>
        <w:spacing w:line="500" w:lineRule="exact"/>
        <w:jc w:val="center"/>
        <w:rPr>
          <w:rFonts w:ascii="仿宋" w:hAnsi="仿宋" w:eastAsia="仿宋"/>
          <w:b/>
          <w:bCs/>
          <w:sz w:val="36"/>
          <w:szCs w:val="36"/>
          <w:lang w:eastAsia="zh-CN"/>
        </w:rPr>
      </w:pPr>
    </w:p>
    <w:p w14:paraId="152F0574">
      <w:pPr>
        <w:spacing w:line="500" w:lineRule="exact"/>
        <w:jc w:val="center"/>
        <w:rPr>
          <w:rFonts w:ascii="仿宋" w:hAnsi="仿宋" w:eastAsia="仿宋"/>
          <w:b/>
          <w:bCs/>
          <w:sz w:val="36"/>
          <w:szCs w:val="36"/>
          <w:lang w:eastAsia="zh-CN"/>
        </w:rPr>
      </w:pPr>
    </w:p>
    <w:p w14:paraId="47F0EA70">
      <w:pPr>
        <w:spacing w:line="500" w:lineRule="exact"/>
        <w:jc w:val="center"/>
        <w:rPr>
          <w:rFonts w:ascii="仿宋" w:hAnsi="仿宋" w:eastAsia="仿宋"/>
          <w:b/>
          <w:bCs/>
          <w:sz w:val="36"/>
          <w:szCs w:val="36"/>
          <w:lang w:eastAsia="zh-CN"/>
        </w:rPr>
      </w:pPr>
    </w:p>
    <w:p w14:paraId="005EA67B">
      <w:pPr>
        <w:spacing w:line="500" w:lineRule="exact"/>
        <w:rPr>
          <w:rFonts w:ascii="仿宋" w:hAnsi="仿宋" w:eastAsia="仿宋"/>
          <w:b/>
          <w:bCs/>
          <w:sz w:val="36"/>
          <w:szCs w:val="36"/>
          <w:lang w:eastAsia="zh-CN"/>
        </w:rPr>
      </w:pPr>
    </w:p>
    <w:p w14:paraId="4A255D5A">
      <w:pPr>
        <w:spacing w:line="500" w:lineRule="exact"/>
        <w:jc w:val="center"/>
        <w:rPr>
          <w:rFonts w:ascii="仿宋" w:hAnsi="仿宋" w:eastAsia="仿宋"/>
          <w:b/>
          <w:bCs/>
          <w:sz w:val="36"/>
          <w:szCs w:val="36"/>
          <w:lang w:eastAsia="zh-CN"/>
        </w:rPr>
      </w:pPr>
    </w:p>
    <w:p w14:paraId="167B2708">
      <w:pPr>
        <w:spacing w:line="500" w:lineRule="exact"/>
        <w:jc w:val="center"/>
        <w:rPr>
          <w:rFonts w:ascii="仿宋" w:hAnsi="仿宋" w:eastAsia="仿宋"/>
          <w:b/>
          <w:bCs/>
          <w:sz w:val="36"/>
          <w:szCs w:val="36"/>
          <w:lang w:eastAsia="zh-CN"/>
        </w:rPr>
      </w:pPr>
    </w:p>
    <w:p w14:paraId="0D951DE6">
      <w:pPr>
        <w:pStyle w:val="54"/>
        <w:rPr>
          <w:rFonts w:ascii="仿宋" w:hAnsi="仿宋" w:eastAsia="仿宋"/>
          <w:b/>
          <w:bCs/>
          <w:sz w:val="36"/>
          <w:szCs w:val="36"/>
        </w:rPr>
      </w:pPr>
    </w:p>
    <w:p w14:paraId="2CA8B8AD">
      <w:pPr>
        <w:pStyle w:val="54"/>
        <w:rPr>
          <w:rFonts w:ascii="仿宋" w:hAnsi="仿宋" w:eastAsia="仿宋"/>
          <w:b/>
          <w:bCs/>
          <w:sz w:val="36"/>
          <w:szCs w:val="36"/>
        </w:rPr>
      </w:pPr>
    </w:p>
    <w:p w14:paraId="5FC1A08F">
      <w:pPr>
        <w:pStyle w:val="54"/>
        <w:rPr>
          <w:rFonts w:ascii="仿宋" w:hAnsi="仿宋" w:eastAsia="仿宋"/>
          <w:b/>
          <w:bCs/>
          <w:sz w:val="36"/>
          <w:szCs w:val="36"/>
        </w:rPr>
      </w:pPr>
    </w:p>
    <w:p w14:paraId="22397461">
      <w:pPr>
        <w:pStyle w:val="72"/>
        <w:spacing w:beforeLines="0" w:afterLines="0" w:line="240" w:lineRule="auto"/>
        <w:ind w:firstLine="0" w:firstLineChars="0"/>
        <w:jc w:val="center"/>
        <w:rPr>
          <w:rFonts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2"/>
        <w:spacing w:beforeLines="0" w:afterLines="0" w:line="240" w:lineRule="auto"/>
        <w:ind w:firstLine="0" w:firstLineChars="0"/>
        <w:jc w:val="center"/>
        <w:rPr>
          <w:rFonts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54"/>
        <w:jc w:val="center"/>
        <w:rPr>
          <w:rFonts w:ascii="仿宋" w:hAnsi="仿宋" w:eastAsia="仿宋"/>
          <w:color w:val="FF0000"/>
        </w:rPr>
      </w:pPr>
    </w:p>
    <w:p w14:paraId="07F4B49D">
      <w:pPr>
        <w:pStyle w:val="54"/>
        <w:jc w:val="center"/>
        <w:rPr>
          <w:rFonts w:ascii="仿宋" w:hAnsi="仿宋" w:eastAsia="仿宋"/>
        </w:rPr>
      </w:pPr>
    </w:p>
    <w:p w14:paraId="51C1A69A">
      <w:pPr>
        <w:pStyle w:val="54"/>
        <w:jc w:val="center"/>
        <w:rPr>
          <w:rFonts w:ascii="仿宋" w:hAnsi="仿宋" w:eastAsia="仿宋"/>
        </w:rPr>
      </w:pPr>
    </w:p>
    <w:p w14:paraId="0D214B4C">
      <w:pPr>
        <w:pStyle w:val="54"/>
        <w:jc w:val="center"/>
        <w:rPr>
          <w:rFonts w:ascii="仿宋" w:hAnsi="仿宋" w:eastAsia="仿宋"/>
        </w:rPr>
      </w:pPr>
    </w:p>
    <w:p w14:paraId="515264EC">
      <w:pPr>
        <w:pStyle w:val="54"/>
        <w:jc w:val="center"/>
        <w:rPr>
          <w:rFonts w:ascii="仿宋" w:hAnsi="仿宋" w:eastAsia="仿宋"/>
        </w:rPr>
      </w:pPr>
    </w:p>
    <w:p w14:paraId="60F6820E">
      <w:pPr>
        <w:pStyle w:val="54"/>
        <w:jc w:val="center"/>
        <w:rPr>
          <w:rFonts w:ascii="仿宋" w:hAnsi="仿宋" w:eastAsia="仿宋"/>
        </w:rPr>
      </w:pPr>
    </w:p>
    <w:p w14:paraId="6BE8487F">
      <w:pPr>
        <w:pStyle w:val="54"/>
        <w:jc w:val="center"/>
        <w:rPr>
          <w:rFonts w:ascii="仿宋" w:hAnsi="仿宋" w:eastAsia="仿宋"/>
        </w:rPr>
      </w:pPr>
    </w:p>
    <w:p w14:paraId="4932222D">
      <w:pPr>
        <w:pStyle w:val="54"/>
        <w:jc w:val="center"/>
        <w:rPr>
          <w:rFonts w:ascii="仿宋" w:hAnsi="仿宋" w:eastAsia="仿宋"/>
        </w:rPr>
      </w:pPr>
    </w:p>
    <w:p w14:paraId="235603DF">
      <w:pPr>
        <w:pStyle w:val="54"/>
        <w:jc w:val="center"/>
        <w:rPr>
          <w:rFonts w:ascii="仿宋" w:hAnsi="仿宋" w:eastAsia="仿宋"/>
        </w:rPr>
      </w:pPr>
    </w:p>
    <w:p w14:paraId="35DF4E97">
      <w:pPr>
        <w:pStyle w:val="54"/>
        <w:jc w:val="center"/>
        <w:rPr>
          <w:rFonts w:ascii="仿宋" w:hAnsi="仿宋" w:eastAsia="仿宋"/>
        </w:rPr>
      </w:pPr>
    </w:p>
    <w:p w14:paraId="52D6C2C2">
      <w:pPr>
        <w:pStyle w:val="54"/>
        <w:jc w:val="center"/>
        <w:rPr>
          <w:rFonts w:ascii="仿宋" w:hAnsi="仿宋" w:eastAsia="仿宋"/>
        </w:rPr>
      </w:pPr>
    </w:p>
    <w:p w14:paraId="13FA6665">
      <w:pPr>
        <w:pStyle w:val="54"/>
        <w:jc w:val="center"/>
        <w:rPr>
          <w:rFonts w:ascii="仿宋" w:hAnsi="仿宋" w:eastAsia="仿宋"/>
        </w:rPr>
      </w:pPr>
    </w:p>
    <w:p w14:paraId="0836E2F9">
      <w:pPr>
        <w:pStyle w:val="54"/>
        <w:jc w:val="center"/>
        <w:rPr>
          <w:rFonts w:ascii="仿宋" w:hAnsi="仿宋" w:eastAsia="仿宋"/>
        </w:rPr>
      </w:pPr>
    </w:p>
    <w:p w14:paraId="3CAE195D">
      <w:pPr>
        <w:pStyle w:val="54"/>
        <w:jc w:val="center"/>
        <w:rPr>
          <w:rFonts w:ascii="仿宋" w:hAnsi="仿宋" w:eastAsia="仿宋"/>
        </w:rPr>
      </w:pPr>
    </w:p>
    <w:p w14:paraId="7E0FD362">
      <w:pPr>
        <w:pStyle w:val="54"/>
        <w:jc w:val="center"/>
        <w:rPr>
          <w:rFonts w:ascii="仿宋" w:hAnsi="仿宋" w:eastAsia="仿宋"/>
        </w:rPr>
      </w:pPr>
    </w:p>
    <w:p w14:paraId="402D4532">
      <w:pPr>
        <w:pStyle w:val="54"/>
        <w:jc w:val="center"/>
        <w:rPr>
          <w:rFonts w:ascii="仿宋" w:hAnsi="仿宋" w:eastAsia="仿宋"/>
        </w:rPr>
      </w:pPr>
    </w:p>
    <w:p w14:paraId="23C46CE7">
      <w:pPr>
        <w:pStyle w:val="54"/>
        <w:jc w:val="center"/>
        <w:rPr>
          <w:rFonts w:ascii="仿宋" w:hAnsi="仿宋" w:eastAsia="仿宋"/>
        </w:rPr>
      </w:pPr>
    </w:p>
    <w:p w14:paraId="4192964F">
      <w:pPr>
        <w:pStyle w:val="54"/>
        <w:jc w:val="center"/>
        <w:rPr>
          <w:rFonts w:ascii="仿宋" w:hAnsi="仿宋" w:eastAsia="仿宋"/>
        </w:rPr>
      </w:pPr>
    </w:p>
    <w:p w14:paraId="2F9D3DFA">
      <w:pPr>
        <w:pStyle w:val="54"/>
        <w:jc w:val="center"/>
        <w:rPr>
          <w:rFonts w:ascii="仿宋" w:hAnsi="仿宋" w:eastAsia="仿宋"/>
          <w:color w:val="0000FF"/>
        </w:rPr>
      </w:pPr>
    </w:p>
    <w:p w14:paraId="3E5F5B2A">
      <w:pPr>
        <w:spacing w:line="500" w:lineRule="exact"/>
        <w:jc w:val="center"/>
        <w:rPr>
          <w:rFonts w:ascii="仿宋" w:hAnsi="仿宋" w:eastAsia="仿宋"/>
          <w:b/>
          <w:bCs/>
          <w:sz w:val="36"/>
          <w:szCs w:val="36"/>
          <w:lang w:eastAsia="zh-CN"/>
        </w:rPr>
      </w:pPr>
    </w:p>
    <w:p w14:paraId="6B392EB3">
      <w:pPr>
        <w:spacing w:line="500" w:lineRule="exact"/>
        <w:jc w:val="center"/>
        <w:rPr>
          <w:rFonts w:ascii="仿宋" w:hAnsi="仿宋" w:eastAsia="仿宋"/>
          <w:b/>
          <w:bCs/>
          <w:sz w:val="36"/>
          <w:szCs w:val="36"/>
          <w:lang w:eastAsia="zh-CN"/>
        </w:rPr>
      </w:pPr>
    </w:p>
    <w:p w14:paraId="0BC17E12">
      <w:pPr>
        <w:pStyle w:val="54"/>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73542D19">
      <w:pPr>
        <w:pStyle w:val="2"/>
        <w:rPr>
          <w:rFonts w:hint="eastAsia" w:ascii="仿宋" w:hAnsi="仿宋" w:eastAsia="仿宋"/>
          <w:b/>
          <w:bCs/>
          <w:sz w:val="36"/>
          <w:szCs w:val="36"/>
          <w:lang w:eastAsia="zh-CN"/>
        </w:rPr>
      </w:pPr>
    </w:p>
    <w:p w14:paraId="22A93CE7">
      <w:pPr>
        <w:rPr>
          <w:rFonts w:hint="eastAsia" w:ascii="仿宋" w:hAnsi="仿宋" w:eastAsia="仿宋"/>
          <w:b/>
          <w:bCs/>
          <w:sz w:val="36"/>
          <w:szCs w:val="36"/>
          <w:lang w:eastAsia="zh-CN"/>
        </w:rPr>
      </w:pPr>
    </w:p>
    <w:p w14:paraId="52AF4E6A">
      <w:pPr>
        <w:pStyle w:val="2"/>
        <w:rPr>
          <w:rFonts w:hint="eastAsia" w:ascii="仿宋" w:hAnsi="仿宋" w:eastAsia="仿宋"/>
          <w:b/>
          <w:bCs/>
          <w:sz w:val="36"/>
          <w:szCs w:val="36"/>
          <w:lang w:eastAsia="zh-CN"/>
        </w:rPr>
      </w:pPr>
    </w:p>
    <w:p w14:paraId="37315BD3">
      <w:pPr>
        <w:rPr>
          <w:rFonts w:hint="eastAsia" w:ascii="仿宋" w:hAnsi="仿宋" w:eastAsia="仿宋"/>
          <w:b/>
          <w:bCs/>
          <w:sz w:val="36"/>
          <w:szCs w:val="36"/>
          <w:lang w:eastAsia="zh-CN"/>
        </w:rPr>
      </w:pPr>
    </w:p>
    <w:p w14:paraId="270962B9">
      <w:pPr>
        <w:pStyle w:val="2"/>
        <w:rPr>
          <w:rFonts w:hint="eastAsia" w:ascii="仿宋" w:hAnsi="仿宋" w:eastAsia="仿宋"/>
          <w:b/>
          <w:bCs/>
          <w:sz w:val="36"/>
          <w:szCs w:val="36"/>
          <w:lang w:eastAsia="zh-CN"/>
        </w:rPr>
      </w:pPr>
    </w:p>
    <w:p w14:paraId="00977186">
      <w:pPr>
        <w:rPr>
          <w:rFonts w:hint="eastAsia" w:ascii="仿宋" w:hAnsi="仿宋" w:eastAsia="仿宋"/>
          <w:b/>
          <w:bCs/>
          <w:sz w:val="36"/>
          <w:szCs w:val="36"/>
          <w:lang w:eastAsia="zh-CN"/>
        </w:rPr>
      </w:pPr>
    </w:p>
    <w:p w14:paraId="33D956CB">
      <w:pPr>
        <w:pStyle w:val="2"/>
        <w:rPr>
          <w:rFonts w:hint="eastAsia" w:ascii="仿宋" w:hAnsi="仿宋" w:eastAsia="仿宋"/>
          <w:b/>
          <w:bCs/>
          <w:sz w:val="36"/>
          <w:szCs w:val="36"/>
          <w:lang w:eastAsia="zh-CN"/>
        </w:rPr>
      </w:pPr>
    </w:p>
    <w:p w14:paraId="73FC4654">
      <w:pPr>
        <w:rPr>
          <w:lang w:eastAsia="zh-CN"/>
        </w:rPr>
      </w:pPr>
    </w:p>
    <w:p w14:paraId="37AB630B">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val="en-US" w:eastAsia="zh-CN"/>
        </w:rPr>
        <w:t>资质文件</w:t>
      </w:r>
    </w:p>
    <w:p w14:paraId="7A765E2F">
      <w:pPr>
        <w:pStyle w:val="54"/>
        <w:jc w:val="center"/>
        <w:rPr>
          <w:rFonts w:ascii="仿宋" w:hAnsi="仿宋" w:eastAsia="仿宋"/>
        </w:rPr>
      </w:pPr>
    </w:p>
    <w:p w14:paraId="14EE2753">
      <w:pPr>
        <w:pStyle w:val="54"/>
        <w:jc w:val="center"/>
        <w:rPr>
          <w:rFonts w:ascii="仿宋" w:hAnsi="仿宋" w:eastAsia="仿宋"/>
        </w:rPr>
      </w:pPr>
    </w:p>
    <w:p w14:paraId="0F675B4B">
      <w:pPr>
        <w:pStyle w:val="54"/>
        <w:jc w:val="center"/>
        <w:rPr>
          <w:rFonts w:ascii="仿宋" w:hAnsi="仿宋" w:eastAsia="仿宋"/>
        </w:rPr>
      </w:pPr>
    </w:p>
    <w:p w14:paraId="0B26124F">
      <w:pPr>
        <w:pStyle w:val="54"/>
        <w:jc w:val="center"/>
        <w:rPr>
          <w:rFonts w:ascii="仿宋" w:hAnsi="仿宋" w:eastAsia="仿宋"/>
        </w:rPr>
      </w:pPr>
    </w:p>
    <w:p w14:paraId="4E990DCE">
      <w:pPr>
        <w:pStyle w:val="54"/>
        <w:jc w:val="center"/>
        <w:rPr>
          <w:rFonts w:ascii="仿宋" w:hAnsi="仿宋" w:eastAsia="仿宋"/>
        </w:rPr>
      </w:pPr>
    </w:p>
    <w:p w14:paraId="60B37F03">
      <w:pPr>
        <w:pStyle w:val="54"/>
        <w:jc w:val="center"/>
        <w:rPr>
          <w:rFonts w:ascii="仿宋" w:hAnsi="仿宋" w:eastAsia="仿宋"/>
        </w:rPr>
      </w:pPr>
    </w:p>
    <w:p w14:paraId="611C747F">
      <w:pPr>
        <w:pStyle w:val="54"/>
        <w:jc w:val="center"/>
        <w:rPr>
          <w:rFonts w:ascii="仿宋" w:hAnsi="仿宋" w:eastAsia="仿宋"/>
        </w:rPr>
      </w:pPr>
    </w:p>
    <w:p w14:paraId="1BAE273F">
      <w:pPr>
        <w:pStyle w:val="54"/>
        <w:jc w:val="center"/>
        <w:rPr>
          <w:rFonts w:ascii="仿宋" w:hAnsi="仿宋" w:eastAsia="仿宋"/>
        </w:rPr>
      </w:pPr>
    </w:p>
    <w:p w14:paraId="03246013">
      <w:pPr>
        <w:pStyle w:val="54"/>
        <w:jc w:val="center"/>
        <w:rPr>
          <w:rFonts w:ascii="仿宋" w:hAnsi="仿宋" w:eastAsia="仿宋"/>
        </w:rPr>
      </w:pPr>
    </w:p>
    <w:p w14:paraId="2586779F">
      <w:pPr>
        <w:pStyle w:val="54"/>
        <w:jc w:val="center"/>
        <w:rPr>
          <w:rFonts w:ascii="仿宋" w:hAnsi="仿宋" w:eastAsia="仿宋"/>
        </w:rPr>
      </w:pPr>
    </w:p>
    <w:p w14:paraId="54D77E6E">
      <w:pPr>
        <w:pStyle w:val="54"/>
        <w:rPr>
          <w:rFonts w:ascii="仿宋" w:hAnsi="仿宋" w:eastAsia="仿宋"/>
          <w:b/>
          <w:bCs/>
          <w:kern w:val="2"/>
          <w:sz w:val="36"/>
          <w:szCs w:val="36"/>
        </w:rPr>
      </w:pPr>
    </w:p>
    <w:p w14:paraId="40F2EABD">
      <w:pPr>
        <w:spacing w:line="360" w:lineRule="auto"/>
        <w:ind w:firstLine="3292" w:firstLineChars="911"/>
        <w:rPr>
          <w:rFonts w:hint="eastAsia" w:ascii="仿宋" w:hAnsi="仿宋" w:eastAsia="仿宋" w:cs="Times New Roman"/>
          <w:b/>
          <w:sz w:val="36"/>
          <w:szCs w:val="36"/>
          <w:lang w:eastAsia="zh-CN"/>
        </w:rPr>
      </w:pPr>
    </w:p>
    <w:p w14:paraId="6A1A26AA">
      <w:pPr>
        <w:spacing w:line="360" w:lineRule="auto"/>
        <w:ind w:firstLine="3292" w:firstLineChars="911"/>
        <w:rPr>
          <w:rFonts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084A2665">
      <w:pPr>
        <w:spacing w:line="360" w:lineRule="auto"/>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1FAFB3FB">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val="en-US" w:eastAsia="zh-CN"/>
          <w14:textFill>
            <w14:solidFill>
              <w14:schemeClr w14:val="tx1"/>
            </w14:solidFill>
          </w14:textFill>
        </w:rPr>
        <w:t>美孚润滑油采购</w:t>
      </w:r>
      <w:r>
        <w:rPr>
          <w:rFonts w:hint="eastAsia" w:ascii="仿宋" w:hAnsi="仿宋" w:eastAsia="仿宋"/>
          <w:color w:val="000000" w:themeColor="text1"/>
          <w:sz w:val="28"/>
          <w:szCs w:val="28"/>
          <w:u w:val="single"/>
          <w:lang w:eastAsia="zh-CN"/>
          <w14:textFill>
            <w14:solidFill>
              <w14:schemeClr w14:val="tx1"/>
            </w14:solidFill>
          </w14:textFill>
        </w:rPr>
        <w:t>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color w:val="000000"/>
          <w:sz w:val="24"/>
          <w:szCs w:val="24"/>
          <w:lang w:eastAsia="zh-CN"/>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p w14:paraId="32985C02">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美孚润滑油</w:t>
      </w:r>
      <w:r>
        <w:rPr>
          <w:rFonts w:hint="eastAsia" w:ascii="仿宋" w:hAnsi="仿宋" w:eastAsia="仿宋"/>
          <w:color w:val="000000" w:themeColor="text1"/>
          <w:sz w:val="28"/>
          <w:szCs w:val="28"/>
          <w:lang w:eastAsia="zh-CN"/>
          <w14:textFill>
            <w14:solidFill>
              <w14:schemeClr w14:val="tx1"/>
            </w14:solidFill>
          </w14:textFill>
        </w:rPr>
        <w:t>采购项目含税总价（增值税专用发票）人民币（大写）_______元（￥____）。</w:t>
      </w:r>
    </w:p>
    <w:p w14:paraId="1A0E7891">
      <w:pPr>
        <w:spacing w:line="580" w:lineRule="exact"/>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备注：1. 请注明所开具的增值税专用发票税率 </w:t>
      </w:r>
      <w:r>
        <w:rPr>
          <w:rFonts w:hint="eastAsia" w:ascii="仿宋" w:hAnsi="仿宋" w:eastAsia="仿宋"/>
          <w:color w:val="000000" w:themeColor="text1"/>
          <w:sz w:val="28"/>
          <w:szCs w:val="28"/>
          <w:u w:val="single"/>
          <w:lang w:eastAsia="zh-CN"/>
          <w14:textFill>
            <w14:solidFill>
              <w14:schemeClr w14:val="tx1"/>
            </w14:solidFill>
          </w14:textFill>
        </w:rPr>
        <w:t xml:space="preserve"> 必填 </w:t>
      </w:r>
      <w:r>
        <w:rPr>
          <w:rFonts w:hint="eastAsia" w:ascii="仿宋" w:hAnsi="仿宋" w:eastAsia="仿宋"/>
          <w:color w:val="000000" w:themeColor="text1"/>
          <w:sz w:val="28"/>
          <w:szCs w:val="28"/>
          <w:lang w:eastAsia="zh-CN"/>
          <w14:textFill>
            <w14:solidFill>
              <w14:schemeClr w14:val="tx1"/>
            </w14:solidFill>
          </w14:textFill>
        </w:rPr>
        <w:t xml:space="preserve"> %.</w:t>
      </w:r>
    </w:p>
    <w:p w14:paraId="38342339">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以上报价含人工费、包装费、运费、税费等所有费用。</w:t>
      </w:r>
    </w:p>
    <w:p w14:paraId="08049B6C">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 付款方式：全部货款均以现汇方式支付，货到验收合格后付100%。</w:t>
      </w:r>
    </w:p>
    <w:p w14:paraId="5C09AA12">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4.供货期限：中选通知书送达之日起</w:t>
      </w:r>
      <w:r>
        <w:rPr>
          <w:rFonts w:hint="eastAsia" w:ascii="仿宋" w:hAnsi="仿宋" w:eastAsia="仿宋"/>
          <w:color w:val="000000" w:themeColor="text1"/>
          <w:sz w:val="28"/>
          <w:szCs w:val="28"/>
          <w:lang w:val="en-US" w:eastAsia="zh-CN"/>
          <w14:textFill>
            <w14:solidFill>
              <w14:schemeClr w14:val="tx1"/>
            </w14:solidFill>
          </w14:textFill>
        </w:rPr>
        <w:t>7</w:t>
      </w:r>
      <w:r>
        <w:rPr>
          <w:rFonts w:hint="eastAsia" w:ascii="仿宋" w:hAnsi="仿宋" w:eastAsia="仿宋"/>
          <w:color w:val="000000" w:themeColor="text1"/>
          <w:sz w:val="28"/>
          <w:szCs w:val="28"/>
          <w:lang w:eastAsia="zh-CN"/>
          <w14:textFill>
            <w14:solidFill>
              <w14:schemeClr w14:val="tx1"/>
            </w14:solidFill>
          </w14:textFill>
        </w:rPr>
        <w:t>天送达采购人指定地点。</w:t>
      </w:r>
    </w:p>
    <w:p w14:paraId="79CE6108">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5.上述总价包含了参比人提供本项目约定的产品及相应服务（如有）的全部价格，除非另有约定，采购人不再承担其他费用。</w:t>
      </w:r>
    </w:p>
    <w:p w14:paraId="7D6D70B4">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6A89B2E2">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3FA06DEE">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08A61789">
      <w:pPr>
        <w:spacing w:line="580" w:lineRule="exact"/>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14:paraId="66E18E9A">
      <w:pPr>
        <w:pStyle w:val="54"/>
        <w:rPr>
          <w:rFonts w:ascii="仿宋" w:hAnsi="仿宋" w:eastAsia="仿宋" w:cs="宋体"/>
          <w:color w:val="000000" w:themeColor="text1"/>
          <w:sz w:val="28"/>
          <w:szCs w:val="28"/>
          <w14:textFill>
            <w14:solidFill>
              <w14:schemeClr w14:val="tx1"/>
            </w14:solidFill>
          </w14:textFill>
        </w:rPr>
      </w:pPr>
    </w:p>
    <w:p w14:paraId="76288DBF">
      <w:pPr>
        <w:pStyle w:val="54"/>
        <w:rPr>
          <w:rFonts w:ascii="仿宋" w:hAnsi="仿宋" w:eastAsia="仿宋" w:cs="宋体"/>
          <w:color w:val="000000" w:themeColor="text1"/>
          <w:sz w:val="28"/>
          <w:szCs w:val="28"/>
          <w14:textFill>
            <w14:solidFill>
              <w14:schemeClr w14:val="tx1"/>
            </w14:solidFill>
          </w14:textFill>
        </w:rPr>
      </w:pPr>
    </w:p>
    <w:p w14:paraId="0CD2D67F">
      <w:pPr>
        <w:pStyle w:val="54"/>
        <w:rPr>
          <w:rFonts w:ascii="仿宋" w:hAnsi="仿宋" w:eastAsia="仿宋"/>
        </w:rPr>
      </w:pPr>
    </w:p>
    <w:p w14:paraId="0F7B6E3A">
      <w:pPr>
        <w:pStyle w:val="19"/>
        <w:rPr>
          <w:rFonts w:ascii="仿宋" w:hAnsi="仿宋" w:eastAsia="仿宋"/>
          <w:b/>
          <w:bCs/>
          <w:lang w:eastAsia="zh-CN"/>
        </w:rPr>
      </w:pPr>
    </w:p>
    <w:p w14:paraId="0D40615E">
      <w:pPr>
        <w:pStyle w:val="19"/>
        <w:rPr>
          <w:rFonts w:ascii="仿宋" w:hAnsi="仿宋" w:eastAsia="仿宋"/>
          <w:b/>
          <w:bCs/>
          <w:lang w:eastAsia="zh-CN"/>
        </w:rPr>
      </w:pPr>
    </w:p>
    <w:p w14:paraId="79E412C2">
      <w:pPr>
        <w:pStyle w:val="19"/>
        <w:rPr>
          <w:rFonts w:ascii="仿宋" w:hAnsi="仿宋" w:eastAsia="仿宋"/>
          <w:b/>
          <w:bCs/>
          <w:lang w:eastAsia="zh-CN"/>
        </w:rPr>
      </w:pPr>
    </w:p>
    <w:p w14:paraId="3DB0A4D9">
      <w:pPr>
        <w:pStyle w:val="19"/>
        <w:rPr>
          <w:rFonts w:ascii="仿宋" w:hAnsi="仿宋" w:eastAsia="仿宋"/>
          <w:b/>
          <w:bCs/>
          <w:lang w:eastAsia="zh-CN"/>
        </w:rPr>
      </w:pPr>
    </w:p>
    <w:p w14:paraId="3CB0E2C9">
      <w:pPr>
        <w:pStyle w:val="19"/>
        <w:rPr>
          <w:b/>
          <w:sz w:val="36"/>
          <w:szCs w:val="36"/>
          <w:lang w:eastAsia="zh-CN"/>
        </w:rPr>
      </w:pPr>
      <w:r>
        <w:rPr>
          <w:b/>
          <w:sz w:val="36"/>
          <w:szCs w:val="36"/>
          <w:lang w:eastAsia="zh-CN"/>
        </w:rPr>
        <w:t>报价</w:t>
      </w:r>
      <w:r>
        <w:rPr>
          <w:rFonts w:hint="eastAsia"/>
          <w:b/>
          <w:sz w:val="36"/>
          <w:szCs w:val="36"/>
          <w:lang w:eastAsia="zh-CN"/>
        </w:rPr>
        <w:t>明细单：</w:t>
      </w:r>
    </w:p>
    <w:p w14:paraId="68F91D92">
      <w:pPr>
        <w:pStyle w:val="19"/>
        <w:rPr>
          <w:b/>
          <w:sz w:val="36"/>
          <w:szCs w:val="36"/>
          <w:lang w:eastAsia="zh-CN"/>
        </w:rPr>
      </w:pPr>
    </w:p>
    <w:p w14:paraId="37F0611A">
      <w:pPr>
        <w:pStyle w:val="19"/>
        <w:jc w:val="center"/>
        <w:rPr>
          <w:b/>
          <w:sz w:val="32"/>
          <w:szCs w:val="32"/>
          <w:lang w:eastAsia="zh-CN"/>
        </w:rPr>
      </w:pPr>
      <w:r>
        <w:rPr>
          <w:rFonts w:hint="eastAsia"/>
          <w:b/>
          <w:sz w:val="32"/>
          <w:szCs w:val="32"/>
          <w:lang w:val="en-US" w:eastAsia="zh-CN"/>
        </w:rPr>
        <w:t>美孚润滑油采购</w:t>
      </w:r>
      <w:r>
        <w:rPr>
          <w:rFonts w:hint="eastAsia"/>
          <w:b/>
          <w:sz w:val="32"/>
          <w:szCs w:val="32"/>
          <w:lang w:eastAsia="zh-CN"/>
        </w:rPr>
        <w:t>项目报价明细表</w:t>
      </w:r>
    </w:p>
    <w:tbl>
      <w:tblPr>
        <w:tblStyle w:val="46"/>
        <w:tblW w:w="9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282"/>
        <w:gridCol w:w="1416"/>
        <w:gridCol w:w="769"/>
        <w:gridCol w:w="762"/>
        <w:gridCol w:w="1016"/>
        <w:gridCol w:w="1220"/>
        <w:gridCol w:w="2182"/>
      </w:tblGrid>
      <w:tr w14:paraId="17FC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86" w:type="dxa"/>
            <w:vAlign w:val="center"/>
          </w:tcPr>
          <w:p w14:paraId="1BC9EDFA">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282" w:type="dxa"/>
            <w:vAlign w:val="center"/>
          </w:tcPr>
          <w:p w14:paraId="2CBB46E5">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物</w:t>
            </w:r>
            <w:r>
              <w:rPr>
                <w:rFonts w:hint="eastAsia" w:asciiTheme="minorEastAsia" w:hAnsiTheme="minorEastAsia" w:eastAsiaTheme="minorEastAsia" w:cstheme="minorEastAsia"/>
                <w:sz w:val="24"/>
                <w:szCs w:val="24"/>
                <w:lang w:val="en-US" w:eastAsia="zh-CN"/>
              </w:rPr>
              <w:t>料</w:t>
            </w:r>
            <w:r>
              <w:rPr>
                <w:rFonts w:hint="eastAsia" w:asciiTheme="minorEastAsia" w:hAnsiTheme="minorEastAsia" w:eastAsiaTheme="minorEastAsia" w:cstheme="minorEastAsia"/>
                <w:sz w:val="24"/>
                <w:szCs w:val="24"/>
              </w:rPr>
              <w:t>编码</w:t>
            </w:r>
          </w:p>
        </w:tc>
        <w:tc>
          <w:tcPr>
            <w:tcW w:w="1416" w:type="dxa"/>
            <w:vAlign w:val="center"/>
          </w:tcPr>
          <w:p w14:paraId="279B8613">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物</w:t>
            </w:r>
            <w:r>
              <w:rPr>
                <w:rFonts w:hint="eastAsia" w:asciiTheme="minorEastAsia" w:hAnsiTheme="minorEastAsia" w:eastAsiaTheme="minorEastAsia" w:cstheme="minorEastAsia"/>
                <w:sz w:val="24"/>
                <w:szCs w:val="24"/>
                <w:lang w:val="en-US" w:eastAsia="zh-CN"/>
              </w:rPr>
              <w:t>料</w:t>
            </w:r>
            <w:r>
              <w:rPr>
                <w:rFonts w:hint="eastAsia" w:asciiTheme="minorEastAsia" w:hAnsiTheme="minorEastAsia" w:eastAsiaTheme="minorEastAsia" w:cstheme="minorEastAsia"/>
                <w:sz w:val="24"/>
                <w:szCs w:val="24"/>
              </w:rPr>
              <w:t>名称</w:t>
            </w:r>
          </w:p>
        </w:tc>
        <w:tc>
          <w:tcPr>
            <w:tcW w:w="769" w:type="dxa"/>
            <w:vAlign w:val="center"/>
          </w:tcPr>
          <w:p w14:paraId="14735A4D">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数量</w:t>
            </w:r>
          </w:p>
        </w:tc>
        <w:tc>
          <w:tcPr>
            <w:tcW w:w="762" w:type="dxa"/>
            <w:vAlign w:val="center"/>
          </w:tcPr>
          <w:p w14:paraId="285BF5D2">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016" w:type="dxa"/>
            <w:vAlign w:val="center"/>
          </w:tcPr>
          <w:p w14:paraId="6AF23574">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单价</w:t>
            </w:r>
          </w:p>
          <w:p w14:paraId="68F99DDF">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default" w:asciiTheme="minorEastAsia" w:hAnsiTheme="minorEastAsia" w:eastAsiaTheme="minorEastAsia" w:cstheme="minorEastAsia"/>
                <w:sz w:val="24"/>
                <w:szCs w:val="24"/>
                <w:lang w:val="en-US"/>
              </w:rPr>
            </w:pPr>
            <w:bookmarkStart w:id="1" w:name="_GoBack"/>
            <w:r>
              <w:rPr>
                <w:rFonts w:hint="eastAsia" w:asciiTheme="minorEastAsia" w:hAnsiTheme="minorEastAsia" w:eastAsiaTheme="minorEastAsia" w:cstheme="minorEastAsia"/>
                <w:sz w:val="24"/>
                <w:szCs w:val="24"/>
                <w:lang w:eastAsia="zh-CN"/>
              </w:rPr>
              <w:t>元</w:t>
            </w:r>
            <w:r>
              <w:rPr>
                <w:rFonts w:hint="eastAsia" w:asciiTheme="minorEastAsia" w:hAnsiTheme="minorEastAsia" w:eastAsiaTheme="minorEastAsia" w:cstheme="minorEastAsia"/>
                <w:sz w:val="24"/>
                <w:szCs w:val="24"/>
                <w:lang w:val="en-US" w:eastAsia="zh-CN"/>
              </w:rPr>
              <w:t>/升</w:t>
            </w:r>
            <w:bookmarkEnd w:id="1"/>
          </w:p>
        </w:tc>
        <w:tc>
          <w:tcPr>
            <w:tcW w:w="1220" w:type="dxa"/>
            <w:vAlign w:val="center"/>
          </w:tcPr>
          <w:p w14:paraId="4B2A623B">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含税</w:t>
            </w:r>
            <w:r>
              <w:rPr>
                <w:rFonts w:hint="eastAsia" w:asciiTheme="minorEastAsia" w:hAnsiTheme="minorEastAsia" w:eastAsiaTheme="minorEastAsia" w:cstheme="minorEastAsia"/>
                <w:sz w:val="24"/>
                <w:szCs w:val="24"/>
                <w:lang w:eastAsia="zh-CN"/>
              </w:rPr>
              <w:t>金额</w:t>
            </w:r>
            <w:r>
              <w:rPr>
                <w:rFonts w:hint="eastAsia" w:asciiTheme="minorEastAsia" w:hAnsiTheme="minorEastAsia" w:eastAsiaTheme="minorEastAsia" w:cstheme="minorEastAsia"/>
                <w:sz w:val="24"/>
                <w:szCs w:val="24"/>
                <w:lang w:val="en-US" w:eastAsia="zh-CN"/>
              </w:rPr>
              <w:t>/元</w:t>
            </w:r>
          </w:p>
        </w:tc>
        <w:tc>
          <w:tcPr>
            <w:tcW w:w="2182" w:type="dxa"/>
            <w:vAlign w:val="center"/>
          </w:tcPr>
          <w:p w14:paraId="340752B1">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0480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3E964803">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1282" w:type="dxa"/>
            <w:vAlign w:val="center"/>
          </w:tcPr>
          <w:p w14:paraId="2655680B">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10259320</w:t>
            </w:r>
          </w:p>
        </w:tc>
        <w:tc>
          <w:tcPr>
            <w:tcW w:w="1416" w:type="dxa"/>
            <w:vAlign w:val="center"/>
          </w:tcPr>
          <w:p w14:paraId="35853661">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液压油</w:t>
            </w:r>
          </w:p>
        </w:tc>
        <w:tc>
          <w:tcPr>
            <w:tcW w:w="769" w:type="dxa"/>
            <w:vAlign w:val="center"/>
          </w:tcPr>
          <w:p w14:paraId="5283EC8C">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198</w:t>
            </w:r>
          </w:p>
        </w:tc>
        <w:tc>
          <w:tcPr>
            <w:tcW w:w="762" w:type="dxa"/>
            <w:vAlign w:val="center"/>
          </w:tcPr>
          <w:p w14:paraId="2A169160">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升</w:t>
            </w:r>
          </w:p>
        </w:tc>
        <w:tc>
          <w:tcPr>
            <w:tcW w:w="1016" w:type="dxa"/>
            <w:vAlign w:val="center"/>
          </w:tcPr>
          <w:p w14:paraId="3ED3D389">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p>
        </w:tc>
        <w:tc>
          <w:tcPr>
            <w:tcW w:w="1220" w:type="dxa"/>
            <w:vAlign w:val="center"/>
          </w:tcPr>
          <w:p w14:paraId="5F67096E">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p>
        </w:tc>
        <w:tc>
          <w:tcPr>
            <w:tcW w:w="2182" w:type="dxa"/>
            <w:vAlign w:val="center"/>
          </w:tcPr>
          <w:p w14:paraId="0EE1B8ED">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default" w:asciiTheme="minorEastAsia" w:hAnsiTheme="minorEastAsia" w:eastAsiaTheme="minorEastAsia" w:cstheme="minorEastAsia"/>
                <w:sz w:val="24"/>
                <w:szCs w:val="24"/>
                <w:lang w:val="en-US" w:eastAsia="zh-CN"/>
              </w:rPr>
            </w:pPr>
            <w:r>
              <w:rPr>
                <w:rFonts w:hint="eastAsia"/>
              </w:rPr>
              <w:t>维萝斯6号\18L/桶\美孚</w:t>
            </w:r>
          </w:p>
        </w:tc>
      </w:tr>
      <w:tr w14:paraId="7D02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3EC5B8E1">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p>
        </w:tc>
        <w:tc>
          <w:tcPr>
            <w:tcW w:w="1282" w:type="dxa"/>
            <w:vAlign w:val="center"/>
          </w:tcPr>
          <w:p w14:paraId="42525B1E">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10259321</w:t>
            </w:r>
          </w:p>
        </w:tc>
        <w:tc>
          <w:tcPr>
            <w:tcW w:w="1416" w:type="dxa"/>
            <w:vAlign w:val="center"/>
          </w:tcPr>
          <w:p w14:paraId="6C7E5D65">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合成润滑油</w:t>
            </w:r>
          </w:p>
        </w:tc>
        <w:tc>
          <w:tcPr>
            <w:tcW w:w="769" w:type="dxa"/>
            <w:vAlign w:val="center"/>
          </w:tcPr>
          <w:p w14:paraId="46D1E12E">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762" w:type="dxa"/>
            <w:vAlign w:val="center"/>
          </w:tcPr>
          <w:p w14:paraId="7CB8745A">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升</w:t>
            </w:r>
          </w:p>
        </w:tc>
        <w:tc>
          <w:tcPr>
            <w:tcW w:w="1016" w:type="dxa"/>
            <w:vAlign w:val="center"/>
          </w:tcPr>
          <w:p w14:paraId="4B54AE4F">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p>
        </w:tc>
        <w:tc>
          <w:tcPr>
            <w:tcW w:w="1220" w:type="dxa"/>
            <w:vAlign w:val="center"/>
          </w:tcPr>
          <w:p w14:paraId="0AAFF23B">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p>
        </w:tc>
        <w:tc>
          <w:tcPr>
            <w:tcW w:w="2182" w:type="dxa"/>
            <w:vAlign w:val="center"/>
          </w:tcPr>
          <w:p w14:paraId="1AEC79A2">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rPr>
              <w:t>SHC 634\20L/桶\美孚</w:t>
            </w:r>
          </w:p>
        </w:tc>
      </w:tr>
      <w:tr w14:paraId="74A8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5F76BED">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w:t>
            </w:r>
          </w:p>
        </w:tc>
        <w:tc>
          <w:tcPr>
            <w:tcW w:w="1282" w:type="dxa"/>
            <w:vAlign w:val="center"/>
          </w:tcPr>
          <w:p w14:paraId="2FF448ED">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10259319</w:t>
            </w:r>
          </w:p>
        </w:tc>
        <w:tc>
          <w:tcPr>
            <w:tcW w:w="1416" w:type="dxa"/>
            <w:vAlign w:val="center"/>
          </w:tcPr>
          <w:p w14:paraId="499E803E">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液压油</w:t>
            </w:r>
          </w:p>
        </w:tc>
        <w:tc>
          <w:tcPr>
            <w:tcW w:w="769" w:type="dxa"/>
            <w:vAlign w:val="center"/>
          </w:tcPr>
          <w:p w14:paraId="60AAA3B0">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416</w:t>
            </w:r>
          </w:p>
        </w:tc>
        <w:tc>
          <w:tcPr>
            <w:tcW w:w="762" w:type="dxa"/>
            <w:vAlign w:val="center"/>
          </w:tcPr>
          <w:p w14:paraId="0D5676A0">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升</w:t>
            </w:r>
          </w:p>
        </w:tc>
        <w:tc>
          <w:tcPr>
            <w:tcW w:w="1016" w:type="dxa"/>
            <w:vAlign w:val="center"/>
          </w:tcPr>
          <w:p w14:paraId="491189E1">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p>
        </w:tc>
        <w:tc>
          <w:tcPr>
            <w:tcW w:w="1220" w:type="dxa"/>
            <w:vAlign w:val="center"/>
          </w:tcPr>
          <w:p w14:paraId="40E34798">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p>
        </w:tc>
        <w:tc>
          <w:tcPr>
            <w:tcW w:w="2182" w:type="dxa"/>
            <w:vAlign w:val="center"/>
          </w:tcPr>
          <w:p w14:paraId="6A3E574D">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rPr>
              <w:t>DET 超凡15号\208L/桶\美孚</w:t>
            </w:r>
          </w:p>
        </w:tc>
      </w:tr>
      <w:tr w14:paraId="364E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BAC0F19">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1282" w:type="dxa"/>
            <w:vAlign w:val="center"/>
          </w:tcPr>
          <w:p w14:paraId="3D41AF98">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rPr>
              <w:t>10006916</w:t>
            </w:r>
          </w:p>
        </w:tc>
        <w:tc>
          <w:tcPr>
            <w:tcW w:w="1416" w:type="dxa"/>
            <w:vAlign w:val="center"/>
          </w:tcPr>
          <w:p w14:paraId="132E67DE">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rPr>
              <w:t>压缩机油</w:t>
            </w:r>
          </w:p>
        </w:tc>
        <w:tc>
          <w:tcPr>
            <w:tcW w:w="769" w:type="dxa"/>
            <w:vAlign w:val="center"/>
          </w:tcPr>
          <w:p w14:paraId="61F2E6BE">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rPr>
              <w:t>14976</w:t>
            </w:r>
          </w:p>
        </w:tc>
        <w:tc>
          <w:tcPr>
            <w:tcW w:w="762" w:type="dxa"/>
            <w:vAlign w:val="center"/>
          </w:tcPr>
          <w:p w14:paraId="5805B130">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rPr>
              <w:t>升</w:t>
            </w:r>
          </w:p>
        </w:tc>
        <w:tc>
          <w:tcPr>
            <w:tcW w:w="1016" w:type="dxa"/>
            <w:vAlign w:val="center"/>
          </w:tcPr>
          <w:p w14:paraId="505A4250">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p>
        </w:tc>
        <w:tc>
          <w:tcPr>
            <w:tcW w:w="1220" w:type="dxa"/>
            <w:vAlign w:val="center"/>
          </w:tcPr>
          <w:p w14:paraId="1757B6FA">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p>
        </w:tc>
        <w:tc>
          <w:tcPr>
            <w:tcW w:w="2182" w:type="dxa"/>
            <w:vAlign w:val="center"/>
          </w:tcPr>
          <w:p w14:paraId="1A74E438">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rPr>
              <w:t>VG100\Mobil DTE Heavy VG100\208L/桶\美孚</w:t>
            </w:r>
          </w:p>
        </w:tc>
      </w:tr>
      <w:tr w14:paraId="541E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58E13EF">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1282" w:type="dxa"/>
            <w:vAlign w:val="center"/>
          </w:tcPr>
          <w:p w14:paraId="6A9305EA">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rPr>
              <w:t>10006917</w:t>
            </w:r>
          </w:p>
        </w:tc>
        <w:tc>
          <w:tcPr>
            <w:tcW w:w="1416" w:type="dxa"/>
            <w:vAlign w:val="center"/>
          </w:tcPr>
          <w:p w14:paraId="7DF396EF">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rPr>
              <w:t>压缩机油</w:t>
            </w:r>
          </w:p>
        </w:tc>
        <w:tc>
          <w:tcPr>
            <w:tcW w:w="769" w:type="dxa"/>
            <w:vAlign w:val="center"/>
          </w:tcPr>
          <w:p w14:paraId="77485C90">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rPr>
              <w:t>1456</w:t>
            </w:r>
          </w:p>
        </w:tc>
        <w:tc>
          <w:tcPr>
            <w:tcW w:w="762" w:type="dxa"/>
            <w:vAlign w:val="center"/>
          </w:tcPr>
          <w:p w14:paraId="6F2A29B4">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rPr>
              <w:t>升</w:t>
            </w:r>
          </w:p>
        </w:tc>
        <w:tc>
          <w:tcPr>
            <w:tcW w:w="1016" w:type="dxa"/>
            <w:vAlign w:val="center"/>
          </w:tcPr>
          <w:p w14:paraId="1A800E7D">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p>
        </w:tc>
        <w:tc>
          <w:tcPr>
            <w:tcW w:w="1220" w:type="dxa"/>
            <w:vAlign w:val="center"/>
          </w:tcPr>
          <w:p w14:paraId="23286D4B">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p>
        </w:tc>
        <w:tc>
          <w:tcPr>
            <w:tcW w:w="2182" w:type="dxa"/>
            <w:vAlign w:val="center"/>
          </w:tcPr>
          <w:p w14:paraId="320E8F56">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rPr>
              <w:t>VG150\Mobil Rarus oil 429\208L/桶\美孚</w:t>
            </w:r>
          </w:p>
        </w:tc>
      </w:tr>
      <w:tr w14:paraId="477DF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2DC1351">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1282" w:type="dxa"/>
            <w:vAlign w:val="center"/>
          </w:tcPr>
          <w:p w14:paraId="1C7B2076">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rPr>
              <w:t>10007093</w:t>
            </w:r>
          </w:p>
        </w:tc>
        <w:tc>
          <w:tcPr>
            <w:tcW w:w="1416" w:type="dxa"/>
            <w:vAlign w:val="center"/>
          </w:tcPr>
          <w:p w14:paraId="3627B25B">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rPr>
              <w:t>透平油</w:t>
            </w:r>
          </w:p>
        </w:tc>
        <w:tc>
          <w:tcPr>
            <w:tcW w:w="769" w:type="dxa"/>
            <w:vAlign w:val="center"/>
          </w:tcPr>
          <w:p w14:paraId="1A86667B">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rPr>
              <w:t>24752</w:t>
            </w:r>
          </w:p>
        </w:tc>
        <w:tc>
          <w:tcPr>
            <w:tcW w:w="762" w:type="dxa"/>
            <w:vAlign w:val="center"/>
          </w:tcPr>
          <w:p w14:paraId="3E27F4F3">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rPr>
              <w:t>升</w:t>
            </w:r>
          </w:p>
        </w:tc>
        <w:tc>
          <w:tcPr>
            <w:tcW w:w="1016" w:type="dxa"/>
            <w:vAlign w:val="center"/>
          </w:tcPr>
          <w:p w14:paraId="3908101C">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p>
        </w:tc>
        <w:tc>
          <w:tcPr>
            <w:tcW w:w="1220" w:type="dxa"/>
            <w:vAlign w:val="center"/>
          </w:tcPr>
          <w:p w14:paraId="7B3D2EE2">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p>
        </w:tc>
        <w:tc>
          <w:tcPr>
            <w:tcW w:w="2182" w:type="dxa"/>
            <w:vAlign w:val="center"/>
          </w:tcPr>
          <w:p w14:paraId="62C556C1">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rPr>
              <w:t>VG46\Mobil DTE 746\208L/桶\美孚</w:t>
            </w:r>
          </w:p>
        </w:tc>
      </w:tr>
      <w:tr w14:paraId="08F0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581DB94">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1282" w:type="dxa"/>
            <w:vAlign w:val="center"/>
          </w:tcPr>
          <w:p w14:paraId="19DF4C14">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rPr>
              <w:t>10007048</w:t>
            </w:r>
          </w:p>
        </w:tc>
        <w:tc>
          <w:tcPr>
            <w:tcW w:w="1416" w:type="dxa"/>
            <w:vAlign w:val="center"/>
          </w:tcPr>
          <w:p w14:paraId="34226354">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rPr>
              <w:t>齿轮油</w:t>
            </w:r>
          </w:p>
        </w:tc>
        <w:tc>
          <w:tcPr>
            <w:tcW w:w="769" w:type="dxa"/>
            <w:vAlign w:val="center"/>
          </w:tcPr>
          <w:p w14:paraId="177C3794">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rPr>
              <w:t>416</w:t>
            </w:r>
          </w:p>
        </w:tc>
        <w:tc>
          <w:tcPr>
            <w:tcW w:w="762" w:type="dxa"/>
            <w:vAlign w:val="center"/>
          </w:tcPr>
          <w:p w14:paraId="34AD86C5">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rPr>
            </w:pPr>
            <w:r>
              <w:rPr>
                <w:rFonts w:hint="eastAsia"/>
              </w:rPr>
              <w:t>升</w:t>
            </w:r>
          </w:p>
        </w:tc>
        <w:tc>
          <w:tcPr>
            <w:tcW w:w="1016" w:type="dxa"/>
            <w:vAlign w:val="center"/>
          </w:tcPr>
          <w:p w14:paraId="5C0F4352">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p>
        </w:tc>
        <w:tc>
          <w:tcPr>
            <w:tcW w:w="1220" w:type="dxa"/>
            <w:vAlign w:val="center"/>
          </w:tcPr>
          <w:p w14:paraId="0F057EAD">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p>
        </w:tc>
        <w:tc>
          <w:tcPr>
            <w:tcW w:w="2182" w:type="dxa"/>
            <w:vAlign w:val="center"/>
          </w:tcPr>
          <w:p w14:paraId="0F15321F">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rPr>
              <w:t>VG220\Mobil 600 XP 220\208L/桶\美孚</w:t>
            </w:r>
          </w:p>
        </w:tc>
      </w:tr>
      <w:tr w14:paraId="1E0E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068" w:type="dxa"/>
            <w:gridSpan w:val="2"/>
            <w:vAlign w:val="center"/>
          </w:tcPr>
          <w:p w14:paraId="0827C5CD">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合计</w:t>
            </w:r>
          </w:p>
        </w:tc>
        <w:tc>
          <w:tcPr>
            <w:tcW w:w="7365" w:type="dxa"/>
            <w:gridSpan w:val="6"/>
            <w:vAlign w:val="center"/>
          </w:tcPr>
          <w:p w14:paraId="45D88263">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baseline"/>
              <w:rPr>
                <w:rFonts w:hint="eastAsia" w:asciiTheme="minorEastAsia" w:hAnsiTheme="minorEastAsia" w:eastAsiaTheme="minorEastAsia" w:cstheme="minorEastAsia"/>
                <w:sz w:val="24"/>
                <w:szCs w:val="24"/>
                <w:lang w:eastAsia="zh-CN"/>
              </w:rPr>
            </w:pPr>
          </w:p>
        </w:tc>
      </w:tr>
    </w:tbl>
    <w:p w14:paraId="6290CBDE">
      <w:pPr>
        <w:pStyle w:val="19"/>
        <w:keepNext w:val="0"/>
        <w:keepLines w:val="0"/>
        <w:pageBreakBefore w:val="0"/>
        <w:widowControl w:val="0"/>
        <w:kinsoku/>
        <w:wordWrap/>
        <w:overflowPunct/>
        <w:topLinePunct w:val="0"/>
        <w:autoSpaceDE w:val="0"/>
        <w:autoSpaceDN w:val="0"/>
        <w:bidi w:val="0"/>
        <w:snapToGrid/>
        <w:spacing w:line="480" w:lineRule="exact"/>
        <w:jc w:val="center"/>
        <w:rPr>
          <w:b/>
          <w:sz w:val="32"/>
          <w:szCs w:val="32"/>
          <w:lang w:eastAsia="zh-CN"/>
        </w:rPr>
      </w:pPr>
    </w:p>
    <w:p w14:paraId="4D7E0E14">
      <w:pPr>
        <w:pStyle w:val="19"/>
        <w:jc w:val="center"/>
        <w:rPr>
          <w:b/>
          <w:sz w:val="32"/>
          <w:szCs w:val="32"/>
          <w:lang w:eastAsia="zh-CN"/>
        </w:rPr>
      </w:pPr>
    </w:p>
    <w:p w14:paraId="77EF0581">
      <w:pPr>
        <w:pStyle w:val="19"/>
        <w:rPr>
          <w:rFonts w:ascii="仿宋" w:hAnsi="仿宋" w:eastAsia="仿宋"/>
          <w:b/>
          <w:bCs/>
          <w:lang w:eastAsia="zh-CN"/>
        </w:rPr>
      </w:pPr>
    </w:p>
    <w:p w14:paraId="65F19BEE">
      <w:pPr>
        <w:widowControl/>
        <w:autoSpaceDE/>
        <w:autoSpaceDN/>
        <w:rPr>
          <w:rFonts w:ascii="仿宋" w:hAnsi="仿宋" w:eastAsia="仿宋" w:cs="Times New Roman"/>
          <w:b/>
          <w:sz w:val="36"/>
          <w:szCs w:val="36"/>
          <w:lang w:eastAsia="zh-CN"/>
        </w:rPr>
      </w:pPr>
      <w:r>
        <w:rPr>
          <w:rFonts w:ascii="仿宋" w:hAnsi="仿宋" w:eastAsia="仿宋"/>
          <w:b/>
          <w:sz w:val="36"/>
          <w:szCs w:val="36"/>
          <w:lang w:eastAsia="zh-CN"/>
        </w:rPr>
        <w:br w:type="page"/>
      </w:r>
    </w:p>
    <w:p w14:paraId="00F7D88D">
      <w:pPr>
        <w:pStyle w:val="54"/>
        <w:spacing w:line="360" w:lineRule="auto"/>
        <w:ind w:firstLine="3253" w:firstLineChars="900"/>
        <w:rPr>
          <w:rFonts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yellow"/>
          <w:lang w:eastAsia="zh-CN"/>
        </w:rPr>
        <w:t>指定的</w:t>
      </w:r>
      <w:r>
        <w:rPr>
          <w:rStyle w:val="48"/>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1406D633">
      <w:pPr>
        <w:widowControl/>
        <w:autoSpaceDE/>
        <w:autoSpaceDN/>
        <w:spacing w:line="360" w:lineRule="auto"/>
        <w:rPr>
          <w:rFonts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5542C2E">
      <w:pPr>
        <w:pStyle w:val="54"/>
        <w:spacing w:line="360" w:lineRule="auto"/>
        <w:rPr>
          <w:rFonts w:ascii="仿宋" w:hAnsi="仿宋" w:eastAsia="仿宋"/>
          <w:sz w:val="28"/>
          <w:szCs w:val="28"/>
        </w:rPr>
      </w:pPr>
    </w:p>
    <w:bookmarkEnd w:id="0"/>
    <w:p w14:paraId="0C2E54AC">
      <w:pPr>
        <w:spacing w:line="360" w:lineRule="auto"/>
        <w:jc w:val="center"/>
        <w:rPr>
          <w:rFonts w:ascii="仿宋" w:hAnsi="仿宋" w:eastAsia="仿宋"/>
          <w:sz w:val="28"/>
          <w:szCs w:val="28"/>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32</w:t>
            </w:r>
            <w:r>
              <w:rPr>
                <w:b/>
                <w:bCs/>
                <w:sz w:val="24"/>
                <w:szCs w:val="24"/>
              </w:rPr>
              <w:fldChar w:fldCharType="end"/>
            </w:r>
          </w:p>
        </w:sdtContent>
      </w:sdt>
    </w:sdtContent>
  </w:sdt>
  <w:p w14:paraId="27B0B2BE">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pPr>
      </w:p>
      <w:sdt>
        <w:sdtPr>
          <w:rPr>
            <w:sz w:val="21"/>
            <w:szCs w:val="21"/>
          </w:rPr>
          <w:id w:val="2119642350"/>
        </w:sdtPr>
        <w:sdtEndPr>
          <w:rPr>
            <w:sz w:val="21"/>
            <w:szCs w:val="21"/>
          </w:rPr>
        </w:sdtEndPr>
        <w:sdtContent>
          <w:p w14:paraId="0A72A009">
            <w:pPr>
              <w:pStyle w:val="29"/>
              <w:jc w:val="cente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32</w:t>
            </w:r>
            <w:r>
              <w:rPr>
                <w:b/>
                <w:bCs/>
                <w:sz w:val="21"/>
                <w:szCs w:val="21"/>
              </w:rPr>
              <w:fldChar w:fldCharType="end"/>
            </w:r>
            <w:r>
              <w:rPr>
                <w:rFonts w:hint="eastAsia"/>
                <w:b/>
                <w:bCs/>
                <w:sz w:val="21"/>
                <w:szCs w:val="21"/>
                <w:lang w:eastAsia="zh-CN"/>
              </w:rPr>
              <w:t xml:space="preserve"> 页</w:t>
            </w:r>
          </w:p>
        </w:sdtContent>
      </w:sdt>
      <w:p w14:paraId="6A723A3B">
        <w:pPr>
          <w:pStyle w:val="29"/>
          <w:jc w:val="center"/>
        </w:pPr>
      </w:p>
    </w:sdtContent>
  </w:sdt>
  <w:p w14:paraId="3B30D5C8">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1E97FD5"/>
    <w:multiLevelType w:val="singleLevel"/>
    <w:tmpl w:val="31E97FD5"/>
    <w:lvl w:ilvl="0" w:tentative="0">
      <w:start w:val="9"/>
      <w:numFmt w:val="chineseCounting"/>
      <w:suff w:val="space"/>
      <w:lvlText w:val="第%1章"/>
      <w:lvlJc w:val="left"/>
      <w:rPr>
        <w:rFonts w:hint="eastAsia"/>
      </w:rPr>
    </w:lvl>
  </w:abstractNum>
  <w:abstractNum w:abstractNumId="4">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7">
    <w:nsid w:val="77794B39"/>
    <w:multiLevelType w:val="singleLevel"/>
    <w:tmpl w:val="77794B39"/>
    <w:lvl w:ilvl="0" w:tentative="0">
      <w:start w:val="2"/>
      <w:numFmt w:val="decimal"/>
      <w:suff w:val="space"/>
      <w:lvlText w:val="%1."/>
      <w:lvlJc w:val="left"/>
    </w:lvl>
  </w:abstractNum>
  <w:num w:numId="1">
    <w:abstractNumId w:val="5"/>
  </w:num>
  <w:num w:numId="2">
    <w:abstractNumId w:val="0"/>
  </w:num>
  <w:num w:numId="3">
    <w:abstractNumId w:val="1"/>
  </w:num>
  <w:num w:numId="4">
    <w:abstractNumId w:val="2"/>
  </w:num>
  <w:num w:numId="5">
    <w:abstractNumId w:val="4"/>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9F6BD1"/>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FC5"/>
    <w:rsid w:val="00ED6E2F"/>
    <w:rsid w:val="00EE03E2"/>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B296DE2"/>
    <w:rsid w:val="0DAE7DA4"/>
    <w:rsid w:val="0F974836"/>
    <w:rsid w:val="0FC52672"/>
    <w:rsid w:val="10294AA3"/>
    <w:rsid w:val="10E40CA0"/>
    <w:rsid w:val="11C732A5"/>
    <w:rsid w:val="12D25D8F"/>
    <w:rsid w:val="136130D9"/>
    <w:rsid w:val="13A56D72"/>
    <w:rsid w:val="14C5232E"/>
    <w:rsid w:val="15367D4F"/>
    <w:rsid w:val="153C139F"/>
    <w:rsid w:val="168461FE"/>
    <w:rsid w:val="1860228C"/>
    <w:rsid w:val="18DD4F7E"/>
    <w:rsid w:val="195B58A2"/>
    <w:rsid w:val="1A1D12E8"/>
    <w:rsid w:val="1C2F4299"/>
    <w:rsid w:val="1E085A14"/>
    <w:rsid w:val="1F010B23"/>
    <w:rsid w:val="1F1158D5"/>
    <w:rsid w:val="1FF43DDB"/>
    <w:rsid w:val="20D50BF7"/>
    <w:rsid w:val="21933AA2"/>
    <w:rsid w:val="2236163B"/>
    <w:rsid w:val="22EE775E"/>
    <w:rsid w:val="252C175E"/>
    <w:rsid w:val="25BF356F"/>
    <w:rsid w:val="25DB0C2D"/>
    <w:rsid w:val="269469E7"/>
    <w:rsid w:val="26AE398C"/>
    <w:rsid w:val="26C85874"/>
    <w:rsid w:val="29FC3B14"/>
    <w:rsid w:val="2AC1560A"/>
    <w:rsid w:val="2B11792E"/>
    <w:rsid w:val="2BFC66E0"/>
    <w:rsid w:val="2CDC646A"/>
    <w:rsid w:val="2D946557"/>
    <w:rsid w:val="2FED17A8"/>
    <w:rsid w:val="305E2CD3"/>
    <w:rsid w:val="31C54755"/>
    <w:rsid w:val="3216608C"/>
    <w:rsid w:val="32233DA1"/>
    <w:rsid w:val="326D0948"/>
    <w:rsid w:val="32C928A1"/>
    <w:rsid w:val="34CE14C6"/>
    <w:rsid w:val="34D84CEC"/>
    <w:rsid w:val="361F0C57"/>
    <w:rsid w:val="36EC56C3"/>
    <w:rsid w:val="37AF5AB7"/>
    <w:rsid w:val="37C6307B"/>
    <w:rsid w:val="39CE7565"/>
    <w:rsid w:val="3B1C3371"/>
    <w:rsid w:val="3BB92157"/>
    <w:rsid w:val="3BFB0D78"/>
    <w:rsid w:val="3CC23198"/>
    <w:rsid w:val="3CC60243"/>
    <w:rsid w:val="3DDF4815"/>
    <w:rsid w:val="3FE669E5"/>
    <w:rsid w:val="40DA4C1A"/>
    <w:rsid w:val="4157169F"/>
    <w:rsid w:val="417E204F"/>
    <w:rsid w:val="431D3DAA"/>
    <w:rsid w:val="432B3440"/>
    <w:rsid w:val="45702119"/>
    <w:rsid w:val="45E22CF5"/>
    <w:rsid w:val="47E40B80"/>
    <w:rsid w:val="49762AE7"/>
    <w:rsid w:val="4CA74C3C"/>
    <w:rsid w:val="4DC35387"/>
    <w:rsid w:val="4E1458CD"/>
    <w:rsid w:val="4E293FE6"/>
    <w:rsid w:val="50F63E28"/>
    <w:rsid w:val="519C64C0"/>
    <w:rsid w:val="5221007F"/>
    <w:rsid w:val="52926B5A"/>
    <w:rsid w:val="53D0583A"/>
    <w:rsid w:val="545C5E51"/>
    <w:rsid w:val="5486175B"/>
    <w:rsid w:val="57213322"/>
    <w:rsid w:val="572A730E"/>
    <w:rsid w:val="57667D24"/>
    <w:rsid w:val="57CE5BC3"/>
    <w:rsid w:val="5AE1516A"/>
    <w:rsid w:val="5B6A3A79"/>
    <w:rsid w:val="5B9934B9"/>
    <w:rsid w:val="5C1A5F7B"/>
    <w:rsid w:val="5C5B380F"/>
    <w:rsid w:val="5C867ADA"/>
    <w:rsid w:val="5CE95FB4"/>
    <w:rsid w:val="5D0E453B"/>
    <w:rsid w:val="5E4B69E1"/>
    <w:rsid w:val="5E566FE9"/>
    <w:rsid w:val="5FDF4359"/>
    <w:rsid w:val="62A712E9"/>
    <w:rsid w:val="63407F05"/>
    <w:rsid w:val="637E1A80"/>
    <w:rsid w:val="645771F8"/>
    <w:rsid w:val="658E3951"/>
    <w:rsid w:val="66F20EC4"/>
    <w:rsid w:val="670E71C7"/>
    <w:rsid w:val="681770D1"/>
    <w:rsid w:val="68B1337C"/>
    <w:rsid w:val="69531E62"/>
    <w:rsid w:val="6A54112D"/>
    <w:rsid w:val="6AA035AE"/>
    <w:rsid w:val="6DB0266F"/>
    <w:rsid w:val="6E0A58BB"/>
    <w:rsid w:val="6E0F2E14"/>
    <w:rsid w:val="6F1E141D"/>
    <w:rsid w:val="6F5354F8"/>
    <w:rsid w:val="6FE03A94"/>
    <w:rsid w:val="70401AF2"/>
    <w:rsid w:val="70A616C8"/>
    <w:rsid w:val="70C90151"/>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0"/>
    <w:rPr>
      <w:rFonts w:ascii="宋体" w:hAnsi="宋体" w:cs="宋体"/>
      <w:sz w:val="24"/>
      <w:szCs w:val="24"/>
      <w:lang w:eastAsia="en-US"/>
    </w:rPr>
  </w:style>
  <w:style w:type="character" w:customStyle="1" w:styleId="66">
    <w:name w:val="纯文本 Char"/>
    <w:basedOn w:val="47"/>
    <w:link w:val="24"/>
    <w:qFormat/>
    <w:uiPriority w:val="99"/>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B287EC-6251-4C3F-8E95-B1F9F7F6DFCC}">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27</Pages>
  <Words>1925</Words>
  <Characters>2213</Characters>
  <Lines>77</Lines>
  <Paragraphs>21</Paragraphs>
  <TotalTime>0</TotalTime>
  <ScaleCrop>false</ScaleCrop>
  <LinksUpToDate>false</LinksUpToDate>
  <CharactersWithSpaces>2415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2025-04-28T08:11:00Z</dcterms:created>
  <dc:creator>CGC</dc:creator>
  <cp:lastModifiedBy>魏彦苹</cp:lastModifiedBy>
  <dcterms:modified xsi:type="dcterms:W3CDTF">2025-08-01T06:26:00Z</dcterms:modified>
  <dc:title>公开招标文件（货物服务类）</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2052-12.1.0.21915</vt:lpwstr>
  </property>
  <property fmtid="{D5CDD505-2E9C-101B-9397-08002B2CF9AE}" pid="6" name="ICV">
    <vt:lpwstr>611CA501D6374935BC74EB9782B152EE</vt:lpwstr>
  </property>
  <property fmtid="{D5CDD505-2E9C-101B-9397-08002B2CF9AE}" pid="7" name="KSOTemplateDocerSaveRecord">
    <vt:lpwstr>eyJoZGlkIjoiNTIzZmM3Yjk0NDRhZmEzNTM3ZjRmMTQ0NjhmYjA5YjgiLCJ1c2VySWQiOiIxNTY4NzkzMDk4In0=</vt:lpwstr>
  </property>
</Properties>
</file>