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C6BC8" w:rsidRDefault="00CC6BC8">
      <w:pPr>
        <w:pStyle w:val="a4"/>
        <w:rPr>
          <w:rFonts w:ascii="Times New Roman"/>
          <w:sz w:val="20"/>
          <w:lang w:eastAsia="zh-CN"/>
        </w:rPr>
      </w:pPr>
    </w:p>
    <w:p w:rsidR="00CC6BC8" w:rsidRDefault="000E73FD">
      <w:pPr>
        <w:pStyle w:val="a6"/>
        <w:spacing w:line="360" w:lineRule="auto"/>
        <w:rPr>
          <w:rFonts w:hAnsi="宋体"/>
          <w:lang w:eastAsia="zh-CN"/>
        </w:rPr>
      </w:pPr>
      <w:bookmarkStart w:id="0" w:name="_Toc251742852"/>
      <w:r>
        <w:rPr>
          <w:rFonts w:hAnsi="宋体" w:hint="eastAsia"/>
          <w:b/>
          <w:lang w:eastAsia="zh-CN"/>
        </w:rPr>
        <w:t xml:space="preserve">                     </w:t>
      </w:r>
    </w:p>
    <w:p w:rsidR="00CC6BC8" w:rsidRDefault="00CC6BC8">
      <w:pPr>
        <w:jc w:val="center"/>
        <w:rPr>
          <w:b/>
          <w:sz w:val="44"/>
          <w:szCs w:val="44"/>
          <w:lang w:eastAsia="zh-CN"/>
        </w:rPr>
      </w:pPr>
    </w:p>
    <w:p w:rsidR="00CC6BC8" w:rsidRDefault="000E73FD">
      <w:pPr>
        <w:spacing w:line="360" w:lineRule="auto"/>
        <w:jc w:val="center"/>
        <w:rPr>
          <w:b/>
          <w:color w:val="000000"/>
          <w:sz w:val="44"/>
          <w:szCs w:val="44"/>
          <w:lang w:eastAsia="zh-CN"/>
        </w:rPr>
      </w:pPr>
      <w:r>
        <w:rPr>
          <w:b/>
          <w:color w:val="000000"/>
          <w:sz w:val="44"/>
          <w:szCs w:val="44"/>
          <w:lang w:eastAsia="zh-CN"/>
        </w:rPr>
        <w:t>海边宿舍楼中央空调更新项目</w:t>
      </w:r>
    </w:p>
    <w:p w:rsidR="00CC6BC8" w:rsidRDefault="000E73FD">
      <w:pPr>
        <w:spacing w:line="360" w:lineRule="auto"/>
        <w:jc w:val="center"/>
        <w:rPr>
          <w:b/>
          <w:color w:val="000000"/>
          <w:sz w:val="44"/>
          <w:szCs w:val="44"/>
          <w:lang w:eastAsia="zh-CN"/>
        </w:rPr>
      </w:pPr>
      <w:r>
        <w:rPr>
          <w:rFonts w:hint="eastAsia"/>
          <w:b/>
          <w:color w:val="000000"/>
          <w:sz w:val="44"/>
          <w:szCs w:val="44"/>
          <w:lang w:eastAsia="zh-CN"/>
        </w:rPr>
        <w:t>施工承包合同</w:t>
      </w:r>
    </w:p>
    <w:p w:rsidR="00CC6BC8" w:rsidRDefault="00CC6BC8">
      <w:pPr>
        <w:spacing w:line="480" w:lineRule="exact"/>
        <w:jc w:val="center"/>
        <w:rPr>
          <w:b/>
          <w:color w:val="000000"/>
          <w:sz w:val="44"/>
          <w:szCs w:val="44"/>
          <w:lang w:eastAsia="zh-CN"/>
        </w:rPr>
      </w:pPr>
    </w:p>
    <w:p w:rsidR="00CC6BC8" w:rsidRDefault="00CC6BC8">
      <w:pPr>
        <w:adjustRightInd w:val="0"/>
        <w:ind w:firstLineChars="700" w:firstLine="3092"/>
        <w:rPr>
          <w:b/>
          <w:color w:val="000000"/>
          <w:sz w:val="44"/>
          <w:szCs w:val="44"/>
          <w:lang w:eastAsia="zh-CN"/>
        </w:rPr>
      </w:pPr>
    </w:p>
    <w:p w:rsidR="00CC6BC8" w:rsidRDefault="000E73FD">
      <w:pPr>
        <w:adjustRightInd w:val="0"/>
        <w:ind w:firstLineChars="1021" w:firstLine="2859"/>
        <w:rPr>
          <w:color w:val="000000"/>
          <w:sz w:val="28"/>
          <w:szCs w:val="28"/>
          <w:u w:val="single"/>
          <w:lang w:eastAsia="zh-CN"/>
        </w:rPr>
      </w:pPr>
      <w:r>
        <w:rPr>
          <w:rFonts w:hint="eastAsia"/>
          <w:color w:val="000000"/>
          <w:sz w:val="28"/>
          <w:szCs w:val="28"/>
          <w:lang w:eastAsia="zh-CN"/>
        </w:rPr>
        <w:t>合同编号：</w:t>
      </w:r>
      <w:r>
        <w:rPr>
          <w:rFonts w:hint="eastAsia"/>
          <w:color w:val="000000"/>
          <w:sz w:val="28"/>
          <w:szCs w:val="28"/>
          <w:u w:val="single"/>
          <w:lang w:eastAsia="zh-CN"/>
        </w:rPr>
        <w:t xml:space="preserve"> </w:t>
      </w:r>
    </w:p>
    <w:p w:rsidR="00CC6BC8" w:rsidRDefault="000E73FD">
      <w:pPr>
        <w:spacing w:line="300" w:lineRule="auto"/>
        <w:ind w:firstLineChars="1021" w:firstLine="2859"/>
        <w:rPr>
          <w:sz w:val="28"/>
          <w:szCs w:val="28"/>
          <w:u w:val="single"/>
          <w:lang w:eastAsia="zh-CN"/>
        </w:rPr>
      </w:pPr>
      <w:r>
        <w:rPr>
          <w:rFonts w:hint="eastAsia"/>
          <w:sz w:val="28"/>
          <w:szCs w:val="28"/>
          <w:lang w:eastAsia="zh-CN"/>
        </w:rPr>
        <w:t>合同订立时间：</w:t>
      </w:r>
      <w:r>
        <w:rPr>
          <w:sz w:val="28"/>
          <w:szCs w:val="28"/>
          <w:u w:val="single"/>
          <w:lang w:eastAsia="zh-CN"/>
        </w:rPr>
        <w:t xml:space="preserve"> </w:t>
      </w:r>
      <w:r>
        <w:rPr>
          <w:rFonts w:hint="eastAsia"/>
          <w:sz w:val="28"/>
          <w:szCs w:val="28"/>
          <w:u w:val="single"/>
          <w:lang w:eastAsia="zh-CN"/>
        </w:rPr>
        <w:t>202</w:t>
      </w:r>
      <w:r w:rsidR="00557A81">
        <w:rPr>
          <w:sz w:val="28"/>
          <w:szCs w:val="28"/>
          <w:u w:val="single"/>
          <w:lang w:eastAsia="zh-CN"/>
        </w:rPr>
        <w:t>5</w:t>
      </w:r>
      <w:r>
        <w:rPr>
          <w:sz w:val="28"/>
          <w:szCs w:val="28"/>
          <w:u w:val="single"/>
          <w:lang w:eastAsia="zh-CN"/>
        </w:rPr>
        <w:t xml:space="preserve"> </w:t>
      </w:r>
      <w:r>
        <w:rPr>
          <w:rFonts w:hint="eastAsia"/>
          <w:sz w:val="28"/>
          <w:szCs w:val="28"/>
          <w:lang w:eastAsia="zh-CN"/>
        </w:rPr>
        <w:t>年</w:t>
      </w:r>
      <w:r>
        <w:rPr>
          <w:sz w:val="28"/>
          <w:szCs w:val="28"/>
          <w:u w:val="single"/>
          <w:lang w:eastAsia="zh-CN"/>
        </w:rPr>
        <w:t xml:space="preserve">  </w:t>
      </w:r>
      <w:r>
        <w:rPr>
          <w:rFonts w:hint="eastAsia"/>
          <w:sz w:val="28"/>
          <w:szCs w:val="28"/>
          <w:lang w:eastAsia="zh-CN"/>
        </w:rPr>
        <w:t>月</w:t>
      </w:r>
      <w:r>
        <w:rPr>
          <w:sz w:val="28"/>
          <w:szCs w:val="28"/>
          <w:u w:val="single"/>
          <w:lang w:eastAsia="zh-CN"/>
        </w:rPr>
        <w:t xml:space="preserve">  </w:t>
      </w:r>
      <w:r>
        <w:rPr>
          <w:rFonts w:hint="eastAsia"/>
          <w:sz w:val="28"/>
          <w:szCs w:val="28"/>
          <w:lang w:eastAsia="zh-CN"/>
        </w:rPr>
        <w:t>日</w:t>
      </w:r>
    </w:p>
    <w:p w:rsidR="00CC6BC8" w:rsidRDefault="000E73FD">
      <w:pPr>
        <w:spacing w:line="300" w:lineRule="auto"/>
        <w:ind w:firstLineChars="1021" w:firstLine="2859"/>
        <w:rPr>
          <w:sz w:val="28"/>
          <w:szCs w:val="28"/>
          <w:u w:val="single"/>
          <w:lang w:eastAsia="zh-CN"/>
        </w:rPr>
      </w:pPr>
      <w:r>
        <w:rPr>
          <w:rFonts w:hint="eastAsia"/>
          <w:sz w:val="28"/>
          <w:szCs w:val="28"/>
          <w:lang w:eastAsia="zh-CN"/>
        </w:rPr>
        <w:t>合同订立地点：</w:t>
      </w:r>
      <w:r>
        <w:rPr>
          <w:rFonts w:hint="eastAsia"/>
          <w:sz w:val="28"/>
          <w:szCs w:val="28"/>
          <w:u w:val="single"/>
          <w:lang w:eastAsia="zh-CN"/>
        </w:rPr>
        <w:t xml:space="preserve"> </w:t>
      </w:r>
      <w:r>
        <w:rPr>
          <w:sz w:val="28"/>
          <w:szCs w:val="28"/>
          <w:u w:val="single"/>
          <w:lang w:eastAsia="zh-CN"/>
        </w:rPr>
        <w:t xml:space="preserve"> </w:t>
      </w:r>
      <w:r>
        <w:rPr>
          <w:rFonts w:hint="eastAsia"/>
          <w:sz w:val="28"/>
          <w:szCs w:val="28"/>
          <w:u w:val="single"/>
          <w:lang w:eastAsia="zh-CN"/>
        </w:rPr>
        <w:t>漳州古雷</w:t>
      </w:r>
      <w:r>
        <w:rPr>
          <w:sz w:val="28"/>
          <w:szCs w:val="28"/>
          <w:u w:val="single"/>
          <w:lang w:eastAsia="zh-CN"/>
        </w:rPr>
        <w:t xml:space="preserve"> </w:t>
      </w:r>
    </w:p>
    <w:p w:rsidR="00CC6BC8" w:rsidRDefault="00CC6BC8">
      <w:pPr>
        <w:rPr>
          <w:b/>
          <w:sz w:val="30"/>
          <w:lang w:eastAsia="zh-CN"/>
        </w:rPr>
      </w:pPr>
    </w:p>
    <w:p w:rsidR="00CC6BC8" w:rsidRDefault="00CC6BC8">
      <w:pPr>
        <w:rPr>
          <w:b/>
          <w:sz w:val="30"/>
          <w:lang w:eastAsia="zh-CN"/>
        </w:rPr>
      </w:pPr>
    </w:p>
    <w:p w:rsidR="00CC6BC8" w:rsidRDefault="00CC6BC8">
      <w:pPr>
        <w:rPr>
          <w:b/>
          <w:sz w:val="30"/>
          <w:lang w:eastAsia="zh-CN"/>
        </w:rPr>
      </w:pPr>
    </w:p>
    <w:p w:rsidR="00CC6BC8" w:rsidRDefault="00CC6BC8">
      <w:pPr>
        <w:rPr>
          <w:b/>
          <w:sz w:val="30"/>
          <w:lang w:eastAsia="zh-CN"/>
        </w:rPr>
      </w:pPr>
    </w:p>
    <w:p w:rsidR="00CC6BC8" w:rsidRDefault="00CC6BC8">
      <w:pPr>
        <w:pStyle w:val="1"/>
      </w:pPr>
    </w:p>
    <w:p w:rsidR="00CC6BC8" w:rsidRDefault="00CC6BC8">
      <w:pPr>
        <w:pStyle w:val="1"/>
      </w:pPr>
    </w:p>
    <w:p w:rsidR="00CC6BC8" w:rsidRDefault="00CC6BC8">
      <w:pPr>
        <w:rPr>
          <w:b/>
          <w:sz w:val="30"/>
          <w:lang w:eastAsia="zh-CN"/>
        </w:rPr>
      </w:pPr>
    </w:p>
    <w:p w:rsidR="00CC6BC8" w:rsidRDefault="00CC6BC8">
      <w:pPr>
        <w:rPr>
          <w:b/>
          <w:sz w:val="30"/>
          <w:lang w:eastAsia="zh-CN"/>
        </w:rPr>
      </w:pPr>
    </w:p>
    <w:p w:rsidR="00CC6BC8" w:rsidRDefault="000E73FD">
      <w:pPr>
        <w:ind w:firstLineChars="300" w:firstLine="960"/>
        <w:rPr>
          <w:sz w:val="32"/>
          <w:szCs w:val="32"/>
          <w:lang w:eastAsia="zh-CN"/>
        </w:rPr>
      </w:pPr>
      <w:r>
        <w:rPr>
          <w:rFonts w:hint="eastAsia"/>
          <w:sz w:val="32"/>
          <w:szCs w:val="32"/>
          <w:lang w:eastAsia="zh-CN"/>
        </w:rPr>
        <w:t>甲方（发 包 人）：</w:t>
      </w:r>
      <w:bookmarkStart w:id="1" w:name="_GoBack"/>
      <w:r w:rsidR="003B2479" w:rsidRPr="003B2479">
        <w:rPr>
          <w:rFonts w:hint="eastAsia"/>
          <w:sz w:val="32"/>
          <w:szCs w:val="32"/>
          <w:lang w:eastAsia="zh-CN"/>
        </w:rPr>
        <w:t>腾龙芳烃（漳州）有限公司</w:t>
      </w:r>
      <w:bookmarkEnd w:id="1"/>
    </w:p>
    <w:p w:rsidR="00CC6BC8" w:rsidRDefault="000E73FD">
      <w:pPr>
        <w:ind w:firstLineChars="300" w:firstLine="960"/>
        <w:rPr>
          <w:sz w:val="32"/>
          <w:szCs w:val="32"/>
          <w:lang w:eastAsia="zh-CN"/>
        </w:rPr>
      </w:pPr>
      <w:r>
        <w:rPr>
          <w:rFonts w:hint="eastAsia"/>
          <w:sz w:val="32"/>
          <w:szCs w:val="32"/>
          <w:lang w:eastAsia="zh-CN"/>
        </w:rPr>
        <w:t xml:space="preserve">乙方（承 包 人）： </w:t>
      </w:r>
    </w:p>
    <w:p w:rsidR="00CC6BC8" w:rsidRDefault="00CC6BC8">
      <w:pPr>
        <w:ind w:firstLineChars="250" w:firstLine="800"/>
        <w:rPr>
          <w:sz w:val="32"/>
          <w:szCs w:val="32"/>
          <w:lang w:eastAsia="zh-CN"/>
        </w:rPr>
      </w:pPr>
    </w:p>
    <w:p w:rsidR="00CC6BC8" w:rsidRDefault="00CC6BC8">
      <w:pPr>
        <w:tabs>
          <w:tab w:val="left" w:pos="2130"/>
          <w:tab w:val="center" w:pos="4535"/>
        </w:tabs>
        <w:jc w:val="center"/>
        <w:rPr>
          <w:b/>
          <w:sz w:val="30"/>
          <w:szCs w:val="30"/>
          <w:lang w:eastAsia="zh-CN"/>
        </w:rPr>
      </w:pPr>
    </w:p>
    <w:p w:rsidR="00CC6BC8" w:rsidRDefault="000E73FD">
      <w:pPr>
        <w:tabs>
          <w:tab w:val="left" w:pos="420"/>
        </w:tabs>
        <w:spacing w:beforeLines="50" w:before="156" w:afterLines="50" w:after="156"/>
        <w:rPr>
          <w:b/>
          <w:bCs/>
          <w:color w:val="222222"/>
          <w:szCs w:val="21"/>
          <w:lang w:eastAsia="zh-CN"/>
        </w:rPr>
      </w:pPr>
      <w:r>
        <w:rPr>
          <w:b/>
          <w:sz w:val="30"/>
          <w:szCs w:val="30"/>
          <w:lang w:eastAsia="zh-CN"/>
        </w:rPr>
        <w:br w:type="page"/>
      </w:r>
      <w:r>
        <w:rPr>
          <w:rFonts w:hint="eastAsia"/>
          <w:b/>
          <w:bCs/>
          <w:color w:val="222222"/>
          <w:szCs w:val="21"/>
          <w:lang w:eastAsia="zh-CN"/>
        </w:rPr>
        <w:lastRenderedPageBreak/>
        <w:t>发包方（甲方）：</w:t>
      </w:r>
      <w:r w:rsidR="003B2479" w:rsidRPr="003B2479">
        <w:rPr>
          <w:rFonts w:hint="eastAsia"/>
          <w:b/>
          <w:bCs/>
          <w:color w:val="222222"/>
          <w:szCs w:val="21"/>
          <w:lang w:eastAsia="zh-CN"/>
        </w:rPr>
        <w:t>腾龙芳烃（漳州）有限公司</w:t>
      </w:r>
    </w:p>
    <w:p w:rsidR="00CC6BC8" w:rsidRDefault="000E73FD">
      <w:pPr>
        <w:tabs>
          <w:tab w:val="left" w:pos="420"/>
        </w:tabs>
        <w:spacing w:beforeLines="50" w:before="156" w:afterLines="50" w:after="156"/>
        <w:rPr>
          <w:b/>
          <w:bCs/>
          <w:color w:val="222222"/>
          <w:szCs w:val="21"/>
          <w:lang w:eastAsia="zh-CN"/>
        </w:rPr>
      </w:pPr>
      <w:r>
        <w:rPr>
          <w:rFonts w:hint="eastAsia"/>
          <w:b/>
          <w:bCs/>
          <w:color w:val="222222"/>
          <w:szCs w:val="21"/>
          <w:lang w:eastAsia="zh-CN"/>
        </w:rPr>
        <w:t>承包人（乙方）：</w:t>
      </w:r>
    </w:p>
    <w:p w:rsidR="00CC6BC8" w:rsidRDefault="000E73FD">
      <w:pPr>
        <w:tabs>
          <w:tab w:val="left" w:pos="420"/>
        </w:tabs>
        <w:spacing w:line="288" w:lineRule="auto"/>
        <w:rPr>
          <w:lang w:eastAsia="zh-CN"/>
        </w:rPr>
      </w:pPr>
      <w:r>
        <w:rPr>
          <w:rFonts w:hint="eastAsia"/>
          <w:color w:val="222222"/>
          <w:szCs w:val="21"/>
          <w:lang w:eastAsia="zh-CN"/>
        </w:rPr>
        <w:t xml:space="preserve">   </w:t>
      </w:r>
      <w:r>
        <w:rPr>
          <w:rFonts w:hint="eastAsia"/>
          <w:lang w:eastAsia="zh-CN"/>
        </w:rPr>
        <w:t>依照《中华人民共和国民法典》合同编、《中华人民共和国建筑法》及其他有关法律、行政法规，遵循平等、自愿、公平和诚实信用的原则，双方就本合同中承包范围内的工程施工事项协商一致，订立本合同。</w:t>
      </w:r>
    </w:p>
    <w:p w:rsidR="00CC6BC8" w:rsidRDefault="000E73FD">
      <w:pPr>
        <w:widowControl/>
        <w:spacing w:line="360" w:lineRule="auto"/>
        <w:ind w:firstLine="420"/>
        <w:rPr>
          <w:color w:val="222222"/>
          <w:szCs w:val="21"/>
          <w:lang w:eastAsia="zh-CN"/>
        </w:rPr>
      </w:pPr>
      <w:r>
        <w:rPr>
          <w:rFonts w:hint="eastAsia"/>
          <w:color w:val="222222"/>
          <w:szCs w:val="21"/>
          <w:lang w:eastAsia="zh-CN"/>
        </w:rPr>
        <w:t>特别提示：本合同</w:t>
      </w:r>
      <w:proofErr w:type="gramStart"/>
      <w:r>
        <w:rPr>
          <w:rFonts w:hint="eastAsia"/>
          <w:color w:val="222222"/>
          <w:szCs w:val="21"/>
          <w:lang w:eastAsia="zh-CN"/>
        </w:rPr>
        <w:t>系各方</w:t>
      </w:r>
      <w:proofErr w:type="gramEnd"/>
      <w:r>
        <w:rPr>
          <w:rFonts w:hint="eastAsia"/>
          <w:color w:val="222222"/>
          <w:szCs w:val="21"/>
          <w:lang w:eastAsia="zh-CN"/>
        </w:rPr>
        <w:t>在平等、自愿的基础上依法协商订立，所有合同条款均是双方意思的真实表示。为维护乙方的合法权益，甲方特提请乙方对有关双方权利义务的全部条款、特别是黑体部分内容予以充分注意。</w:t>
      </w:r>
    </w:p>
    <w:p w:rsidR="00CC6BC8" w:rsidRDefault="00CC6BC8">
      <w:pPr>
        <w:tabs>
          <w:tab w:val="left" w:pos="420"/>
        </w:tabs>
        <w:ind w:firstLineChars="200" w:firstLine="440"/>
        <w:rPr>
          <w:color w:val="222222"/>
          <w:szCs w:val="21"/>
          <w:lang w:eastAsia="zh-CN"/>
        </w:rPr>
      </w:pPr>
    </w:p>
    <w:p w:rsidR="00CC6BC8" w:rsidRDefault="000E73FD">
      <w:pPr>
        <w:numPr>
          <w:ilvl w:val="0"/>
          <w:numId w:val="1"/>
        </w:numPr>
        <w:spacing w:line="300" w:lineRule="auto"/>
        <w:rPr>
          <w:b/>
        </w:rPr>
      </w:pPr>
      <w:proofErr w:type="spellStart"/>
      <w:r>
        <w:rPr>
          <w:rFonts w:hint="eastAsia"/>
          <w:b/>
        </w:rPr>
        <w:t>工程概况</w:t>
      </w:r>
      <w:proofErr w:type="spellEnd"/>
    </w:p>
    <w:p w:rsidR="00CC6BC8" w:rsidRDefault="000E73FD">
      <w:pPr>
        <w:tabs>
          <w:tab w:val="left" w:pos="420"/>
        </w:tabs>
        <w:spacing w:line="360" w:lineRule="auto"/>
        <w:ind w:leftChars="100" w:left="770" w:hangingChars="250" w:hanging="550"/>
        <w:rPr>
          <w:color w:val="222222"/>
          <w:szCs w:val="21"/>
          <w:lang w:eastAsia="zh-CN"/>
        </w:rPr>
      </w:pPr>
      <w:r>
        <w:rPr>
          <w:rFonts w:hint="eastAsia"/>
          <w:color w:val="222222"/>
          <w:szCs w:val="21"/>
          <w:lang w:eastAsia="zh-CN"/>
        </w:rPr>
        <w:t>1、</w:t>
      </w:r>
      <w:r>
        <w:rPr>
          <w:color w:val="222222"/>
          <w:szCs w:val="21"/>
          <w:lang w:eastAsia="zh-CN"/>
        </w:rPr>
        <w:t>工程名称：</w:t>
      </w:r>
      <w:r>
        <w:rPr>
          <w:rFonts w:hint="eastAsia"/>
          <w:color w:val="222222"/>
          <w:szCs w:val="21"/>
          <w:lang w:eastAsia="zh-CN"/>
        </w:rPr>
        <w:t xml:space="preserve"> </w:t>
      </w:r>
      <w:r>
        <w:rPr>
          <w:rFonts w:hint="eastAsia"/>
          <w:lang w:eastAsia="zh-CN"/>
        </w:rPr>
        <w:t>福海创海边宿舍楼中央空调更新项目</w:t>
      </w:r>
    </w:p>
    <w:p w:rsidR="00CC6BC8" w:rsidRDefault="000E73FD">
      <w:pPr>
        <w:tabs>
          <w:tab w:val="left" w:pos="420"/>
        </w:tabs>
        <w:spacing w:line="360" w:lineRule="auto"/>
        <w:ind w:leftChars="100" w:left="770" w:hangingChars="250" w:hanging="550"/>
        <w:rPr>
          <w:color w:val="222222"/>
          <w:szCs w:val="21"/>
          <w:lang w:eastAsia="zh-CN"/>
        </w:rPr>
      </w:pPr>
      <w:r>
        <w:rPr>
          <w:rFonts w:hint="eastAsia"/>
          <w:color w:val="222222"/>
          <w:szCs w:val="21"/>
          <w:lang w:eastAsia="zh-CN"/>
        </w:rPr>
        <w:t>2、</w:t>
      </w:r>
      <w:r>
        <w:rPr>
          <w:color w:val="222222"/>
          <w:szCs w:val="21"/>
          <w:lang w:eastAsia="zh-CN"/>
        </w:rPr>
        <w:t>工程地点：</w:t>
      </w:r>
      <w:r>
        <w:rPr>
          <w:rFonts w:hint="eastAsia"/>
          <w:lang w:eastAsia="zh-CN"/>
        </w:rPr>
        <w:t>福建福海创石油化工有限公司海边宿舍楼</w:t>
      </w:r>
    </w:p>
    <w:p w:rsidR="00CC6BC8" w:rsidRDefault="000E73FD">
      <w:pPr>
        <w:ind w:firstLineChars="100" w:firstLine="220"/>
        <w:rPr>
          <w:lang w:eastAsia="zh-CN"/>
        </w:rPr>
      </w:pPr>
      <w:r>
        <w:rPr>
          <w:rFonts w:hint="eastAsia"/>
          <w:color w:val="222222"/>
          <w:szCs w:val="21"/>
          <w:lang w:eastAsia="zh-CN"/>
        </w:rPr>
        <w:t>3、</w:t>
      </w:r>
      <w:r>
        <w:rPr>
          <w:color w:val="222222"/>
          <w:szCs w:val="21"/>
          <w:lang w:eastAsia="zh-CN"/>
        </w:rPr>
        <w:t>承包范围：</w:t>
      </w:r>
      <w:r>
        <w:rPr>
          <w:rFonts w:hint="eastAsia"/>
          <w:lang w:eastAsia="zh-CN"/>
        </w:rPr>
        <w:t>宿舍楼（其中</w:t>
      </w:r>
      <w:r w:rsidR="00557A81">
        <w:rPr>
          <w:lang w:eastAsia="zh-CN"/>
        </w:rPr>
        <w:t>4</w:t>
      </w:r>
      <w:r>
        <w:rPr>
          <w:rFonts w:hint="eastAsia"/>
          <w:lang w:eastAsia="zh-CN"/>
        </w:rPr>
        <w:t>个楼层）中央空调旧机组拆除，新机组供货、安装、调试。</w:t>
      </w:r>
    </w:p>
    <w:p w:rsidR="00CC6BC8" w:rsidRDefault="000E73FD">
      <w:pPr>
        <w:tabs>
          <w:tab w:val="left" w:pos="480"/>
          <w:tab w:val="left" w:pos="567"/>
        </w:tabs>
        <w:spacing w:line="360" w:lineRule="auto"/>
        <w:ind w:firstLineChars="300" w:firstLine="660"/>
        <w:rPr>
          <w:szCs w:val="21"/>
          <w:lang w:eastAsia="zh-CN"/>
        </w:rPr>
      </w:pPr>
      <w:r>
        <w:rPr>
          <w:rFonts w:hint="eastAsia"/>
          <w:szCs w:val="21"/>
          <w:lang w:eastAsia="zh-CN"/>
        </w:rPr>
        <w:t>3.1施工地点：</w:t>
      </w:r>
      <w:r>
        <w:rPr>
          <w:rFonts w:hint="eastAsia"/>
          <w:lang w:eastAsia="zh-CN"/>
        </w:rPr>
        <w:t>福建福海创石油化工有限公司海边宿舍楼；</w:t>
      </w:r>
      <w:r>
        <w:rPr>
          <w:rFonts w:hint="eastAsia"/>
          <w:szCs w:val="21"/>
          <w:lang w:eastAsia="zh-CN"/>
        </w:rPr>
        <w:t xml:space="preserve">  </w:t>
      </w:r>
    </w:p>
    <w:p w:rsidR="00CC6BC8" w:rsidRDefault="000E73FD">
      <w:pPr>
        <w:tabs>
          <w:tab w:val="left" w:pos="480"/>
          <w:tab w:val="left" w:pos="567"/>
        </w:tabs>
        <w:spacing w:line="360" w:lineRule="auto"/>
        <w:ind w:firstLineChars="300" w:firstLine="660"/>
        <w:rPr>
          <w:szCs w:val="21"/>
          <w:lang w:eastAsia="zh-CN"/>
        </w:rPr>
      </w:pPr>
      <w:r>
        <w:rPr>
          <w:rFonts w:hint="eastAsia"/>
          <w:szCs w:val="21"/>
          <w:lang w:eastAsia="zh-CN"/>
        </w:rPr>
        <w:t>3.2施工要求：详见附件《福海创海边宿舍楼中央空调更新发包说明》</w:t>
      </w:r>
    </w:p>
    <w:p w:rsidR="00CC6BC8" w:rsidRDefault="000E73FD">
      <w:pPr>
        <w:numPr>
          <w:ilvl w:val="0"/>
          <w:numId w:val="1"/>
        </w:numPr>
        <w:spacing w:line="300" w:lineRule="auto"/>
        <w:rPr>
          <w:b/>
        </w:rPr>
      </w:pPr>
      <w:proofErr w:type="spellStart"/>
      <w:r>
        <w:rPr>
          <w:rFonts w:hint="eastAsia"/>
          <w:b/>
        </w:rPr>
        <w:t>合同工期</w:t>
      </w:r>
      <w:proofErr w:type="spellEnd"/>
    </w:p>
    <w:p w:rsidR="00CC6BC8" w:rsidRDefault="000E73FD">
      <w:pPr>
        <w:spacing w:line="288" w:lineRule="auto"/>
        <w:ind w:firstLineChars="400" w:firstLine="880"/>
        <w:rPr>
          <w:color w:val="222222"/>
          <w:szCs w:val="21"/>
          <w:lang w:eastAsia="zh-CN"/>
        </w:rPr>
      </w:pPr>
      <w:r>
        <w:rPr>
          <w:rFonts w:hint="eastAsia"/>
          <w:color w:val="222222"/>
          <w:szCs w:val="21"/>
          <w:lang w:eastAsia="zh-CN"/>
        </w:rPr>
        <w:t>合同签订之日起</w:t>
      </w:r>
      <w:r w:rsidR="00557A81">
        <w:rPr>
          <w:rFonts w:hint="eastAsia"/>
          <w:color w:val="222222"/>
          <w:szCs w:val="21"/>
          <w:lang w:eastAsia="zh-CN"/>
        </w:rPr>
        <w:t xml:space="preserve"> </w:t>
      </w:r>
      <w:r w:rsidR="00557A81">
        <w:rPr>
          <w:color w:val="222222"/>
          <w:szCs w:val="21"/>
          <w:lang w:eastAsia="zh-CN"/>
        </w:rPr>
        <w:t xml:space="preserve">  </w:t>
      </w:r>
      <w:r>
        <w:rPr>
          <w:rFonts w:hint="eastAsia"/>
          <w:color w:val="222222"/>
          <w:szCs w:val="21"/>
          <w:lang w:eastAsia="zh-CN"/>
        </w:rPr>
        <w:t>天内完工交付验收。</w:t>
      </w:r>
    </w:p>
    <w:p w:rsidR="00CC6BC8" w:rsidRDefault="000E73FD">
      <w:pPr>
        <w:numPr>
          <w:ilvl w:val="0"/>
          <w:numId w:val="2"/>
        </w:numPr>
        <w:spacing w:line="360" w:lineRule="auto"/>
      </w:pPr>
      <w:proofErr w:type="spellStart"/>
      <w:r>
        <w:rPr>
          <w:rFonts w:hint="eastAsia"/>
        </w:rPr>
        <w:t>合同价款</w:t>
      </w:r>
      <w:proofErr w:type="spellEnd"/>
    </w:p>
    <w:p w:rsidR="00CC6BC8" w:rsidRDefault="000E73FD">
      <w:pPr>
        <w:numPr>
          <w:ilvl w:val="0"/>
          <w:numId w:val="3"/>
        </w:numPr>
        <w:spacing w:line="288" w:lineRule="auto"/>
        <w:rPr>
          <w:color w:val="222222"/>
          <w:szCs w:val="21"/>
          <w:lang w:eastAsia="zh-CN"/>
        </w:rPr>
      </w:pPr>
      <w:r>
        <w:rPr>
          <w:rFonts w:hint="eastAsia"/>
          <w:color w:val="222222"/>
          <w:szCs w:val="21"/>
          <w:lang w:eastAsia="zh-CN"/>
        </w:rPr>
        <w:t>本合同除</w:t>
      </w:r>
      <w:r>
        <w:rPr>
          <w:rFonts w:hint="eastAsia"/>
          <w:sz w:val="21"/>
          <w:szCs w:val="21"/>
          <w:lang w:eastAsia="zh-CN"/>
        </w:rPr>
        <w:t>冷媒铜管及</w:t>
      </w:r>
      <w:proofErr w:type="gramStart"/>
      <w:r>
        <w:rPr>
          <w:rFonts w:hint="eastAsia"/>
          <w:sz w:val="21"/>
          <w:szCs w:val="21"/>
          <w:lang w:eastAsia="zh-CN"/>
        </w:rPr>
        <w:t>分歧管须按</w:t>
      </w:r>
      <w:proofErr w:type="gramEnd"/>
      <w:r>
        <w:rPr>
          <w:rFonts w:hint="eastAsia"/>
          <w:sz w:val="21"/>
          <w:szCs w:val="21"/>
          <w:lang w:eastAsia="zh-CN"/>
        </w:rPr>
        <w:t>附表中相应规格的单价据实结算外，本</w:t>
      </w:r>
      <w:r>
        <w:rPr>
          <w:rFonts w:hint="eastAsia"/>
          <w:color w:val="222222"/>
          <w:szCs w:val="21"/>
          <w:lang w:eastAsia="zh-CN"/>
        </w:rPr>
        <w:t>合同总价金额（含税包干总价）</w:t>
      </w:r>
      <w:r>
        <w:rPr>
          <w:color w:val="222222"/>
          <w:szCs w:val="21"/>
          <w:lang w:eastAsia="zh-CN"/>
        </w:rPr>
        <w:t>：</w:t>
      </w:r>
      <w:r>
        <w:rPr>
          <w:rFonts w:hint="eastAsia"/>
          <w:color w:val="222222"/>
          <w:szCs w:val="21"/>
          <w:lang w:eastAsia="zh-CN"/>
        </w:rPr>
        <w:t>人民币</w:t>
      </w:r>
      <w:r w:rsidR="00557A81">
        <w:rPr>
          <w:rFonts w:hint="eastAsia"/>
          <w:color w:val="222222"/>
          <w:szCs w:val="21"/>
          <w:lang w:eastAsia="zh-CN"/>
        </w:rPr>
        <w:t xml:space="preserve"> </w:t>
      </w:r>
      <w:r w:rsidR="00557A81">
        <w:rPr>
          <w:color w:val="222222"/>
          <w:szCs w:val="21"/>
          <w:lang w:eastAsia="zh-CN"/>
        </w:rPr>
        <w:t xml:space="preserve">         </w:t>
      </w:r>
      <w:r>
        <w:rPr>
          <w:rFonts w:hint="eastAsia"/>
          <w:b/>
          <w:bCs/>
          <w:color w:val="222222"/>
          <w:szCs w:val="21"/>
          <w:u w:val="single"/>
          <w:lang w:eastAsia="zh-CN"/>
        </w:rPr>
        <w:t>整</w:t>
      </w:r>
      <w:r>
        <w:rPr>
          <w:rFonts w:hint="eastAsia"/>
          <w:color w:val="222222"/>
          <w:szCs w:val="21"/>
          <w:u w:val="single"/>
          <w:lang w:eastAsia="zh-CN"/>
        </w:rPr>
        <w:t>（即￥</w:t>
      </w:r>
      <w:r w:rsidR="00557A81">
        <w:rPr>
          <w:rFonts w:hint="eastAsia"/>
          <w:color w:val="222222"/>
          <w:szCs w:val="21"/>
          <w:u w:val="single"/>
          <w:lang w:eastAsia="zh-CN"/>
        </w:rPr>
        <w:t xml:space="preserve"> </w:t>
      </w:r>
      <w:r w:rsidR="00557A81">
        <w:rPr>
          <w:color w:val="222222"/>
          <w:szCs w:val="21"/>
          <w:u w:val="single"/>
          <w:lang w:eastAsia="zh-CN"/>
        </w:rPr>
        <w:t xml:space="preserve">         </w:t>
      </w:r>
      <w:r>
        <w:rPr>
          <w:rFonts w:hint="eastAsia"/>
          <w:color w:val="222222"/>
          <w:szCs w:val="21"/>
          <w:u w:val="single"/>
          <w:lang w:eastAsia="zh-CN"/>
        </w:rPr>
        <w:t>元），未税价为人民币</w:t>
      </w:r>
      <w:r w:rsidR="00557A81">
        <w:rPr>
          <w:rFonts w:hint="eastAsia"/>
          <w:color w:val="222222"/>
          <w:szCs w:val="21"/>
          <w:u w:val="single"/>
          <w:lang w:eastAsia="zh-CN"/>
        </w:rPr>
        <w:t xml:space="preserve"> </w:t>
      </w:r>
      <w:r w:rsidR="00557A81">
        <w:rPr>
          <w:color w:val="222222"/>
          <w:szCs w:val="21"/>
          <w:u w:val="single"/>
          <w:lang w:eastAsia="zh-CN"/>
        </w:rPr>
        <w:t xml:space="preserve">     </w:t>
      </w:r>
      <w:r>
        <w:rPr>
          <w:rFonts w:hint="eastAsia"/>
          <w:b/>
          <w:bCs/>
          <w:color w:val="222222"/>
          <w:szCs w:val="21"/>
          <w:u w:val="single"/>
          <w:lang w:eastAsia="zh-CN"/>
        </w:rPr>
        <w:t>元</w:t>
      </w:r>
      <w:r>
        <w:rPr>
          <w:rFonts w:hint="eastAsia"/>
          <w:color w:val="222222"/>
          <w:szCs w:val="21"/>
          <w:u w:val="single"/>
          <w:lang w:eastAsia="zh-CN"/>
        </w:rPr>
        <w:t>（即￥</w:t>
      </w:r>
      <w:r w:rsidR="00557A81">
        <w:rPr>
          <w:color w:val="222222"/>
          <w:szCs w:val="21"/>
          <w:u w:val="single"/>
          <w:lang w:eastAsia="zh-CN"/>
        </w:rPr>
        <w:t xml:space="preserve">         </w:t>
      </w:r>
      <w:r>
        <w:rPr>
          <w:rFonts w:hint="eastAsia"/>
          <w:color w:val="222222"/>
          <w:szCs w:val="21"/>
          <w:u w:val="single"/>
          <w:lang w:eastAsia="zh-CN"/>
        </w:rPr>
        <w:t>元）</w:t>
      </w:r>
      <w:r>
        <w:rPr>
          <w:rFonts w:ascii="Times New Roman" w:hAnsi="Times New Roman" w:cs="Times New Roman"/>
          <w:sz w:val="21"/>
          <w:szCs w:val="21"/>
          <w:lang w:eastAsia="zh-CN"/>
        </w:rPr>
        <w:t>；若有尾差，以最终实际开票金额为准。</w:t>
      </w:r>
    </w:p>
    <w:p w:rsidR="00CC6BC8" w:rsidRDefault="000E73FD">
      <w:pPr>
        <w:numPr>
          <w:ilvl w:val="0"/>
          <w:numId w:val="3"/>
        </w:numPr>
        <w:spacing w:line="288" w:lineRule="auto"/>
        <w:rPr>
          <w:color w:val="222222"/>
          <w:szCs w:val="21"/>
          <w:lang w:eastAsia="zh-CN"/>
        </w:rPr>
      </w:pPr>
      <w:r>
        <w:rPr>
          <w:color w:val="222222"/>
          <w:szCs w:val="21"/>
          <w:lang w:eastAsia="zh-CN"/>
        </w:rPr>
        <w:t>本工程</w:t>
      </w:r>
      <w:r>
        <w:rPr>
          <w:rFonts w:hint="eastAsia"/>
          <w:color w:val="222222"/>
          <w:szCs w:val="21"/>
          <w:lang w:eastAsia="zh-CN"/>
        </w:rPr>
        <w:t>设备开具</w:t>
      </w:r>
      <w:r w:rsidR="00557A81">
        <w:rPr>
          <w:color w:val="222222"/>
          <w:szCs w:val="21"/>
          <w:highlight w:val="yellow"/>
          <w:u w:val="single"/>
          <w:lang w:eastAsia="zh-CN"/>
        </w:rPr>
        <w:t xml:space="preserve">   </w:t>
      </w:r>
      <w:r w:rsidRPr="00557A81">
        <w:rPr>
          <w:rFonts w:hint="eastAsia"/>
          <w:color w:val="222222"/>
          <w:szCs w:val="21"/>
          <w:highlight w:val="yellow"/>
          <w:u w:val="single"/>
          <w:lang w:eastAsia="zh-CN"/>
        </w:rPr>
        <w:t>%的增值税发票</w:t>
      </w:r>
      <w:r>
        <w:rPr>
          <w:rFonts w:hint="eastAsia"/>
          <w:color w:val="222222"/>
          <w:szCs w:val="21"/>
          <w:lang w:eastAsia="zh-CN"/>
        </w:rPr>
        <w:t>;安装材料及辅材开具</w:t>
      </w:r>
      <w:r w:rsidR="00557A81">
        <w:rPr>
          <w:rFonts w:hint="eastAsia"/>
          <w:color w:val="222222"/>
          <w:szCs w:val="21"/>
          <w:lang w:eastAsia="zh-CN"/>
        </w:rPr>
        <w:t xml:space="preserve"> </w:t>
      </w:r>
      <w:r w:rsidR="00557A81">
        <w:rPr>
          <w:color w:val="222222"/>
          <w:szCs w:val="21"/>
          <w:lang w:eastAsia="zh-CN"/>
        </w:rPr>
        <w:t xml:space="preserve"> </w:t>
      </w:r>
      <w:r w:rsidRPr="00557A81">
        <w:rPr>
          <w:rFonts w:hint="eastAsia"/>
          <w:color w:val="222222"/>
          <w:szCs w:val="21"/>
          <w:highlight w:val="yellow"/>
          <w:u w:val="single"/>
          <w:lang w:eastAsia="zh-CN"/>
        </w:rPr>
        <w:t>%的工程服务发票</w:t>
      </w:r>
      <w:r>
        <w:rPr>
          <w:rFonts w:hint="eastAsia"/>
          <w:color w:val="222222"/>
          <w:szCs w:val="21"/>
          <w:lang w:eastAsia="zh-CN"/>
        </w:rPr>
        <w:t>。</w:t>
      </w:r>
      <w:r>
        <w:rPr>
          <w:color w:val="222222"/>
          <w:szCs w:val="21"/>
          <w:lang w:eastAsia="zh-CN"/>
        </w:rPr>
        <w:t>合同</w:t>
      </w:r>
      <w:r>
        <w:rPr>
          <w:rFonts w:hint="eastAsia"/>
          <w:color w:val="222222"/>
          <w:szCs w:val="21"/>
          <w:lang w:eastAsia="zh-CN"/>
        </w:rPr>
        <w:t>总价</w:t>
      </w:r>
      <w:r>
        <w:rPr>
          <w:color w:val="222222"/>
          <w:szCs w:val="21"/>
          <w:lang w:eastAsia="zh-CN"/>
        </w:rPr>
        <w:t>已包含税费、保险、保固等所有费用；合同总价包含所有工程风险。</w:t>
      </w:r>
      <w:r>
        <w:rPr>
          <w:rFonts w:hint="eastAsia"/>
          <w:color w:val="222222"/>
          <w:szCs w:val="21"/>
          <w:lang w:eastAsia="zh-CN"/>
        </w:rPr>
        <w:t>除非双方另外约定外，否则甲方不再另行支付任何费用。</w:t>
      </w:r>
    </w:p>
    <w:p w:rsidR="00CC6BC8" w:rsidRDefault="000E73FD">
      <w:pPr>
        <w:numPr>
          <w:ilvl w:val="0"/>
          <w:numId w:val="3"/>
        </w:numPr>
        <w:spacing w:line="288" w:lineRule="auto"/>
        <w:rPr>
          <w:b/>
          <w:color w:val="222222"/>
          <w:szCs w:val="21"/>
          <w:lang w:eastAsia="zh-CN"/>
        </w:rPr>
      </w:pPr>
      <w:r>
        <w:rPr>
          <w:b/>
          <w:color w:val="222222"/>
          <w:szCs w:val="21"/>
          <w:lang w:eastAsia="zh-CN"/>
        </w:rPr>
        <w:t>凡涉及本合同工程质量</w:t>
      </w:r>
      <w:r>
        <w:rPr>
          <w:rFonts w:hint="eastAsia"/>
          <w:b/>
          <w:color w:val="222222"/>
          <w:szCs w:val="21"/>
          <w:lang w:eastAsia="zh-CN"/>
        </w:rPr>
        <w:t>、标准、施工方式、</w:t>
      </w:r>
      <w:r>
        <w:rPr>
          <w:b/>
          <w:color w:val="222222"/>
          <w:szCs w:val="21"/>
          <w:lang w:eastAsia="zh-CN"/>
        </w:rPr>
        <w:t>价款</w:t>
      </w:r>
      <w:r>
        <w:rPr>
          <w:rFonts w:hint="eastAsia"/>
          <w:b/>
          <w:color w:val="222222"/>
          <w:szCs w:val="21"/>
          <w:lang w:eastAsia="zh-CN"/>
        </w:rPr>
        <w:t>的变更</w:t>
      </w:r>
      <w:r>
        <w:rPr>
          <w:b/>
          <w:color w:val="222222"/>
          <w:szCs w:val="21"/>
          <w:lang w:eastAsia="zh-CN"/>
        </w:rPr>
        <w:t>均应由有</w:t>
      </w:r>
      <w:r>
        <w:rPr>
          <w:rFonts w:hint="eastAsia"/>
          <w:b/>
          <w:color w:val="222222"/>
          <w:szCs w:val="21"/>
          <w:lang w:eastAsia="zh-CN"/>
        </w:rPr>
        <w:t>甲方</w:t>
      </w:r>
      <w:r>
        <w:rPr>
          <w:b/>
          <w:color w:val="222222"/>
          <w:szCs w:val="21"/>
          <w:lang w:eastAsia="zh-CN"/>
        </w:rPr>
        <w:t>书面授权的人员签证完成并加盖</w:t>
      </w:r>
      <w:r>
        <w:rPr>
          <w:rFonts w:hint="eastAsia"/>
          <w:b/>
          <w:color w:val="222222"/>
          <w:szCs w:val="21"/>
          <w:lang w:eastAsia="zh-CN"/>
        </w:rPr>
        <w:t>甲方</w:t>
      </w:r>
      <w:r>
        <w:rPr>
          <w:b/>
          <w:color w:val="222222"/>
          <w:szCs w:val="21"/>
          <w:lang w:eastAsia="zh-CN"/>
        </w:rPr>
        <w:t>公章始得生效，否则对</w:t>
      </w:r>
      <w:r>
        <w:rPr>
          <w:rFonts w:hint="eastAsia"/>
          <w:b/>
          <w:color w:val="222222"/>
          <w:szCs w:val="21"/>
          <w:lang w:eastAsia="zh-CN"/>
        </w:rPr>
        <w:t>甲方</w:t>
      </w:r>
      <w:r>
        <w:rPr>
          <w:b/>
          <w:color w:val="222222"/>
          <w:szCs w:val="21"/>
          <w:lang w:eastAsia="zh-CN"/>
        </w:rPr>
        <w:t>无约束力。当</w:t>
      </w:r>
      <w:r>
        <w:rPr>
          <w:rFonts w:hint="eastAsia"/>
          <w:b/>
          <w:color w:val="222222"/>
          <w:szCs w:val="21"/>
          <w:lang w:eastAsia="zh-CN"/>
        </w:rPr>
        <w:t>甲方</w:t>
      </w:r>
      <w:r>
        <w:rPr>
          <w:b/>
          <w:color w:val="222222"/>
          <w:szCs w:val="21"/>
          <w:lang w:eastAsia="zh-CN"/>
        </w:rPr>
        <w:t>由于</w:t>
      </w:r>
      <w:r>
        <w:rPr>
          <w:rFonts w:hint="eastAsia"/>
          <w:b/>
          <w:color w:val="222222"/>
          <w:szCs w:val="21"/>
          <w:lang w:eastAsia="zh-CN"/>
        </w:rPr>
        <w:t>情况</w:t>
      </w:r>
      <w:r>
        <w:rPr>
          <w:b/>
          <w:color w:val="222222"/>
          <w:szCs w:val="21"/>
          <w:lang w:eastAsia="zh-CN"/>
        </w:rPr>
        <w:t>调整需要将上述的工程范围中的局部或部分内容取消不做时，上述对应的工程价款</w:t>
      </w:r>
      <w:r>
        <w:rPr>
          <w:rFonts w:hint="eastAsia"/>
          <w:b/>
          <w:color w:val="222222"/>
          <w:szCs w:val="21"/>
          <w:lang w:eastAsia="zh-CN"/>
        </w:rPr>
        <w:t>甲方</w:t>
      </w:r>
      <w:r>
        <w:rPr>
          <w:b/>
          <w:color w:val="222222"/>
          <w:szCs w:val="21"/>
          <w:lang w:eastAsia="zh-CN"/>
        </w:rPr>
        <w:t>相应扣回，</w:t>
      </w:r>
      <w:r>
        <w:rPr>
          <w:rFonts w:hint="eastAsia"/>
          <w:b/>
          <w:color w:val="222222"/>
          <w:szCs w:val="21"/>
          <w:lang w:eastAsia="zh-CN"/>
        </w:rPr>
        <w:t>乙方</w:t>
      </w:r>
      <w:r>
        <w:rPr>
          <w:b/>
          <w:color w:val="222222"/>
          <w:szCs w:val="21"/>
          <w:lang w:eastAsia="zh-CN"/>
        </w:rPr>
        <w:t>不得有任何异议，工程合同的造价相应调整。</w:t>
      </w:r>
    </w:p>
    <w:p w:rsidR="00CC6BC8" w:rsidRDefault="000E73FD">
      <w:pPr>
        <w:numPr>
          <w:ilvl w:val="0"/>
          <w:numId w:val="3"/>
        </w:numPr>
        <w:spacing w:line="288" w:lineRule="auto"/>
        <w:rPr>
          <w:color w:val="222222"/>
          <w:szCs w:val="21"/>
          <w:lang w:eastAsia="zh-CN"/>
        </w:rPr>
      </w:pPr>
      <w:r>
        <w:rPr>
          <w:rFonts w:hint="eastAsia"/>
          <w:color w:val="222222"/>
          <w:szCs w:val="21"/>
          <w:lang w:eastAsia="zh-CN"/>
        </w:rPr>
        <w:t>与合同有关的通知、批准、证明、证书、指示、要求、请求、同意、意见、确定和决定等，均应采用书面形式。</w:t>
      </w:r>
    </w:p>
    <w:p w:rsidR="00CC6BC8" w:rsidRDefault="000E73FD">
      <w:pPr>
        <w:numPr>
          <w:ilvl w:val="0"/>
          <w:numId w:val="3"/>
        </w:numPr>
        <w:spacing w:line="288" w:lineRule="auto"/>
        <w:rPr>
          <w:color w:val="222222"/>
          <w:szCs w:val="21"/>
          <w:lang w:eastAsia="zh-CN"/>
        </w:rPr>
      </w:pPr>
      <w:r>
        <w:rPr>
          <w:rFonts w:hint="eastAsia"/>
          <w:color w:val="222222"/>
          <w:szCs w:val="21"/>
          <w:lang w:eastAsia="zh-CN"/>
        </w:rPr>
        <w:t>工程量的确认及变更均需经甲方书面授权的人员签证。</w:t>
      </w:r>
    </w:p>
    <w:p w:rsidR="00CC6BC8" w:rsidRDefault="000E73FD">
      <w:pPr>
        <w:numPr>
          <w:ilvl w:val="0"/>
          <w:numId w:val="2"/>
        </w:numPr>
        <w:spacing w:line="360" w:lineRule="auto"/>
      </w:pPr>
      <w:proofErr w:type="spellStart"/>
      <w:r>
        <w:rPr>
          <w:rFonts w:hint="eastAsia"/>
        </w:rPr>
        <w:t>工程款结算方式及期限</w:t>
      </w:r>
      <w:proofErr w:type="spellEnd"/>
    </w:p>
    <w:p w:rsidR="00CC6BC8" w:rsidRDefault="000E73FD">
      <w:pPr>
        <w:spacing w:line="288" w:lineRule="auto"/>
        <w:ind w:leftChars="145" w:left="640" w:hangingChars="146" w:hanging="321"/>
        <w:rPr>
          <w:lang w:eastAsia="zh-CN"/>
        </w:rPr>
      </w:pPr>
      <w:r>
        <w:rPr>
          <w:rFonts w:hint="eastAsia"/>
          <w:lang w:eastAsia="zh-CN"/>
        </w:rPr>
        <w:t>1、项目工程完工经甲方验收合格,且完成结算并收到结算款全额发票后60日内支付结算总额的9</w:t>
      </w:r>
      <w:r>
        <w:rPr>
          <w:lang w:eastAsia="zh-CN"/>
        </w:rPr>
        <w:t>5</w:t>
      </w:r>
      <w:r>
        <w:rPr>
          <w:rFonts w:hint="eastAsia"/>
          <w:lang w:eastAsia="zh-CN"/>
        </w:rPr>
        <w:t>%；尾款</w:t>
      </w:r>
      <w:r>
        <w:rPr>
          <w:lang w:eastAsia="zh-CN"/>
        </w:rPr>
        <w:t>5</w:t>
      </w:r>
      <w:r>
        <w:rPr>
          <w:rFonts w:hint="eastAsia"/>
          <w:lang w:eastAsia="zh-CN"/>
        </w:rPr>
        <w:t>%作质保金，质保期为验收合格之时起12个月，质保期满无质量问题一次性汇至乙方指定账户。</w:t>
      </w:r>
    </w:p>
    <w:p w:rsidR="00CC6BC8" w:rsidRDefault="000E73FD">
      <w:pPr>
        <w:spacing w:line="288" w:lineRule="auto"/>
        <w:ind w:leftChars="143" w:left="634" w:hangingChars="145" w:hanging="319"/>
        <w:rPr>
          <w:color w:val="222222"/>
          <w:szCs w:val="21"/>
          <w:lang w:eastAsia="zh-CN"/>
        </w:rPr>
      </w:pPr>
      <w:r>
        <w:rPr>
          <w:rFonts w:hint="eastAsia"/>
          <w:color w:val="222222"/>
          <w:szCs w:val="21"/>
          <w:lang w:eastAsia="zh-CN"/>
        </w:rPr>
        <w:lastRenderedPageBreak/>
        <w:t>2、上述款项支付前，乙方需提供等额的增值税专用发票给甲方，甲方收到发票原件后60日内支付相应款项，乙方未提供发票原件前，甲方有权拒绝付款。乙方提供账户并确认该账户合法，甲方将款项按本合同约定汇入该账户，若因乙方指定的收款账户被冻结等原因无法使用的，甲方不承担任何责任。</w:t>
      </w:r>
    </w:p>
    <w:p w:rsidR="00CC6BC8" w:rsidRDefault="000E73FD">
      <w:pPr>
        <w:spacing w:line="288" w:lineRule="auto"/>
        <w:ind w:left="315"/>
        <w:rPr>
          <w:color w:val="222222"/>
          <w:szCs w:val="21"/>
          <w:lang w:eastAsia="zh-CN"/>
        </w:rPr>
      </w:pPr>
      <w:r>
        <w:rPr>
          <w:rFonts w:hint="eastAsia"/>
          <w:color w:val="222222"/>
          <w:szCs w:val="21"/>
          <w:lang w:eastAsia="zh-CN"/>
        </w:rPr>
        <w:t xml:space="preserve">      乙方收款账户信息：</w:t>
      </w:r>
    </w:p>
    <w:p w:rsidR="00CC6BC8" w:rsidRDefault="000E73FD">
      <w:pPr>
        <w:spacing w:line="288" w:lineRule="auto"/>
        <w:ind w:left="315" w:firstLineChars="300" w:firstLine="660"/>
        <w:rPr>
          <w:color w:val="222222"/>
          <w:szCs w:val="21"/>
          <w:lang w:eastAsia="zh-CN"/>
        </w:rPr>
      </w:pPr>
      <w:r>
        <w:rPr>
          <w:rFonts w:hint="eastAsia"/>
          <w:color w:val="222222"/>
          <w:szCs w:val="21"/>
          <w:lang w:eastAsia="zh-CN"/>
        </w:rPr>
        <w:t xml:space="preserve">收款人：                     </w:t>
      </w:r>
    </w:p>
    <w:p w:rsidR="00CC6BC8" w:rsidRDefault="000E73FD">
      <w:pPr>
        <w:spacing w:line="288" w:lineRule="auto"/>
        <w:ind w:left="315" w:firstLineChars="300" w:firstLine="660"/>
        <w:rPr>
          <w:color w:val="222222"/>
          <w:szCs w:val="21"/>
          <w:lang w:eastAsia="zh-CN"/>
        </w:rPr>
      </w:pPr>
      <w:r>
        <w:rPr>
          <w:rFonts w:hint="eastAsia"/>
          <w:color w:val="222222"/>
          <w:szCs w:val="21"/>
          <w:lang w:eastAsia="zh-CN"/>
        </w:rPr>
        <w:t xml:space="preserve">开户行：            </w:t>
      </w:r>
    </w:p>
    <w:p w:rsidR="00CC6BC8" w:rsidRDefault="000E73FD">
      <w:pPr>
        <w:spacing w:line="288" w:lineRule="auto"/>
        <w:ind w:left="315" w:firstLineChars="300" w:firstLine="660"/>
        <w:rPr>
          <w:color w:val="222222"/>
          <w:szCs w:val="21"/>
          <w:highlight w:val="yellow"/>
        </w:rPr>
      </w:pPr>
      <w:proofErr w:type="spellStart"/>
      <w:r>
        <w:rPr>
          <w:rFonts w:hint="eastAsia"/>
          <w:color w:val="222222"/>
          <w:szCs w:val="21"/>
        </w:rPr>
        <w:t>账号</w:t>
      </w:r>
      <w:proofErr w:type="spellEnd"/>
      <w:r>
        <w:rPr>
          <w:rFonts w:hint="eastAsia"/>
          <w:color w:val="222222"/>
          <w:szCs w:val="21"/>
        </w:rPr>
        <w:t xml:space="preserve">： </w:t>
      </w:r>
    </w:p>
    <w:p w:rsidR="00CC6BC8" w:rsidRDefault="000E73FD">
      <w:pPr>
        <w:numPr>
          <w:ilvl w:val="0"/>
          <w:numId w:val="1"/>
        </w:numPr>
        <w:spacing w:line="300" w:lineRule="auto"/>
        <w:rPr>
          <w:b/>
        </w:rPr>
      </w:pPr>
      <w:proofErr w:type="spellStart"/>
      <w:r>
        <w:rPr>
          <w:rFonts w:hint="eastAsia"/>
          <w:b/>
        </w:rPr>
        <w:t>施工要求</w:t>
      </w:r>
      <w:proofErr w:type="spellEnd"/>
    </w:p>
    <w:p w:rsidR="00CC6BC8" w:rsidRDefault="000E73FD">
      <w:pPr>
        <w:tabs>
          <w:tab w:val="left" w:pos="420"/>
        </w:tabs>
        <w:spacing w:line="288" w:lineRule="auto"/>
        <w:ind w:leftChars="150" w:left="770" w:hangingChars="200" w:hanging="440"/>
        <w:rPr>
          <w:color w:val="222222"/>
          <w:szCs w:val="21"/>
          <w:lang w:eastAsia="zh-CN"/>
        </w:rPr>
      </w:pPr>
      <w:r>
        <w:rPr>
          <w:rFonts w:hint="eastAsia"/>
          <w:color w:val="222222"/>
          <w:szCs w:val="21"/>
          <w:lang w:eastAsia="zh-CN"/>
        </w:rPr>
        <w:t>1、乙方必须严格依照相关行业标准施工。</w:t>
      </w:r>
    </w:p>
    <w:p w:rsidR="00CC6BC8" w:rsidRDefault="000E73FD">
      <w:pPr>
        <w:spacing w:line="288" w:lineRule="auto"/>
        <w:ind w:leftChars="150" w:left="770" w:hangingChars="200" w:hanging="440"/>
        <w:rPr>
          <w:color w:val="222222"/>
          <w:szCs w:val="21"/>
          <w:lang w:eastAsia="zh-CN"/>
        </w:rPr>
      </w:pPr>
      <w:r>
        <w:rPr>
          <w:rFonts w:hint="eastAsia"/>
          <w:color w:val="222222"/>
          <w:szCs w:val="21"/>
          <w:lang w:eastAsia="zh-CN"/>
        </w:rPr>
        <w:t>2、乙方选用的材料应符合现行国家标准的规定。</w:t>
      </w:r>
    </w:p>
    <w:p w:rsidR="00CC6BC8" w:rsidRDefault="000E73FD">
      <w:pPr>
        <w:tabs>
          <w:tab w:val="left" w:pos="420"/>
        </w:tabs>
        <w:spacing w:line="288" w:lineRule="auto"/>
        <w:ind w:leftChars="150" w:left="772" w:hangingChars="200" w:hanging="442"/>
        <w:rPr>
          <w:b/>
          <w:color w:val="222222"/>
          <w:szCs w:val="21"/>
          <w:lang w:eastAsia="zh-CN"/>
        </w:rPr>
      </w:pPr>
      <w:r>
        <w:rPr>
          <w:rFonts w:hint="eastAsia"/>
          <w:b/>
          <w:color w:val="222222"/>
          <w:szCs w:val="21"/>
          <w:lang w:eastAsia="zh-CN"/>
        </w:rPr>
        <w:t>3、施工中需用到的所有材料，由乙方自行解决，且需符合甲方的质量要求。</w:t>
      </w:r>
    </w:p>
    <w:p w:rsidR="00CC6BC8" w:rsidRDefault="000E73FD">
      <w:pPr>
        <w:tabs>
          <w:tab w:val="left" w:pos="420"/>
        </w:tabs>
        <w:spacing w:line="288" w:lineRule="auto"/>
        <w:ind w:leftChars="150" w:left="770" w:hangingChars="200" w:hanging="440"/>
        <w:rPr>
          <w:color w:val="222222"/>
          <w:szCs w:val="21"/>
          <w:lang w:eastAsia="zh-CN"/>
        </w:rPr>
      </w:pPr>
      <w:r>
        <w:rPr>
          <w:rFonts w:hint="eastAsia"/>
          <w:color w:val="222222"/>
          <w:szCs w:val="21"/>
          <w:lang w:eastAsia="zh-CN"/>
        </w:rPr>
        <w:t>4、乙方于施工前应提供所用材料的质量合格证。</w:t>
      </w:r>
    </w:p>
    <w:p w:rsidR="00CC6BC8" w:rsidRDefault="000E73FD">
      <w:pPr>
        <w:tabs>
          <w:tab w:val="left" w:pos="420"/>
        </w:tabs>
        <w:spacing w:line="288" w:lineRule="auto"/>
        <w:ind w:leftChars="150" w:left="741" w:hangingChars="187" w:hanging="411"/>
        <w:rPr>
          <w:color w:val="222222"/>
          <w:szCs w:val="21"/>
          <w:lang w:eastAsia="zh-CN"/>
        </w:rPr>
      </w:pPr>
      <w:r>
        <w:rPr>
          <w:rFonts w:hint="eastAsia"/>
          <w:color w:val="222222"/>
          <w:szCs w:val="21"/>
          <w:lang w:eastAsia="zh-CN"/>
        </w:rPr>
        <w:t>5、</w:t>
      </w:r>
      <w:r>
        <w:rPr>
          <w:color w:val="222222"/>
          <w:szCs w:val="21"/>
          <w:lang w:eastAsia="zh-CN"/>
        </w:rPr>
        <w:t>乙方应将执行本合约之组织及各级负责人名单，以书面报请甲方备查，</w:t>
      </w:r>
      <w:r>
        <w:rPr>
          <w:rFonts w:hint="eastAsia"/>
          <w:color w:val="222222"/>
          <w:szCs w:val="21"/>
          <w:lang w:eastAsia="zh-CN"/>
        </w:rPr>
        <w:t>未经甲方同意不得随意变更。</w:t>
      </w:r>
    </w:p>
    <w:p w:rsidR="00CC6BC8" w:rsidRDefault="000E73FD">
      <w:pPr>
        <w:tabs>
          <w:tab w:val="left" w:pos="420"/>
        </w:tabs>
        <w:spacing w:line="288" w:lineRule="auto"/>
        <w:ind w:leftChars="150" w:left="770" w:hangingChars="200" w:hanging="440"/>
        <w:rPr>
          <w:color w:val="222222"/>
          <w:szCs w:val="21"/>
          <w:lang w:eastAsia="zh-CN"/>
        </w:rPr>
      </w:pPr>
      <w:r>
        <w:rPr>
          <w:rFonts w:hint="eastAsia"/>
          <w:color w:val="222222"/>
          <w:szCs w:val="21"/>
          <w:lang w:eastAsia="zh-CN"/>
        </w:rPr>
        <w:t>6、</w:t>
      </w:r>
      <w:r>
        <w:rPr>
          <w:color w:val="222222"/>
          <w:szCs w:val="21"/>
          <w:lang w:eastAsia="zh-CN"/>
        </w:rPr>
        <w:t>乙方之工地负责人视为乙方之当然代表。</w:t>
      </w:r>
    </w:p>
    <w:p w:rsidR="00CC6BC8" w:rsidRDefault="000E73FD">
      <w:pPr>
        <w:tabs>
          <w:tab w:val="left" w:pos="420"/>
        </w:tabs>
        <w:spacing w:line="288" w:lineRule="auto"/>
        <w:ind w:leftChars="150" w:left="770" w:hangingChars="200" w:hanging="440"/>
        <w:rPr>
          <w:color w:val="222222"/>
          <w:szCs w:val="21"/>
          <w:lang w:eastAsia="zh-CN"/>
        </w:rPr>
      </w:pPr>
      <w:r>
        <w:rPr>
          <w:rFonts w:hint="eastAsia"/>
          <w:color w:val="222222"/>
          <w:szCs w:val="21"/>
          <w:lang w:eastAsia="zh-CN"/>
        </w:rPr>
        <w:t>7、</w:t>
      </w:r>
      <w:r>
        <w:rPr>
          <w:color w:val="222222"/>
          <w:szCs w:val="21"/>
          <w:lang w:eastAsia="zh-CN"/>
        </w:rPr>
        <w:t>乙方对于甲方认为有机密性之工程，无论任何文件，地点，时效等均应严格保密，不得泄露，否则应</w:t>
      </w:r>
      <w:r>
        <w:rPr>
          <w:rFonts w:hint="eastAsia"/>
          <w:color w:val="222222"/>
          <w:szCs w:val="21"/>
          <w:lang w:eastAsia="zh-CN"/>
        </w:rPr>
        <w:t>赔偿因此给甲方造成的损失</w:t>
      </w:r>
      <w:r>
        <w:rPr>
          <w:color w:val="222222"/>
          <w:szCs w:val="21"/>
          <w:lang w:eastAsia="zh-CN"/>
        </w:rPr>
        <w:t>。</w:t>
      </w:r>
    </w:p>
    <w:p w:rsidR="00CC6BC8" w:rsidRDefault="000E73FD">
      <w:pPr>
        <w:spacing w:line="288" w:lineRule="auto"/>
        <w:ind w:leftChars="150" w:left="660" w:hangingChars="150" w:hanging="330"/>
        <w:rPr>
          <w:color w:val="222222"/>
          <w:szCs w:val="21"/>
          <w:lang w:eastAsia="zh-CN"/>
        </w:rPr>
      </w:pPr>
      <w:r>
        <w:rPr>
          <w:rFonts w:hint="eastAsia"/>
          <w:color w:val="222222"/>
          <w:szCs w:val="21"/>
          <w:lang w:eastAsia="zh-CN"/>
        </w:rPr>
        <w:t>8、</w:t>
      </w:r>
      <w:r>
        <w:rPr>
          <w:color w:val="222222"/>
          <w:szCs w:val="21"/>
          <w:lang w:eastAsia="zh-CN"/>
        </w:rPr>
        <w:t>施工期间，乙方应</w:t>
      </w:r>
      <w:r>
        <w:rPr>
          <w:rFonts w:hint="eastAsia"/>
          <w:color w:val="222222"/>
          <w:szCs w:val="21"/>
          <w:lang w:eastAsia="zh-CN"/>
        </w:rPr>
        <w:t>注意安全</w:t>
      </w:r>
      <w:r>
        <w:rPr>
          <w:color w:val="222222"/>
          <w:szCs w:val="21"/>
          <w:lang w:eastAsia="zh-CN"/>
        </w:rPr>
        <w:t>，对于工地工人及附近人畜及公私财产之安全卫生，必须慎重防范，</w:t>
      </w:r>
      <w:r>
        <w:rPr>
          <w:rFonts w:hint="eastAsia"/>
          <w:color w:val="222222"/>
          <w:szCs w:val="21"/>
          <w:lang w:eastAsia="zh-CN"/>
        </w:rPr>
        <w:t>如</w:t>
      </w:r>
      <w:r>
        <w:rPr>
          <w:color w:val="222222"/>
          <w:szCs w:val="21"/>
          <w:lang w:eastAsia="zh-CN"/>
        </w:rPr>
        <w:t>因疏忽以致发生任何意外损失，均由乙方承担。</w:t>
      </w:r>
    </w:p>
    <w:p w:rsidR="00CC6BC8" w:rsidRDefault="000E73FD">
      <w:pPr>
        <w:spacing w:line="288" w:lineRule="auto"/>
        <w:ind w:leftChars="150" w:left="660" w:hangingChars="150" w:hanging="330"/>
        <w:rPr>
          <w:color w:val="222222"/>
          <w:szCs w:val="21"/>
          <w:lang w:eastAsia="zh-CN"/>
        </w:rPr>
      </w:pPr>
      <w:r>
        <w:rPr>
          <w:rFonts w:hint="eastAsia"/>
          <w:color w:val="222222"/>
          <w:szCs w:val="21"/>
          <w:lang w:eastAsia="zh-CN"/>
        </w:rPr>
        <w:t>9、</w:t>
      </w:r>
      <w:r>
        <w:rPr>
          <w:color w:val="222222"/>
          <w:szCs w:val="21"/>
          <w:lang w:eastAsia="zh-CN"/>
        </w:rPr>
        <w:t>乙方应确实遵守政府有关劳工安全卫生法规之规定，对劳工实施安全卫生教育，提供必需之安全卫生设施，</w:t>
      </w:r>
      <w:proofErr w:type="gramStart"/>
      <w:r>
        <w:rPr>
          <w:color w:val="222222"/>
          <w:szCs w:val="21"/>
          <w:lang w:eastAsia="zh-CN"/>
        </w:rPr>
        <w:t>尽保护</w:t>
      </w:r>
      <w:proofErr w:type="gramEnd"/>
      <w:r>
        <w:rPr>
          <w:color w:val="222222"/>
          <w:szCs w:val="21"/>
          <w:lang w:eastAsia="zh-CN"/>
        </w:rPr>
        <w:t>劳工之责任，</w:t>
      </w:r>
      <w:r>
        <w:rPr>
          <w:rFonts w:hint="eastAsia"/>
          <w:color w:val="222222"/>
          <w:szCs w:val="21"/>
          <w:lang w:eastAsia="zh-CN"/>
        </w:rPr>
        <w:t>为劳工投保法定工伤保险，</w:t>
      </w:r>
      <w:r>
        <w:rPr>
          <w:color w:val="222222"/>
          <w:szCs w:val="21"/>
          <w:lang w:eastAsia="zh-CN"/>
        </w:rPr>
        <w:t>此费用已包括在总价内</w:t>
      </w:r>
      <w:r>
        <w:rPr>
          <w:rFonts w:hint="eastAsia"/>
          <w:color w:val="222222"/>
          <w:szCs w:val="21"/>
          <w:lang w:eastAsia="zh-CN"/>
        </w:rPr>
        <w:t>。如出现工伤等意外事故，由乙方负全部责任。</w:t>
      </w:r>
    </w:p>
    <w:p w:rsidR="00CC6BC8" w:rsidRDefault="000E73FD">
      <w:pPr>
        <w:spacing w:line="288" w:lineRule="auto"/>
        <w:ind w:leftChars="150" w:left="660" w:hangingChars="150" w:hanging="330"/>
        <w:rPr>
          <w:color w:val="222222"/>
          <w:szCs w:val="21"/>
          <w:lang w:eastAsia="zh-CN"/>
        </w:rPr>
      </w:pPr>
      <w:r>
        <w:rPr>
          <w:rFonts w:hint="eastAsia"/>
          <w:color w:val="222222"/>
          <w:szCs w:val="21"/>
          <w:lang w:eastAsia="zh-CN"/>
        </w:rPr>
        <w:t>10、</w:t>
      </w:r>
      <w:r>
        <w:rPr>
          <w:color w:val="222222"/>
          <w:szCs w:val="21"/>
          <w:lang w:eastAsia="zh-CN"/>
        </w:rPr>
        <w:t>乙方进入甲方</w:t>
      </w:r>
      <w:r>
        <w:rPr>
          <w:rFonts w:hint="eastAsia"/>
          <w:color w:val="222222"/>
          <w:szCs w:val="21"/>
          <w:lang w:eastAsia="zh-CN"/>
        </w:rPr>
        <w:t>厂</w:t>
      </w:r>
      <w:r>
        <w:rPr>
          <w:color w:val="222222"/>
          <w:szCs w:val="21"/>
          <w:lang w:eastAsia="zh-CN"/>
        </w:rPr>
        <w:t>区，必须遵守甲方的相关规定。</w:t>
      </w:r>
      <w:r>
        <w:rPr>
          <w:rFonts w:hint="eastAsia"/>
          <w:color w:val="222222"/>
          <w:szCs w:val="21"/>
          <w:lang w:eastAsia="zh-CN"/>
        </w:rPr>
        <w:t>乙方施工期间应维护甲方环境卫生，及时清运土头垃圾，否则甲方有权每次扣款</w:t>
      </w:r>
      <w:r>
        <w:rPr>
          <w:color w:val="222222"/>
          <w:szCs w:val="21"/>
          <w:u w:val="single"/>
          <w:lang w:eastAsia="zh-CN"/>
        </w:rPr>
        <w:t xml:space="preserve"> </w:t>
      </w:r>
      <w:r>
        <w:rPr>
          <w:rFonts w:hint="eastAsia"/>
          <w:color w:val="222222"/>
          <w:szCs w:val="21"/>
          <w:u w:val="single"/>
          <w:lang w:eastAsia="zh-CN"/>
        </w:rPr>
        <w:t>1000</w:t>
      </w:r>
      <w:r>
        <w:rPr>
          <w:color w:val="222222"/>
          <w:szCs w:val="21"/>
          <w:u w:val="single"/>
          <w:lang w:eastAsia="zh-CN"/>
        </w:rPr>
        <w:t xml:space="preserve"> </w:t>
      </w:r>
      <w:r>
        <w:rPr>
          <w:rFonts w:hint="eastAsia"/>
          <w:color w:val="222222"/>
          <w:szCs w:val="21"/>
          <w:lang w:eastAsia="zh-CN"/>
        </w:rPr>
        <w:t>元。</w:t>
      </w:r>
    </w:p>
    <w:p w:rsidR="00CC6BC8" w:rsidRDefault="000E73FD">
      <w:pPr>
        <w:spacing w:line="288" w:lineRule="auto"/>
        <w:ind w:leftChars="150" w:left="660" w:hangingChars="150" w:hanging="330"/>
        <w:rPr>
          <w:color w:val="222222"/>
          <w:szCs w:val="21"/>
          <w:lang w:eastAsia="zh-CN"/>
        </w:rPr>
      </w:pPr>
      <w:r>
        <w:rPr>
          <w:rFonts w:hint="eastAsia"/>
          <w:color w:val="222222"/>
          <w:szCs w:val="21"/>
          <w:lang w:eastAsia="zh-CN"/>
        </w:rPr>
        <w:t>11、施工过程中应厉行节约，甲方提供使用的水、气、汽、风等，乙方要做到即用即开，用毕立即关闭，严禁浪费。如有违反，扣款</w:t>
      </w:r>
      <w:r>
        <w:rPr>
          <w:rFonts w:hint="eastAsia"/>
          <w:color w:val="222222"/>
          <w:szCs w:val="21"/>
          <w:u w:val="single"/>
          <w:lang w:eastAsia="zh-CN"/>
        </w:rPr>
        <w:t xml:space="preserve"> 1000</w:t>
      </w:r>
      <w:r>
        <w:rPr>
          <w:color w:val="222222"/>
          <w:szCs w:val="21"/>
          <w:u w:val="single"/>
          <w:lang w:eastAsia="zh-CN"/>
        </w:rPr>
        <w:t xml:space="preserve"> </w:t>
      </w:r>
      <w:r>
        <w:rPr>
          <w:rFonts w:hint="eastAsia"/>
          <w:color w:val="222222"/>
          <w:szCs w:val="21"/>
          <w:lang w:eastAsia="zh-CN"/>
        </w:rPr>
        <w:t>元/次。</w:t>
      </w:r>
    </w:p>
    <w:p w:rsidR="00CC6BC8" w:rsidRDefault="000E73FD">
      <w:pPr>
        <w:spacing w:line="288" w:lineRule="auto"/>
        <w:ind w:leftChars="150" w:left="660" w:hangingChars="150" w:hanging="330"/>
        <w:rPr>
          <w:color w:val="222222"/>
          <w:szCs w:val="21"/>
          <w:lang w:eastAsia="zh-CN"/>
        </w:rPr>
      </w:pPr>
      <w:r>
        <w:rPr>
          <w:rFonts w:hint="eastAsia"/>
          <w:color w:val="222222"/>
          <w:szCs w:val="21"/>
          <w:lang w:eastAsia="zh-CN"/>
        </w:rPr>
        <w:t>12、严禁乙方将本工程转包或分包，否则由此而引起的一切纠纷由乙方负责。</w:t>
      </w:r>
    </w:p>
    <w:p w:rsidR="00CC6BC8" w:rsidRDefault="000E73FD">
      <w:pPr>
        <w:spacing w:line="288" w:lineRule="auto"/>
        <w:ind w:leftChars="150" w:left="660" w:hangingChars="150" w:hanging="330"/>
        <w:rPr>
          <w:color w:val="222222"/>
          <w:szCs w:val="21"/>
          <w:lang w:eastAsia="zh-CN"/>
        </w:rPr>
      </w:pPr>
      <w:r>
        <w:rPr>
          <w:rFonts w:hint="eastAsia"/>
          <w:color w:val="222222"/>
          <w:szCs w:val="21"/>
          <w:lang w:eastAsia="zh-CN"/>
        </w:rPr>
        <w:t>13、施工过程中，需要改动的施工，乙方需全力配合，听从甲方工程人员的安排。</w:t>
      </w:r>
    </w:p>
    <w:p w:rsidR="00CC6BC8" w:rsidRDefault="000E73FD">
      <w:pPr>
        <w:spacing w:line="288" w:lineRule="auto"/>
        <w:ind w:leftChars="150" w:left="661" w:hangingChars="150" w:hanging="331"/>
        <w:rPr>
          <w:b/>
          <w:color w:val="222222"/>
          <w:szCs w:val="21"/>
          <w:lang w:eastAsia="zh-CN"/>
        </w:rPr>
      </w:pPr>
      <w:r>
        <w:rPr>
          <w:rFonts w:hint="eastAsia"/>
          <w:b/>
          <w:color w:val="222222"/>
          <w:szCs w:val="21"/>
          <w:lang w:eastAsia="zh-CN"/>
        </w:rPr>
        <w:t>14、乙方在施工中不得损坏相关设备或设施，如果损坏应该负责修复或承担修复费用；造成甲方生产及其它损失的，乙方应对全部损失承担赔偿责任。</w:t>
      </w:r>
    </w:p>
    <w:p w:rsidR="00CC6BC8" w:rsidRDefault="000E73FD">
      <w:pPr>
        <w:spacing w:line="288" w:lineRule="auto"/>
        <w:ind w:leftChars="150" w:left="660" w:hangingChars="150" w:hanging="330"/>
        <w:rPr>
          <w:color w:val="222222"/>
          <w:szCs w:val="21"/>
          <w:lang w:eastAsia="zh-CN"/>
        </w:rPr>
      </w:pPr>
      <w:r>
        <w:rPr>
          <w:rFonts w:hint="eastAsia"/>
          <w:color w:val="222222"/>
          <w:szCs w:val="21"/>
          <w:lang w:eastAsia="zh-CN"/>
        </w:rPr>
        <w:t>15、乙方必须遵守甲方各项管理规定，甲方有权对工厂内发生的违反甲方公司规章制度的行为进行处罚。</w:t>
      </w:r>
    </w:p>
    <w:p w:rsidR="00CC6BC8" w:rsidRDefault="000E73FD">
      <w:pPr>
        <w:spacing w:line="288" w:lineRule="auto"/>
        <w:ind w:leftChars="150" w:left="660" w:hangingChars="150" w:hanging="330"/>
        <w:rPr>
          <w:color w:val="222222"/>
          <w:szCs w:val="21"/>
          <w:lang w:eastAsia="zh-CN"/>
        </w:rPr>
      </w:pPr>
      <w:r>
        <w:rPr>
          <w:rFonts w:hint="eastAsia"/>
          <w:color w:val="222222"/>
          <w:szCs w:val="21"/>
          <w:lang w:eastAsia="zh-CN"/>
        </w:rPr>
        <w:t>16、</w:t>
      </w:r>
      <w:r>
        <w:rPr>
          <w:rFonts w:hint="eastAsia"/>
          <w:sz w:val="24"/>
          <w:lang w:eastAsia="zh-CN"/>
        </w:rPr>
        <w:t>为</w:t>
      </w:r>
      <w:r>
        <w:rPr>
          <w:rFonts w:hint="eastAsia"/>
          <w:color w:val="222222"/>
          <w:szCs w:val="21"/>
          <w:lang w:eastAsia="zh-CN"/>
        </w:rPr>
        <w:t>进一步明确甲乙双方在工程承包合同履行过程中的权利和义务及责任，保障人身安全和企业财产安全，依据《中华人民共和国安全生产法》、《中华人民共和国环境保护法》等相关法规及公司HSE管理制度，经双方协商，双方自愿签订附件《安全环保协议》，作为主合同的附件，《安全环保协议》与主合同具有同等法律效力。</w:t>
      </w:r>
    </w:p>
    <w:p w:rsidR="00CC6BC8" w:rsidRDefault="000E73FD">
      <w:pPr>
        <w:numPr>
          <w:ilvl w:val="0"/>
          <w:numId w:val="1"/>
        </w:numPr>
        <w:spacing w:line="300" w:lineRule="auto"/>
        <w:rPr>
          <w:b/>
          <w:lang w:eastAsia="zh-CN"/>
        </w:rPr>
      </w:pPr>
      <w:r>
        <w:rPr>
          <w:b/>
          <w:lang w:eastAsia="zh-CN"/>
        </w:rPr>
        <w:t>原材料的提供办法及规格、数量、质量</w:t>
      </w:r>
    </w:p>
    <w:p w:rsidR="00CC6BC8" w:rsidRDefault="000E73FD">
      <w:pPr>
        <w:spacing w:line="288" w:lineRule="auto"/>
        <w:ind w:leftChars="135" w:left="297" w:firstLineChars="202" w:firstLine="444"/>
        <w:rPr>
          <w:color w:val="222222"/>
          <w:szCs w:val="21"/>
          <w:lang w:eastAsia="zh-CN"/>
        </w:rPr>
      </w:pPr>
      <w:r>
        <w:rPr>
          <w:color w:val="222222"/>
          <w:szCs w:val="21"/>
          <w:lang w:eastAsia="zh-CN"/>
        </w:rPr>
        <w:lastRenderedPageBreak/>
        <w:t>乙方</w:t>
      </w:r>
      <w:r>
        <w:rPr>
          <w:rFonts w:hint="eastAsia"/>
          <w:color w:val="222222"/>
          <w:szCs w:val="21"/>
          <w:lang w:eastAsia="zh-CN"/>
        </w:rPr>
        <w:t>提供</w:t>
      </w:r>
      <w:r>
        <w:rPr>
          <w:color w:val="222222"/>
          <w:szCs w:val="21"/>
          <w:lang w:eastAsia="zh-CN"/>
        </w:rPr>
        <w:t>材料，</w:t>
      </w:r>
      <w:r>
        <w:rPr>
          <w:rFonts w:hint="eastAsia"/>
          <w:color w:val="222222"/>
          <w:szCs w:val="21"/>
          <w:lang w:eastAsia="zh-CN"/>
        </w:rPr>
        <w:t>应</w:t>
      </w:r>
      <w:r>
        <w:rPr>
          <w:color w:val="222222"/>
          <w:szCs w:val="21"/>
          <w:lang w:eastAsia="zh-CN"/>
        </w:rPr>
        <w:t>接受</w:t>
      </w:r>
      <w:r>
        <w:rPr>
          <w:rFonts w:hint="eastAsia"/>
          <w:color w:val="222222"/>
          <w:szCs w:val="21"/>
          <w:lang w:eastAsia="zh-CN"/>
        </w:rPr>
        <w:t>甲方</w:t>
      </w:r>
      <w:r>
        <w:rPr>
          <w:color w:val="222222"/>
          <w:szCs w:val="21"/>
          <w:lang w:eastAsia="zh-CN"/>
        </w:rPr>
        <w:t>检验</w:t>
      </w:r>
      <w:r>
        <w:rPr>
          <w:rFonts w:hint="eastAsia"/>
          <w:color w:val="222222"/>
          <w:szCs w:val="21"/>
          <w:lang w:eastAsia="zh-CN"/>
        </w:rPr>
        <w:t>；</w:t>
      </w:r>
      <w:r>
        <w:rPr>
          <w:color w:val="222222"/>
          <w:szCs w:val="21"/>
          <w:lang w:eastAsia="zh-CN"/>
        </w:rPr>
        <w:t>乙方隐瞒原材料的缺陷或者</w:t>
      </w:r>
      <w:r>
        <w:rPr>
          <w:rFonts w:hint="eastAsia"/>
          <w:color w:val="222222"/>
          <w:szCs w:val="21"/>
          <w:lang w:eastAsia="zh-CN"/>
        </w:rPr>
        <w:t>使用</w:t>
      </w:r>
      <w:r>
        <w:rPr>
          <w:color w:val="222222"/>
          <w:szCs w:val="21"/>
          <w:lang w:eastAsia="zh-CN"/>
        </w:rPr>
        <w:t>不符合合同</w:t>
      </w:r>
      <w:r>
        <w:rPr>
          <w:rFonts w:hint="eastAsia"/>
          <w:color w:val="222222"/>
          <w:szCs w:val="21"/>
          <w:lang w:eastAsia="zh-CN"/>
        </w:rPr>
        <w:t>、国家、行业标准的</w:t>
      </w:r>
      <w:r>
        <w:rPr>
          <w:color w:val="222222"/>
          <w:szCs w:val="21"/>
          <w:lang w:eastAsia="zh-CN"/>
        </w:rPr>
        <w:t>材料影响</w:t>
      </w:r>
      <w:r>
        <w:rPr>
          <w:rFonts w:hint="eastAsia"/>
          <w:color w:val="222222"/>
          <w:szCs w:val="21"/>
          <w:lang w:eastAsia="zh-CN"/>
        </w:rPr>
        <w:t>工程</w:t>
      </w:r>
      <w:r>
        <w:rPr>
          <w:color w:val="222222"/>
          <w:szCs w:val="21"/>
          <w:lang w:eastAsia="zh-CN"/>
        </w:rPr>
        <w:t>质量时，</w:t>
      </w:r>
      <w:r>
        <w:rPr>
          <w:rFonts w:hint="eastAsia"/>
          <w:color w:val="222222"/>
          <w:szCs w:val="21"/>
          <w:lang w:eastAsia="zh-CN"/>
        </w:rPr>
        <w:t>甲方</w:t>
      </w:r>
      <w:r>
        <w:rPr>
          <w:color w:val="222222"/>
          <w:szCs w:val="21"/>
          <w:lang w:eastAsia="zh-CN"/>
        </w:rPr>
        <w:t>有权要求乙方更换、</w:t>
      </w:r>
      <w:r>
        <w:rPr>
          <w:rFonts w:hint="eastAsia"/>
          <w:color w:val="222222"/>
          <w:szCs w:val="21"/>
          <w:lang w:eastAsia="zh-CN"/>
        </w:rPr>
        <w:t>返工</w:t>
      </w:r>
      <w:r>
        <w:rPr>
          <w:color w:val="222222"/>
          <w:szCs w:val="21"/>
          <w:lang w:eastAsia="zh-CN"/>
        </w:rPr>
        <w:t>、</w:t>
      </w:r>
      <w:r>
        <w:rPr>
          <w:rFonts w:hint="eastAsia"/>
          <w:color w:val="222222"/>
          <w:szCs w:val="21"/>
          <w:lang w:eastAsia="zh-CN"/>
        </w:rPr>
        <w:t>扣罚工程款，因此造成甲方损失的，乙方应承担赔偿责任</w:t>
      </w:r>
      <w:r>
        <w:rPr>
          <w:color w:val="222222"/>
          <w:szCs w:val="21"/>
          <w:lang w:eastAsia="zh-CN"/>
        </w:rPr>
        <w:t>。</w:t>
      </w:r>
    </w:p>
    <w:p w:rsidR="00CC6BC8" w:rsidRDefault="000E73FD">
      <w:pPr>
        <w:numPr>
          <w:ilvl w:val="0"/>
          <w:numId w:val="1"/>
        </w:numPr>
        <w:spacing w:line="300" w:lineRule="auto"/>
        <w:rPr>
          <w:b/>
        </w:rPr>
      </w:pPr>
      <w:proofErr w:type="spellStart"/>
      <w:r>
        <w:rPr>
          <w:b/>
        </w:rPr>
        <w:t>验收标准和方法</w:t>
      </w:r>
      <w:proofErr w:type="spellEnd"/>
    </w:p>
    <w:p w:rsidR="00CC6BC8" w:rsidRDefault="000E73FD">
      <w:pPr>
        <w:spacing w:line="288" w:lineRule="auto"/>
        <w:ind w:leftChars="150" w:left="660" w:hangingChars="150" w:hanging="330"/>
        <w:rPr>
          <w:color w:val="222222"/>
          <w:szCs w:val="21"/>
          <w:lang w:eastAsia="zh-CN"/>
        </w:rPr>
      </w:pPr>
      <w:r>
        <w:rPr>
          <w:rFonts w:hint="eastAsia"/>
          <w:color w:val="222222"/>
          <w:szCs w:val="21"/>
          <w:lang w:eastAsia="zh-CN"/>
        </w:rPr>
        <w:t>1、以行业标准及甲方要求</w:t>
      </w:r>
      <w:r>
        <w:rPr>
          <w:color w:val="222222"/>
          <w:szCs w:val="21"/>
          <w:lang w:eastAsia="zh-CN"/>
        </w:rPr>
        <w:t>作为验收</w:t>
      </w:r>
      <w:r>
        <w:rPr>
          <w:rFonts w:hint="eastAsia"/>
          <w:color w:val="222222"/>
          <w:szCs w:val="21"/>
          <w:lang w:eastAsia="zh-CN"/>
        </w:rPr>
        <w:t>依据。</w:t>
      </w:r>
    </w:p>
    <w:p w:rsidR="00CC6BC8" w:rsidRDefault="000E73FD">
      <w:pPr>
        <w:spacing w:line="288" w:lineRule="auto"/>
        <w:ind w:leftChars="150" w:left="660" w:hangingChars="150" w:hanging="330"/>
        <w:rPr>
          <w:color w:val="222222"/>
          <w:szCs w:val="21"/>
          <w:lang w:eastAsia="zh-CN"/>
        </w:rPr>
      </w:pPr>
      <w:r>
        <w:rPr>
          <w:rFonts w:hint="eastAsia"/>
          <w:color w:val="222222"/>
          <w:szCs w:val="21"/>
          <w:lang w:eastAsia="zh-CN"/>
        </w:rPr>
        <w:t>2、</w:t>
      </w:r>
      <w:r>
        <w:rPr>
          <w:color w:val="222222"/>
          <w:szCs w:val="21"/>
          <w:lang w:eastAsia="zh-CN"/>
        </w:rPr>
        <w:t>乙方</w:t>
      </w:r>
      <w:r>
        <w:rPr>
          <w:rFonts w:hint="eastAsia"/>
          <w:color w:val="222222"/>
          <w:szCs w:val="21"/>
          <w:lang w:eastAsia="zh-CN"/>
        </w:rPr>
        <w:t>在自检合格后向甲方提交书面验收申请，甲方</w:t>
      </w:r>
      <w:r>
        <w:rPr>
          <w:color w:val="222222"/>
          <w:szCs w:val="21"/>
          <w:lang w:eastAsia="zh-CN"/>
        </w:rPr>
        <w:t>应</w:t>
      </w:r>
      <w:r>
        <w:rPr>
          <w:rFonts w:hint="eastAsia"/>
          <w:color w:val="222222"/>
          <w:szCs w:val="21"/>
          <w:lang w:eastAsia="zh-CN"/>
        </w:rPr>
        <w:t>在</w:t>
      </w:r>
      <w:r>
        <w:rPr>
          <w:color w:val="222222"/>
          <w:szCs w:val="21"/>
          <w:u w:val="single"/>
          <w:lang w:eastAsia="zh-CN"/>
        </w:rPr>
        <w:t xml:space="preserve"> </w:t>
      </w:r>
      <w:r>
        <w:rPr>
          <w:rFonts w:hint="eastAsia"/>
          <w:color w:val="222222"/>
          <w:szCs w:val="21"/>
          <w:u w:val="single"/>
          <w:lang w:eastAsia="zh-CN"/>
        </w:rPr>
        <w:t>10</w:t>
      </w:r>
      <w:r>
        <w:rPr>
          <w:color w:val="222222"/>
          <w:szCs w:val="21"/>
          <w:u w:val="single"/>
          <w:lang w:eastAsia="zh-CN"/>
        </w:rPr>
        <w:t xml:space="preserve"> </w:t>
      </w:r>
      <w:r>
        <w:rPr>
          <w:rFonts w:hint="eastAsia"/>
          <w:color w:val="222222"/>
          <w:szCs w:val="21"/>
          <w:lang w:eastAsia="zh-CN"/>
        </w:rPr>
        <w:t>日内对</w:t>
      </w:r>
      <w:r>
        <w:rPr>
          <w:color w:val="222222"/>
          <w:szCs w:val="21"/>
          <w:lang w:eastAsia="zh-CN"/>
        </w:rPr>
        <w:t>乙方所完成的工作</w:t>
      </w:r>
      <w:r>
        <w:rPr>
          <w:rFonts w:hint="eastAsia"/>
          <w:color w:val="222222"/>
          <w:szCs w:val="21"/>
          <w:lang w:eastAsia="zh-CN"/>
        </w:rPr>
        <w:t>进行</w:t>
      </w:r>
      <w:r>
        <w:rPr>
          <w:color w:val="222222"/>
          <w:szCs w:val="21"/>
          <w:lang w:eastAsia="zh-CN"/>
        </w:rPr>
        <w:t>验收。验收前乙方应当向</w:t>
      </w:r>
      <w:r>
        <w:rPr>
          <w:rFonts w:hint="eastAsia"/>
          <w:color w:val="222222"/>
          <w:szCs w:val="21"/>
          <w:lang w:eastAsia="zh-CN"/>
        </w:rPr>
        <w:t>甲方</w:t>
      </w:r>
      <w:r>
        <w:rPr>
          <w:color w:val="222222"/>
          <w:szCs w:val="21"/>
          <w:lang w:eastAsia="zh-CN"/>
        </w:rPr>
        <w:t>提交必需的技术资料和有关质量证明。</w:t>
      </w:r>
    </w:p>
    <w:p w:rsidR="00CC6BC8" w:rsidRDefault="000E73FD">
      <w:pPr>
        <w:spacing w:line="288" w:lineRule="auto"/>
        <w:ind w:leftChars="150" w:left="660" w:hangingChars="150" w:hanging="330"/>
        <w:rPr>
          <w:color w:val="222222"/>
          <w:szCs w:val="21"/>
          <w:lang w:eastAsia="zh-CN"/>
        </w:rPr>
      </w:pPr>
      <w:r>
        <w:rPr>
          <w:rFonts w:hint="eastAsia"/>
          <w:color w:val="222222"/>
          <w:szCs w:val="21"/>
          <w:lang w:eastAsia="zh-CN"/>
        </w:rPr>
        <w:t>3、隐蔽工程必须在甲方检查验收合格签章后，方可进行下一道工序。</w:t>
      </w:r>
    </w:p>
    <w:p w:rsidR="00CC6BC8" w:rsidRDefault="000E73FD">
      <w:pPr>
        <w:numPr>
          <w:ilvl w:val="0"/>
          <w:numId w:val="1"/>
        </w:numPr>
        <w:spacing w:line="300" w:lineRule="auto"/>
        <w:rPr>
          <w:b/>
        </w:rPr>
      </w:pPr>
      <w:proofErr w:type="spellStart"/>
      <w:r>
        <w:rPr>
          <w:rFonts w:hint="eastAsia"/>
          <w:b/>
        </w:rPr>
        <w:t>保修期及保修责任</w:t>
      </w:r>
      <w:proofErr w:type="spellEnd"/>
    </w:p>
    <w:p w:rsidR="00CC6BC8" w:rsidRDefault="000E73FD">
      <w:pPr>
        <w:numPr>
          <w:ilvl w:val="0"/>
          <w:numId w:val="4"/>
        </w:numPr>
        <w:spacing w:line="300" w:lineRule="auto"/>
        <w:rPr>
          <w:lang w:eastAsia="zh-CN"/>
        </w:rPr>
      </w:pPr>
      <w:r>
        <w:rPr>
          <w:rFonts w:hint="eastAsia"/>
          <w:szCs w:val="21"/>
          <w:lang w:eastAsia="zh-CN"/>
        </w:rPr>
        <w:t>承包人应按法律、行政法规或国家关于工程质量保修的相关规定，对交付发包人使用的工程在质量保修期内承担质量保修责任及维修保养责任。</w:t>
      </w:r>
    </w:p>
    <w:p w:rsidR="00CC6BC8" w:rsidRDefault="000E73FD">
      <w:pPr>
        <w:numPr>
          <w:ilvl w:val="0"/>
          <w:numId w:val="4"/>
        </w:numPr>
        <w:spacing w:line="300" w:lineRule="auto"/>
        <w:rPr>
          <w:b/>
          <w:lang w:eastAsia="zh-CN"/>
        </w:rPr>
      </w:pPr>
      <w:r>
        <w:rPr>
          <w:rFonts w:hint="eastAsia"/>
          <w:lang w:eastAsia="zh-CN"/>
        </w:rPr>
        <w:t>本工程保修期为</w:t>
      </w:r>
      <w:r>
        <w:rPr>
          <w:rFonts w:hint="eastAsia"/>
          <w:b/>
          <w:u w:val="single"/>
          <w:lang w:eastAsia="zh-CN"/>
        </w:rPr>
        <w:t xml:space="preserve"> 12个月  </w:t>
      </w:r>
      <w:r>
        <w:rPr>
          <w:rFonts w:hint="eastAsia"/>
          <w:lang w:eastAsia="zh-CN"/>
        </w:rPr>
        <w:t>，自工程完工并通过甲方及有关部门验收合格之日起计。保修期内，如发现质量问题，乙方应在甲方指定期限内修复，其一切工料费用均由乙方负责。如</w:t>
      </w:r>
      <w:r>
        <w:rPr>
          <w:rFonts w:hint="eastAsia"/>
          <w:b/>
          <w:lang w:eastAsia="zh-CN"/>
        </w:rPr>
        <w:t>乙方未在甲方要求的时间内修复，甲方有权自行修复或请第三方进行修复，所发生的一切费用由乙方承担，且质保期待修复合格</w:t>
      </w:r>
      <w:proofErr w:type="gramStart"/>
      <w:r>
        <w:rPr>
          <w:rFonts w:hint="eastAsia"/>
          <w:b/>
          <w:lang w:eastAsia="zh-CN"/>
        </w:rPr>
        <w:t>后相应</w:t>
      </w:r>
      <w:proofErr w:type="gramEnd"/>
      <w:r>
        <w:rPr>
          <w:rFonts w:hint="eastAsia"/>
          <w:b/>
          <w:lang w:eastAsia="zh-CN"/>
        </w:rPr>
        <w:t>顺延。</w:t>
      </w:r>
    </w:p>
    <w:p w:rsidR="00CC6BC8" w:rsidRDefault="000E73FD">
      <w:pPr>
        <w:numPr>
          <w:ilvl w:val="0"/>
          <w:numId w:val="4"/>
        </w:numPr>
        <w:spacing w:line="300" w:lineRule="auto"/>
        <w:rPr>
          <w:lang w:eastAsia="zh-CN"/>
        </w:rPr>
      </w:pPr>
      <w:r>
        <w:rPr>
          <w:rFonts w:hint="eastAsia"/>
          <w:lang w:eastAsia="zh-CN"/>
        </w:rPr>
        <w:t>乙方指定负责本工程的维护人员及其联系方式如下，如有变更，乙方应提前</w:t>
      </w:r>
      <w:r>
        <w:rPr>
          <w:u w:val="single"/>
          <w:lang w:eastAsia="zh-CN"/>
        </w:rPr>
        <w:t xml:space="preserve"> </w:t>
      </w:r>
      <w:r>
        <w:rPr>
          <w:rFonts w:hint="eastAsia"/>
          <w:u w:val="single"/>
          <w:lang w:eastAsia="zh-CN"/>
        </w:rPr>
        <w:t>3</w:t>
      </w:r>
      <w:r>
        <w:rPr>
          <w:u w:val="single"/>
          <w:lang w:eastAsia="zh-CN"/>
        </w:rPr>
        <w:t xml:space="preserve"> </w:t>
      </w:r>
      <w:r>
        <w:rPr>
          <w:rFonts w:hint="eastAsia"/>
          <w:lang w:eastAsia="zh-CN"/>
        </w:rPr>
        <w:t>日书面通知甲方，否则甲方有权委托第三方修复，所发生的费用从保固费中扣除。</w:t>
      </w:r>
    </w:p>
    <w:p w:rsidR="00CC6BC8" w:rsidRDefault="000E73FD">
      <w:pPr>
        <w:tabs>
          <w:tab w:val="left" w:pos="851"/>
        </w:tabs>
        <w:spacing w:line="300" w:lineRule="auto"/>
        <w:ind w:left="360" w:firstLineChars="208" w:firstLine="458"/>
        <w:rPr>
          <w:lang w:eastAsia="zh-CN"/>
        </w:rPr>
      </w:pPr>
      <w:r>
        <w:rPr>
          <w:rFonts w:hint="eastAsia"/>
          <w:lang w:eastAsia="zh-CN"/>
        </w:rPr>
        <w:t>乙方联系人：</w:t>
      </w:r>
      <w:r>
        <w:rPr>
          <w:u w:val="single"/>
          <w:lang w:eastAsia="zh-CN"/>
        </w:rPr>
        <w:t xml:space="preserve">   </w:t>
      </w:r>
      <w:r>
        <w:rPr>
          <w:rFonts w:hint="eastAsia"/>
          <w:u w:val="single"/>
          <w:lang w:eastAsia="zh-CN"/>
        </w:rPr>
        <w:t xml:space="preserve">  </w:t>
      </w:r>
      <w:r>
        <w:rPr>
          <w:u w:val="single"/>
          <w:lang w:eastAsia="zh-CN"/>
        </w:rPr>
        <w:t xml:space="preserve"> </w:t>
      </w:r>
      <w:r>
        <w:rPr>
          <w:rFonts w:hint="eastAsia"/>
          <w:u w:val="single"/>
          <w:lang w:eastAsia="zh-CN"/>
        </w:rPr>
        <w:t xml:space="preserve"> </w:t>
      </w:r>
      <w:r>
        <w:rPr>
          <w:u w:val="single"/>
          <w:lang w:eastAsia="zh-CN"/>
        </w:rPr>
        <w:t xml:space="preserve">   </w:t>
      </w:r>
      <w:r>
        <w:rPr>
          <w:rFonts w:hint="eastAsia"/>
          <w:lang w:eastAsia="zh-CN"/>
        </w:rPr>
        <w:t>；</w:t>
      </w:r>
    </w:p>
    <w:p w:rsidR="00CC6BC8" w:rsidRDefault="000E73FD">
      <w:pPr>
        <w:tabs>
          <w:tab w:val="left" w:pos="851"/>
        </w:tabs>
        <w:spacing w:line="300" w:lineRule="auto"/>
        <w:ind w:left="360" w:firstLineChars="208" w:firstLine="458"/>
        <w:rPr>
          <w:lang w:eastAsia="zh-CN"/>
        </w:rPr>
      </w:pPr>
      <w:r>
        <w:rPr>
          <w:rFonts w:hint="eastAsia"/>
          <w:lang w:eastAsia="zh-CN"/>
        </w:rPr>
        <w:t>联系方式：</w:t>
      </w:r>
      <w:r>
        <w:rPr>
          <w:u w:val="single"/>
          <w:lang w:eastAsia="zh-CN"/>
        </w:rPr>
        <w:t xml:space="preserve">   </w:t>
      </w:r>
      <w:r w:rsidR="00557A81">
        <w:rPr>
          <w:u w:val="single"/>
          <w:lang w:eastAsia="zh-CN"/>
        </w:rPr>
        <w:t xml:space="preserve">    </w:t>
      </w:r>
      <w:r>
        <w:rPr>
          <w:u w:val="single"/>
          <w:lang w:eastAsia="zh-CN"/>
        </w:rPr>
        <w:t xml:space="preserve"> </w:t>
      </w:r>
      <w:r>
        <w:rPr>
          <w:rFonts w:hint="eastAsia"/>
          <w:u w:val="single"/>
          <w:lang w:eastAsia="zh-CN"/>
        </w:rPr>
        <w:t xml:space="preserve">   </w:t>
      </w:r>
      <w:r>
        <w:rPr>
          <w:u w:val="single"/>
          <w:lang w:eastAsia="zh-CN"/>
        </w:rPr>
        <w:t xml:space="preserve"> </w:t>
      </w:r>
      <w:r>
        <w:rPr>
          <w:rFonts w:hint="eastAsia"/>
          <w:lang w:eastAsia="zh-CN"/>
        </w:rPr>
        <w:t>；</w:t>
      </w:r>
    </w:p>
    <w:p w:rsidR="00CC6BC8" w:rsidRDefault="000E73FD">
      <w:pPr>
        <w:spacing w:line="300" w:lineRule="auto"/>
        <w:ind w:left="360"/>
        <w:rPr>
          <w:lang w:eastAsia="zh-CN"/>
        </w:rPr>
      </w:pPr>
      <w:r>
        <w:rPr>
          <w:rFonts w:hint="eastAsia"/>
          <w:lang w:eastAsia="zh-CN"/>
        </w:rPr>
        <w:t>乙方同意本合同项下甲方对乙方的通知可以传真、邮寄、邮件或公告方式送达。以传真送达的，甲方按本合同所载乙方的传真号码发送传真当日即为送达日；以邮寄送达的，甲方按本合同所载地址向乙方以特快专递方式发出通知后的第</w:t>
      </w:r>
      <w:r>
        <w:rPr>
          <w:lang w:eastAsia="zh-CN"/>
        </w:rPr>
        <w:t>2</w:t>
      </w:r>
      <w:r>
        <w:rPr>
          <w:rFonts w:hint="eastAsia"/>
          <w:lang w:eastAsia="zh-CN"/>
        </w:rPr>
        <w:t>个日历日即为送达日。乙方变更其传真号码或地址必须提前五个工作日以上书面通知甲方，否则甲方按本合同所载的传真号码或地址发出通知后视为送达，送达日按本款前述约定。乙方拒收对方传真或邮件的，拒收即视为已送达，送达日按本款前述约定。</w:t>
      </w:r>
    </w:p>
    <w:p w:rsidR="00CC6BC8" w:rsidRDefault="000E73FD">
      <w:pPr>
        <w:numPr>
          <w:ilvl w:val="0"/>
          <w:numId w:val="4"/>
        </w:numPr>
        <w:spacing w:line="288" w:lineRule="auto"/>
        <w:ind w:leftChars="150" w:left="660" w:hangingChars="150" w:hanging="330"/>
        <w:rPr>
          <w:color w:val="222222"/>
          <w:szCs w:val="21"/>
          <w:lang w:eastAsia="zh-CN"/>
        </w:rPr>
      </w:pPr>
      <w:r>
        <w:rPr>
          <w:rFonts w:hint="eastAsia"/>
          <w:lang w:eastAsia="zh-CN"/>
        </w:rPr>
        <w:t>在保修期外，如甲方就本工程有关问题委托乙方修复，乙方应按成本计费。</w:t>
      </w:r>
    </w:p>
    <w:p w:rsidR="00CC6BC8" w:rsidRDefault="000E73FD">
      <w:pPr>
        <w:numPr>
          <w:ilvl w:val="0"/>
          <w:numId w:val="1"/>
        </w:numPr>
        <w:spacing w:line="300" w:lineRule="auto"/>
        <w:rPr>
          <w:b/>
        </w:rPr>
      </w:pPr>
      <w:proofErr w:type="spellStart"/>
      <w:r>
        <w:rPr>
          <w:b/>
        </w:rPr>
        <w:t>乙方的违约责任</w:t>
      </w:r>
      <w:proofErr w:type="spellEnd"/>
    </w:p>
    <w:p w:rsidR="00CC6BC8" w:rsidRDefault="000E73FD">
      <w:pPr>
        <w:spacing w:line="288" w:lineRule="auto"/>
        <w:ind w:leftChars="150" w:left="660" w:hangingChars="150" w:hanging="330"/>
        <w:rPr>
          <w:b/>
          <w:color w:val="222222"/>
          <w:szCs w:val="21"/>
          <w:lang w:eastAsia="zh-CN"/>
        </w:rPr>
      </w:pPr>
      <w:r>
        <w:rPr>
          <w:rFonts w:hint="eastAsia"/>
          <w:color w:val="222222"/>
          <w:szCs w:val="21"/>
          <w:lang w:eastAsia="zh-CN"/>
        </w:rPr>
        <w:t>1</w:t>
      </w:r>
      <w:r>
        <w:rPr>
          <w:color w:val="222222"/>
          <w:szCs w:val="21"/>
          <w:lang w:eastAsia="zh-CN"/>
        </w:rPr>
        <w:t>、未按合同规定的质量完成工作，</w:t>
      </w:r>
      <w:r>
        <w:rPr>
          <w:rFonts w:hint="eastAsia"/>
          <w:color w:val="222222"/>
          <w:szCs w:val="21"/>
          <w:lang w:eastAsia="zh-CN"/>
        </w:rPr>
        <w:t>乙方</w:t>
      </w:r>
      <w:r>
        <w:rPr>
          <w:color w:val="222222"/>
          <w:szCs w:val="21"/>
          <w:lang w:eastAsia="zh-CN"/>
        </w:rPr>
        <w:t>应当负责</w:t>
      </w:r>
      <w:r>
        <w:rPr>
          <w:rFonts w:hint="eastAsia"/>
          <w:color w:val="222222"/>
          <w:szCs w:val="21"/>
          <w:lang w:eastAsia="zh-CN"/>
        </w:rPr>
        <w:t>返工</w:t>
      </w:r>
      <w:r>
        <w:rPr>
          <w:color w:val="222222"/>
          <w:szCs w:val="21"/>
          <w:lang w:eastAsia="zh-CN"/>
        </w:rPr>
        <w:t>，</w:t>
      </w:r>
      <w:r>
        <w:rPr>
          <w:rFonts w:hint="eastAsia"/>
          <w:b/>
          <w:color w:val="222222"/>
          <w:szCs w:val="21"/>
          <w:lang w:eastAsia="zh-CN"/>
        </w:rPr>
        <w:t>如果返工后的交付时间超过合同约定的日期，应当</w:t>
      </w:r>
      <w:r>
        <w:rPr>
          <w:b/>
          <w:color w:val="222222"/>
          <w:szCs w:val="21"/>
          <w:lang w:eastAsia="zh-CN"/>
        </w:rPr>
        <w:t>承担逾期交付</w:t>
      </w:r>
      <w:r>
        <w:rPr>
          <w:rFonts w:hint="eastAsia"/>
          <w:b/>
          <w:color w:val="222222"/>
          <w:szCs w:val="21"/>
          <w:lang w:eastAsia="zh-CN"/>
        </w:rPr>
        <w:t>责任，并承担因此给甲方造成的损失</w:t>
      </w:r>
      <w:r>
        <w:rPr>
          <w:b/>
          <w:color w:val="222222"/>
          <w:szCs w:val="21"/>
          <w:lang w:eastAsia="zh-CN"/>
        </w:rPr>
        <w:t>。</w:t>
      </w:r>
    </w:p>
    <w:p w:rsidR="00CC6BC8" w:rsidRDefault="000E73FD">
      <w:pPr>
        <w:spacing w:line="288" w:lineRule="auto"/>
        <w:ind w:leftChars="150" w:left="660" w:hangingChars="150" w:hanging="330"/>
        <w:rPr>
          <w:color w:val="222222"/>
          <w:szCs w:val="21"/>
          <w:lang w:eastAsia="zh-CN"/>
        </w:rPr>
      </w:pPr>
      <w:r>
        <w:rPr>
          <w:rFonts w:hint="eastAsia"/>
          <w:color w:val="222222"/>
          <w:szCs w:val="21"/>
          <w:lang w:eastAsia="zh-CN"/>
        </w:rPr>
        <w:t>2</w:t>
      </w:r>
      <w:r>
        <w:rPr>
          <w:color w:val="222222"/>
          <w:szCs w:val="21"/>
          <w:lang w:eastAsia="zh-CN"/>
        </w:rPr>
        <w:t>、</w:t>
      </w:r>
      <w:r>
        <w:rPr>
          <w:b/>
          <w:color w:val="222222"/>
          <w:szCs w:val="21"/>
          <w:lang w:eastAsia="zh-CN"/>
        </w:rPr>
        <w:t>完成</w:t>
      </w:r>
      <w:r>
        <w:rPr>
          <w:rFonts w:hint="eastAsia"/>
          <w:b/>
          <w:color w:val="222222"/>
          <w:szCs w:val="21"/>
          <w:lang w:eastAsia="zh-CN"/>
        </w:rPr>
        <w:t>的工作量</w:t>
      </w:r>
      <w:r>
        <w:rPr>
          <w:b/>
          <w:color w:val="222222"/>
          <w:szCs w:val="21"/>
          <w:lang w:eastAsia="zh-CN"/>
        </w:rPr>
        <w:t>少于合同</w:t>
      </w:r>
      <w:r>
        <w:rPr>
          <w:rFonts w:hint="eastAsia"/>
          <w:b/>
          <w:color w:val="222222"/>
          <w:szCs w:val="21"/>
          <w:lang w:eastAsia="zh-CN"/>
        </w:rPr>
        <w:t>约</w:t>
      </w:r>
      <w:r>
        <w:rPr>
          <w:b/>
          <w:color w:val="222222"/>
          <w:szCs w:val="21"/>
          <w:lang w:eastAsia="zh-CN"/>
        </w:rPr>
        <w:t>定，</w:t>
      </w:r>
      <w:r>
        <w:rPr>
          <w:rFonts w:hint="eastAsia"/>
          <w:b/>
          <w:color w:val="222222"/>
          <w:szCs w:val="21"/>
          <w:lang w:eastAsia="zh-CN"/>
        </w:rPr>
        <w:t>乙方</w:t>
      </w:r>
      <w:r>
        <w:rPr>
          <w:b/>
          <w:color w:val="222222"/>
          <w:szCs w:val="21"/>
          <w:lang w:eastAsia="zh-CN"/>
        </w:rPr>
        <w:t>应当照数补齐</w:t>
      </w:r>
      <w:r>
        <w:rPr>
          <w:rFonts w:hint="eastAsia"/>
          <w:b/>
          <w:color w:val="222222"/>
          <w:szCs w:val="21"/>
          <w:lang w:eastAsia="zh-CN"/>
        </w:rPr>
        <w:t>施工</w:t>
      </w:r>
      <w:r>
        <w:rPr>
          <w:b/>
          <w:color w:val="222222"/>
          <w:szCs w:val="21"/>
          <w:lang w:eastAsia="zh-CN"/>
        </w:rPr>
        <w:t>，</w:t>
      </w:r>
      <w:r>
        <w:rPr>
          <w:rFonts w:hint="eastAsia"/>
          <w:b/>
          <w:color w:val="222222"/>
          <w:szCs w:val="21"/>
          <w:lang w:eastAsia="zh-CN"/>
        </w:rPr>
        <w:t>因此超过合同约定的交付时间的，应当承担逾期交付责任，并承担因此给甲方造成的损失。</w:t>
      </w:r>
    </w:p>
    <w:p w:rsidR="00CC6BC8" w:rsidRDefault="000E73FD">
      <w:pPr>
        <w:spacing w:line="288" w:lineRule="auto"/>
        <w:ind w:leftChars="150" w:left="660" w:hangingChars="150" w:hanging="330"/>
        <w:rPr>
          <w:color w:val="222222"/>
          <w:szCs w:val="21"/>
          <w:lang w:eastAsia="zh-CN"/>
        </w:rPr>
      </w:pPr>
      <w:r>
        <w:rPr>
          <w:rFonts w:hint="eastAsia"/>
          <w:color w:val="222222"/>
          <w:szCs w:val="21"/>
          <w:lang w:eastAsia="zh-CN"/>
        </w:rPr>
        <w:t>3</w:t>
      </w:r>
      <w:r>
        <w:rPr>
          <w:color w:val="222222"/>
          <w:szCs w:val="21"/>
          <w:lang w:eastAsia="zh-CN"/>
        </w:rPr>
        <w:t>、</w:t>
      </w:r>
      <w:r>
        <w:rPr>
          <w:rFonts w:hint="eastAsia"/>
          <w:color w:val="222222"/>
          <w:szCs w:val="21"/>
          <w:lang w:eastAsia="zh-CN"/>
        </w:rPr>
        <w:t>在工程现场，</w:t>
      </w:r>
      <w:r>
        <w:rPr>
          <w:color w:val="222222"/>
          <w:szCs w:val="21"/>
          <w:lang w:eastAsia="zh-CN"/>
        </w:rPr>
        <w:t>乙方</w:t>
      </w:r>
      <w:r>
        <w:rPr>
          <w:rFonts w:hint="eastAsia"/>
          <w:color w:val="222222"/>
          <w:szCs w:val="21"/>
          <w:lang w:eastAsia="zh-CN"/>
        </w:rPr>
        <w:t>进场的及甲方提供的材料设备的保管责任由</w:t>
      </w:r>
      <w:r>
        <w:rPr>
          <w:color w:val="222222"/>
          <w:szCs w:val="21"/>
          <w:lang w:eastAsia="zh-CN"/>
        </w:rPr>
        <w:t>乙方</w:t>
      </w:r>
      <w:r>
        <w:rPr>
          <w:rFonts w:hint="eastAsia"/>
          <w:color w:val="222222"/>
          <w:szCs w:val="21"/>
          <w:lang w:eastAsia="zh-CN"/>
        </w:rPr>
        <w:t>承担。</w:t>
      </w:r>
    </w:p>
    <w:p w:rsidR="00CC6BC8" w:rsidRDefault="000E73FD">
      <w:pPr>
        <w:spacing w:line="288" w:lineRule="auto"/>
        <w:ind w:leftChars="150" w:left="660" w:hangingChars="150" w:hanging="330"/>
        <w:rPr>
          <w:b/>
          <w:color w:val="222222"/>
          <w:szCs w:val="21"/>
          <w:lang w:eastAsia="zh-CN"/>
        </w:rPr>
      </w:pPr>
      <w:r>
        <w:rPr>
          <w:rFonts w:hint="eastAsia"/>
          <w:color w:val="222222"/>
          <w:szCs w:val="21"/>
          <w:lang w:eastAsia="zh-CN"/>
        </w:rPr>
        <w:t>4</w:t>
      </w:r>
      <w:r>
        <w:rPr>
          <w:color w:val="222222"/>
          <w:szCs w:val="21"/>
          <w:lang w:eastAsia="zh-CN"/>
        </w:rPr>
        <w:t>、</w:t>
      </w:r>
      <w:r>
        <w:rPr>
          <w:b/>
          <w:color w:val="222222"/>
          <w:szCs w:val="21"/>
          <w:lang w:eastAsia="zh-CN"/>
        </w:rPr>
        <w:t>逾期</w:t>
      </w:r>
      <w:r>
        <w:rPr>
          <w:rFonts w:hint="eastAsia"/>
          <w:b/>
          <w:color w:val="222222"/>
          <w:szCs w:val="21"/>
          <w:lang w:eastAsia="zh-CN"/>
        </w:rPr>
        <w:t>完工的</w:t>
      </w:r>
      <w:r>
        <w:rPr>
          <w:b/>
          <w:color w:val="222222"/>
          <w:szCs w:val="21"/>
          <w:lang w:eastAsia="zh-CN"/>
        </w:rPr>
        <w:t xml:space="preserve"> (包括</w:t>
      </w:r>
      <w:r>
        <w:rPr>
          <w:rFonts w:hint="eastAsia"/>
          <w:b/>
          <w:color w:val="222222"/>
          <w:szCs w:val="21"/>
          <w:lang w:eastAsia="zh-CN"/>
        </w:rPr>
        <w:t>因</w:t>
      </w:r>
      <w:r>
        <w:rPr>
          <w:b/>
          <w:color w:val="222222"/>
          <w:szCs w:val="21"/>
          <w:lang w:eastAsia="zh-CN"/>
        </w:rPr>
        <w:t>返修、更换、补交</w:t>
      </w:r>
      <w:r>
        <w:rPr>
          <w:rFonts w:hint="eastAsia"/>
          <w:b/>
          <w:color w:val="222222"/>
          <w:szCs w:val="21"/>
          <w:lang w:eastAsia="zh-CN"/>
        </w:rPr>
        <w:t>等造成的逾期</w:t>
      </w:r>
      <w:r>
        <w:rPr>
          <w:b/>
          <w:color w:val="222222"/>
          <w:szCs w:val="21"/>
          <w:lang w:eastAsia="zh-CN"/>
        </w:rPr>
        <w:t>)，应当向</w:t>
      </w:r>
      <w:r>
        <w:rPr>
          <w:rFonts w:hint="eastAsia"/>
          <w:b/>
          <w:color w:val="222222"/>
          <w:szCs w:val="21"/>
          <w:lang w:eastAsia="zh-CN"/>
        </w:rPr>
        <w:t>甲方</w:t>
      </w:r>
      <w:r>
        <w:rPr>
          <w:b/>
          <w:color w:val="222222"/>
          <w:szCs w:val="21"/>
          <w:lang w:eastAsia="zh-CN"/>
        </w:rPr>
        <w:t>偿付违约金</w:t>
      </w:r>
      <w:r>
        <w:rPr>
          <w:rFonts w:hint="eastAsia"/>
          <w:b/>
          <w:color w:val="222222"/>
          <w:szCs w:val="21"/>
          <w:lang w:eastAsia="zh-CN"/>
        </w:rPr>
        <w:t>，</w:t>
      </w:r>
      <w:r>
        <w:rPr>
          <w:b/>
          <w:color w:val="222222"/>
          <w:szCs w:val="21"/>
          <w:lang w:eastAsia="zh-CN"/>
        </w:rPr>
        <w:t>每逾期一天，按</w:t>
      </w:r>
      <w:r>
        <w:rPr>
          <w:rFonts w:hint="eastAsia"/>
          <w:b/>
          <w:color w:val="222222"/>
          <w:szCs w:val="21"/>
          <w:lang w:eastAsia="zh-CN"/>
        </w:rPr>
        <w:t>合同总金额</w:t>
      </w:r>
      <w:r>
        <w:rPr>
          <w:b/>
          <w:color w:val="222222"/>
          <w:szCs w:val="21"/>
          <w:lang w:eastAsia="zh-CN"/>
        </w:rPr>
        <w:t>的</w:t>
      </w:r>
      <w:r>
        <w:rPr>
          <w:b/>
          <w:color w:val="222222"/>
          <w:szCs w:val="21"/>
          <w:u w:val="single"/>
          <w:lang w:eastAsia="zh-CN"/>
        </w:rPr>
        <w:t xml:space="preserve"> </w:t>
      </w:r>
      <w:r>
        <w:rPr>
          <w:rFonts w:hint="eastAsia"/>
          <w:b/>
          <w:color w:val="222222"/>
          <w:szCs w:val="21"/>
          <w:u w:val="single"/>
          <w:lang w:eastAsia="zh-CN"/>
        </w:rPr>
        <w:t>1</w:t>
      </w:r>
      <w:r>
        <w:rPr>
          <w:b/>
          <w:color w:val="222222"/>
          <w:szCs w:val="21"/>
          <w:u w:val="single"/>
          <w:lang w:eastAsia="zh-CN"/>
        </w:rPr>
        <w:t xml:space="preserve"> </w:t>
      </w:r>
      <w:r>
        <w:rPr>
          <w:rFonts w:hint="eastAsia"/>
          <w:b/>
          <w:color w:val="222222"/>
          <w:szCs w:val="21"/>
          <w:lang w:eastAsia="zh-CN"/>
        </w:rPr>
        <w:t>‰</w:t>
      </w:r>
      <w:r>
        <w:rPr>
          <w:b/>
          <w:color w:val="222222"/>
          <w:szCs w:val="21"/>
          <w:lang w:eastAsia="zh-CN"/>
        </w:rPr>
        <w:t>偿付违约金。逾期超过</w:t>
      </w:r>
      <w:r>
        <w:rPr>
          <w:b/>
          <w:color w:val="222222"/>
          <w:szCs w:val="21"/>
          <w:u w:val="single"/>
          <w:lang w:eastAsia="zh-CN"/>
        </w:rPr>
        <w:t xml:space="preserve"> </w:t>
      </w:r>
      <w:r>
        <w:rPr>
          <w:rFonts w:hint="eastAsia"/>
          <w:b/>
          <w:color w:val="222222"/>
          <w:szCs w:val="21"/>
          <w:u w:val="single"/>
          <w:lang w:eastAsia="zh-CN"/>
        </w:rPr>
        <w:t>20</w:t>
      </w:r>
      <w:r>
        <w:rPr>
          <w:b/>
          <w:color w:val="222222"/>
          <w:szCs w:val="21"/>
          <w:u w:val="single"/>
          <w:lang w:eastAsia="zh-CN"/>
        </w:rPr>
        <w:t xml:space="preserve"> </w:t>
      </w:r>
      <w:r>
        <w:rPr>
          <w:b/>
          <w:color w:val="222222"/>
          <w:szCs w:val="21"/>
          <w:lang w:eastAsia="zh-CN"/>
        </w:rPr>
        <w:t>日，甲方有权单方解除合同，乙方须按合同总价款的</w:t>
      </w:r>
      <w:r>
        <w:rPr>
          <w:b/>
          <w:color w:val="222222"/>
          <w:szCs w:val="21"/>
          <w:u w:val="single"/>
          <w:lang w:eastAsia="zh-CN"/>
        </w:rPr>
        <w:t xml:space="preserve"> </w:t>
      </w:r>
      <w:r>
        <w:rPr>
          <w:rFonts w:hint="eastAsia"/>
          <w:b/>
          <w:color w:val="222222"/>
          <w:szCs w:val="21"/>
          <w:u w:val="single"/>
          <w:lang w:eastAsia="zh-CN"/>
        </w:rPr>
        <w:t>10</w:t>
      </w:r>
      <w:r>
        <w:rPr>
          <w:b/>
          <w:color w:val="222222"/>
          <w:szCs w:val="21"/>
          <w:u w:val="single"/>
          <w:lang w:eastAsia="zh-CN"/>
        </w:rPr>
        <w:t xml:space="preserve"> </w:t>
      </w:r>
      <w:r>
        <w:rPr>
          <w:rFonts w:hint="eastAsia"/>
          <w:b/>
          <w:color w:val="222222"/>
          <w:szCs w:val="21"/>
          <w:lang w:eastAsia="zh-CN"/>
        </w:rPr>
        <w:t>％</w:t>
      </w:r>
      <w:r>
        <w:rPr>
          <w:b/>
          <w:color w:val="222222"/>
          <w:szCs w:val="21"/>
          <w:lang w:eastAsia="zh-CN"/>
        </w:rPr>
        <w:t>向甲方支付违约金。</w:t>
      </w:r>
      <w:r>
        <w:rPr>
          <w:rFonts w:hint="eastAsia"/>
          <w:b/>
          <w:color w:val="222222"/>
          <w:szCs w:val="21"/>
          <w:lang w:eastAsia="zh-CN"/>
        </w:rPr>
        <w:t>违约金不足以弥补甲方损失的，甲方有权追偿。</w:t>
      </w:r>
    </w:p>
    <w:p w:rsidR="00CC6BC8" w:rsidRDefault="000E73FD">
      <w:pPr>
        <w:spacing w:line="288" w:lineRule="auto"/>
        <w:ind w:leftChars="150" w:left="660" w:hangingChars="150" w:hanging="330"/>
        <w:rPr>
          <w:color w:val="222222"/>
          <w:szCs w:val="21"/>
          <w:lang w:eastAsia="zh-CN"/>
        </w:rPr>
      </w:pPr>
      <w:r>
        <w:rPr>
          <w:rFonts w:hint="eastAsia"/>
          <w:color w:val="222222"/>
          <w:szCs w:val="21"/>
          <w:lang w:eastAsia="zh-CN"/>
        </w:rPr>
        <w:t>5</w:t>
      </w:r>
      <w:r>
        <w:rPr>
          <w:color w:val="222222"/>
          <w:szCs w:val="21"/>
          <w:lang w:eastAsia="zh-CN"/>
        </w:rPr>
        <w:t>、擅自调换</w:t>
      </w:r>
      <w:r>
        <w:rPr>
          <w:rFonts w:hint="eastAsia"/>
          <w:color w:val="222222"/>
          <w:szCs w:val="21"/>
          <w:lang w:eastAsia="zh-CN"/>
        </w:rPr>
        <w:t>经甲方验收合格</w:t>
      </w:r>
      <w:r>
        <w:rPr>
          <w:color w:val="222222"/>
          <w:szCs w:val="21"/>
          <w:lang w:eastAsia="zh-CN"/>
        </w:rPr>
        <w:t>的材料，乙方应</w:t>
      </w:r>
      <w:r>
        <w:rPr>
          <w:rFonts w:hint="eastAsia"/>
          <w:color w:val="222222"/>
          <w:szCs w:val="21"/>
          <w:lang w:eastAsia="zh-CN"/>
        </w:rPr>
        <w:t>按甲方</w:t>
      </w:r>
      <w:r>
        <w:rPr>
          <w:color w:val="222222"/>
          <w:szCs w:val="21"/>
          <w:lang w:eastAsia="zh-CN"/>
        </w:rPr>
        <w:t>要求重作</w:t>
      </w:r>
      <w:r>
        <w:rPr>
          <w:rFonts w:hint="eastAsia"/>
          <w:color w:val="222222"/>
          <w:szCs w:val="21"/>
          <w:lang w:eastAsia="zh-CN"/>
        </w:rPr>
        <w:t>并</w:t>
      </w:r>
      <w:r>
        <w:rPr>
          <w:color w:val="222222"/>
          <w:szCs w:val="21"/>
          <w:lang w:eastAsia="zh-CN"/>
        </w:rPr>
        <w:t>赔偿</w:t>
      </w:r>
      <w:r>
        <w:rPr>
          <w:rFonts w:hint="eastAsia"/>
          <w:color w:val="222222"/>
          <w:szCs w:val="21"/>
          <w:lang w:eastAsia="zh-CN"/>
        </w:rPr>
        <w:t>甲方</w:t>
      </w:r>
      <w:r>
        <w:rPr>
          <w:color w:val="222222"/>
          <w:szCs w:val="21"/>
          <w:lang w:eastAsia="zh-CN"/>
        </w:rPr>
        <w:t>因此造成的损失。</w:t>
      </w:r>
      <w:r>
        <w:rPr>
          <w:rFonts w:hint="eastAsia"/>
          <w:color w:val="222222"/>
          <w:szCs w:val="21"/>
          <w:lang w:eastAsia="zh-CN"/>
        </w:rPr>
        <w:t>超</w:t>
      </w:r>
      <w:r>
        <w:rPr>
          <w:rFonts w:hint="eastAsia"/>
          <w:color w:val="222222"/>
          <w:szCs w:val="21"/>
          <w:lang w:eastAsia="zh-CN"/>
        </w:rPr>
        <w:lastRenderedPageBreak/>
        <w:t>过合同约定的交付期限的，应</w:t>
      </w:r>
      <w:r>
        <w:rPr>
          <w:color w:val="222222"/>
          <w:szCs w:val="21"/>
          <w:lang w:eastAsia="zh-CN"/>
        </w:rPr>
        <w:t>承担逾期交付的责任。</w:t>
      </w:r>
    </w:p>
    <w:p w:rsidR="00CC6BC8" w:rsidRDefault="000E73FD">
      <w:pPr>
        <w:numPr>
          <w:ilvl w:val="0"/>
          <w:numId w:val="1"/>
        </w:numPr>
        <w:spacing w:line="300" w:lineRule="auto"/>
        <w:rPr>
          <w:b/>
        </w:rPr>
      </w:pPr>
      <w:proofErr w:type="spellStart"/>
      <w:r>
        <w:rPr>
          <w:rFonts w:hint="eastAsia"/>
          <w:b/>
        </w:rPr>
        <w:t>甲方</w:t>
      </w:r>
      <w:r>
        <w:rPr>
          <w:b/>
        </w:rPr>
        <w:t>的违约责任</w:t>
      </w:r>
      <w:proofErr w:type="spellEnd"/>
    </w:p>
    <w:p w:rsidR="00CC6BC8" w:rsidRDefault="000E73FD">
      <w:pPr>
        <w:spacing w:line="288" w:lineRule="auto"/>
        <w:ind w:leftChars="150" w:left="661" w:hangingChars="150" w:hanging="331"/>
        <w:rPr>
          <w:b/>
          <w:color w:val="222222"/>
          <w:szCs w:val="21"/>
          <w:lang w:eastAsia="zh-CN"/>
        </w:rPr>
      </w:pPr>
      <w:r>
        <w:rPr>
          <w:rFonts w:hint="eastAsia"/>
          <w:b/>
          <w:color w:val="222222"/>
          <w:szCs w:val="21"/>
          <w:lang w:eastAsia="zh-CN"/>
        </w:rPr>
        <w:t>1</w:t>
      </w:r>
      <w:r>
        <w:rPr>
          <w:b/>
          <w:color w:val="222222"/>
          <w:szCs w:val="21"/>
          <w:lang w:eastAsia="zh-CN"/>
        </w:rPr>
        <w:t>、超过合同规定日期付款，应当</w:t>
      </w:r>
      <w:r>
        <w:rPr>
          <w:rFonts w:hint="eastAsia"/>
          <w:b/>
          <w:color w:val="222222"/>
          <w:szCs w:val="21"/>
          <w:lang w:eastAsia="zh-CN"/>
        </w:rPr>
        <w:t>按全国银行间同业拆借中心公布的贷款市场报价利率向乙方支付利息，但利息总额最高不超过合同总价的</w:t>
      </w:r>
      <w:r>
        <w:rPr>
          <w:b/>
          <w:color w:val="222222"/>
          <w:szCs w:val="21"/>
          <w:u w:val="single"/>
          <w:lang w:eastAsia="zh-CN"/>
        </w:rPr>
        <w:t xml:space="preserve"> </w:t>
      </w:r>
      <w:r>
        <w:rPr>
          <w:rFonts w:hint="eastAsia"/>
          <w:b/>
          <w:color w:val="222222"/>
          <w:szCs w:val="21"/>
          <w:u w:val="single"/>
          <w:lang w:eastAsia="zh-CN"/>
        </w:rPr>
        <w:t>10</w:t>
      </w:r>
      <w:r>
        <w:rPr>
          <w:b/>
          <w:color w:val="222222"/>
          <w:szCs w:val="21"/>
          <w:u w:val="single"/>
          <w:lang w:eastAsia="zh-CN"/>
        </w:rPr>
        <w:t xml:space="preserve"> </w:t>
      </w:r>
      <w:r>
        <w:rPr>
          <w:rFonts w:hint="eastAsia"/>
          <w:b/>
          <w:color w:val="222222"/>
          <w:szCs w:val="21"/>
          <w:lang w:eastAsia="zh-CN"/>
        </w:rPr>
        <w:t>％</w:t>
      </w:r>
      <w:r>
        <w:rPr>
          <w:b/>
          <w:color w:val="222222"/>
          <w:szCs w:val="21"/>
          <w:lang w:eastAsia="zh-CN"/>
        </w:rPr>
        <w:t>。</w:t>
      </w:r>
    </w:p>
    <w:p w:rsidR="00CC6BC8" w:rsidRDefault="000E73FD">
      <w:pPr>
        <w:numPr>
          <w:ilvl w:val="0"/>
          <w:numId w:val="1"/>
        </w:numPr>
        <w:spacing w:line="300" w:lineRule="auto"/>
        <w:rPr>
          <w:b/>
        </w:rPr>
      </w:pPr>
      <w:proofErr w:type="spellStart"/>
      <w:r>
        <w:rPr>
          <w:rFonts w:hint="eastAsia"/>
          <w:b/>
        </w:rPr>
        <w:t>廉洁条款</w:t>
      </w:r>
      <w:proofErr w:type="spellEnd"/>
    </w:p>
    <w:p w:rsidR="00CC6BC8" w:rsidRDefault="000E73FD">
      <w:pPr>
        <w:spacing w:line="300" w:lineRule="auto"/>
        <w:ind w:firstLine="360"/>
        <w:rPr>
          <w:lang w:eastAsia="zh-CN"/>
        </w:rPr>
      </w:pPr>
      <w:r>
        <w:rPr>
          <w:rFonts w:hint="eastAsia"/>
          <w:lang w:eastAsia="zh-CN"/>
        </w:rPr>
        <w:t>严禁乙方以任何方式向甲方人员提供私人便利、行贿、赠送礼金、礼品等私利或进行非正常商务宴请。如果出现乙方在合同签订或履约过程进行私下宴请、向甲方人员提供私人便利、行贿等一切非正常的经济活动，一经查实，甲方有权单方解除合同，并根据具体情节对乙方处以合同总价</w:t>
      </w:r>
      <w:r>
        <w:rPr>
          <w:lang w:eastAsia="zh-CN"/>
        </w:rPr>
        <w:t>50</w:t>
      </w:r>
      <w:r>
        <w:rPr>
          <w:rFonts w:hint="eastAsia"/>
          <w:lang w:eastAsia="zh-CN"/>
        </w:rPr>
        <w:t>％的违约金，因解除相关合同给甲方造成损失的，由乙方承担赔偿责任；同时，乙方如有其它违约，仍须承担违约责任。</w:t>
      </w:r>
    </w:p>
    <w:p w:rsidR="00CC6BC8" w:rsidRDefault="000E73FD">
      <w:pPr>
        <w:numPr>
          <w:ilvl w:val="0"/>
          <w:numId w:val="1"/>
        </w:numPr>
        <w:spacing w:line="300" w:lineRule="auto"/>
      </w:pPr>
      <w:proofErr w:type="spellStart"/>
      <w:r>
        <w:rPr>
          <w:rFonts w:hint="eastAsia"/>
        </w:rPr>
        <w:t>合同的解除</w:t>
      </w:r>
      <w:proofErr w:type="spellEnd"/>
    </w:p>
    <w:p w:rsidR="00CC6BC8" w:rsidRDefault="000E73FD">
      <w:pPr>
        <w:numPr>
          <w:ilvl w:val="0"/>
          <w:numId w:val="5"/>
        </w:numPr>
        <w:spacing w:line="300" w:lineRule="auto"/>
        <w:rPr>
          <w:b/>
          <w:lang w:eastAsia="zh-CN"/>
        </w:rPr>
      </w:pPr>
      <w:r>
        <w:rPr>
          <w:rFonts w:hint="eastAsia"/>
          <w:b/>
          <w:lang w:eastAsia="zh-CN"/>
        </w:rPr>
        <w:t>乙方有下列情形之一者，甲方有权解除合同：</w:t>
      </w:r>
    </w:p>
    <w:p w:rsidR="00CC6BC8" w:rsidRDefault="000E73FD">
      <w:pPr>
        <w:tabs>
          <w:tab w:val="left" w:pos="-1240"/>
        </w:tabs>
        <w:spacing w:line="300" w:lineRule="auto"/>
        <w:ind w:left="-20"/>
        <w:rPr>
          <w:lang w:eastAsia="zh-CN"/>
        </w:rPr>
      </w:pPr>
      <w:r>
        <w:rPr>
          <w:rFonts w:hint="eastAsia"/>
          <w:lang w:eastAsia="zh-CN"/>
        </w:rPr>
        <w:t>（1）乙方逾约定开工日期</w:t>
      </w:r>
      <w:r>
        <w:rPr>
          <w:u w:val="single"/>
          <w:lang w:eastAsia="zh-CN"/>
        </w:rPr>
        <w:t xml:space="preserve"> </w:t>
      </w:r>
      <w:r>
        <w:rPr>
          <w:rFonts w:hint="eastAsia"/>
          <w:u w:val="single"/>
          <w:lang w:eastAsia="zh-CN"/>
        </w:rPr>
        <w:t>20</w:t>
      </w:r>
      <w:r>
        <w:rPr>
          <w:u w:val="single"/>
          <w:lang w:eastAsia="zh-CN"/>
        </w:rPr>
        <w:t xml:space="preserve"> </w:t>
      </w:r>
      <w:r>
        <w:rPr>
          <w:rFonts w:hint="eastAsia"/>
          <w:lang w:eastAsia="zh-CN"/>
        </w:rPr>
        <w:t>天，或逾期完工超过</w:t>
      </w:r>
      <w:r>
        <w:rPr>
          <w:u w:val="single"/>
          <w:lang w:eastAsia="zh-CN"/>
        </w:rPr>
        <w:t xml:space="preserve"> </w:t>
      </w:r>
      <w:r>
        <w:rPr>
          <w:rFonts w:hint="eastAsia"/>
          <w:u w:val="single"/>
          <w:lang w:eastAsia="zh-CN"/>
        </w:rPr>
        <w:t>20</w:t>
      </w:r>
      <w:r>
        <w:rPr>
          <w:u w:val="single"/>
          <w:lang w:eastAsia="zh-CN"/>
        </w:rPr>
        <w:t xml:space="preserve"> </w:t>
      </w:r>
      <w:r>
        <w:rPr>
          <w:rFonts w:hint="eastAsia"/>
          <w:lang w:eastAsia="zh-CN"/>
        </w:rPr>
        <w:t>天，或甲方认为不能按规定期限完工的。</w:t>
      </w:r>
    </w:p>
    <w:p w:rsidR="00CC6BC8" w:rsidRDefault="000E73FD">
      <w:pPr>
        <w:tabs>
          <w:tab w:val="left" w:pos="-1240"/>
        </w:tabs>
        <w:spacing w:line="300" w:lineRule="auto"/>
        <w:ind w:left="-20"/>
        <w:rPr>
          <w:lang w:eastAsia="zh-CN"/>
        </w:rPr>
      </w:pPr>
      <w:r>
        <w:rPr>
          <w:rFonts w:hint="eastAsia"/>
          <w:lang w:eastAsia="zh-CN"/>
        </w:rPr>
        <w:t>（2）乙方违反合同约定义务或发生变故不能履行合同的。</w:t>
      </w:r>
    </w:p>
    <w:p w:rsidR="00CC6BC8" w:rsidRDefault="000E73FD">
      <w:pPr>
        <w:tabs>
          <w:tab w:val="left" w:pos="-1240"/>
        </w:tabs>
        <w:spacing w:line="300" w:lineRule="auto"/>
        <w:ind w:left="-20"/>
        <w:rPr>
          <w:lang w:eastAsia="zh-CN"/>
        </w:rPr>
      </w:pPr>
      <w:r>
        <w:rPr>
          <w:rFonts w:hint="eastAsia"/>
          <w:lang w:eastAsia="zh-CN"/>
        </w:rPr>
        <w:t>（3）乙方偷工减料的。</w:t>
      </w:r>
    </w:p>
    <w:p w:rsidR="00CC6BC8" w:rsidRDefault="000E73FD">
      <w:pPr>
        <w:tabs>
          <w:tab w:val="left" w:pos="-1240"/>
        </w:tabs>
        <w:spacing w:line="300" w:lineRule="auto"/>
        <w:ind w:left="-20"/>
        <w:rPr>
          <w:lang w:eastAsia="zh-CN"/>
        </w:rPr>
      </w:pPr>
      <w:r>
        <w:rPr>
          <w:rFonts w:hint="eastAsia"/>
          <w:lang w:eastAsia="zh-CN"/>
        </w:rPr>
        <w:t>（4）乙方的施工材料不符合约定标准，经纠正后仍达不到标准的。</w:t>
      </w:r>
    </w:p>
    <w:p w:rsidR="00CC6BC8" w:rsidRDefault="000E73FD">
      <w:pPr>
        <w:tabs>
          <w:tab w:val="left" w:pos="-1240"/>
        </w:tabs>
        <w:spacing w:line="300" w:lineRule="auto"/>
        <w:ind w:left="-20"/>
        <w:rPr>
          <w:lang w:eastAsia="zh-CN"/>
        </w:rPr>
      </w:pPr>
      <w:r>
        <w:rPr>
          <w:rFonts w:hint="eastAsia"/>
          <w:lang w:eastAsia="zh-CN"/>
        </w:rPr>
        <w:t>（5）乙方无正当理由，自停工达</w:t>
      </w:r>
      <w:r>
        <w:rPr>
          <w:u w:val="single"/>
          <w:lang w:eastAsia="zh-CN"/>
        </w:rPr>
        <w:t xml:space="preserve"> </w:t>
      </w:r>
      <w:r>
        <w:rPr>
          <w:rFonts w:hint="eastAsia"/>
          <w:u w:val="single"/>
          <w:lang w:eastAsia="zh-CN"/>
        </w:rPr>
        <w:t>72</w:t>
      </w:r>
      <w:r>
        <w:rPr>
          <w:u w:val="single"/>
          <w:lang w:eastAsia="zh-CN"/>
        </w:rPr>
        <w:t xml:space="preserve"> </w:t>
      </w:r>
      <w:r>
        <w:rPr>
          <w:rFonts w:hint="eastAsia"/>
          <w:lang w:eastAsia="zh-CN"/>
        </w:rPr>
        <w:t>小时以上的。</w:t>
      </w:r>
    </w:p>
    <w:p w:rsidR="00CC6BC8" w:rsidRDefault="000E73FD">
      <w:pPr>
        <w:numPr>
          <w:ilvl w:val="0"/>
          <w:numId w:val="5"/>
        </w:numPr>
        <w:spacing w:line="300" w:lineRule="auto"/>
        <w:rPr>
          <w:lang w:eastAsia="zh-CN"/>
        </w:rPr>
      </w:pPr>
      <w:r>
        <w:rPr>
          <w:rFonts w:hint="eastAsia"/>
          <w:b/>
          <w:lang w:eastAsia="zh-CN"/>
        </w:rPr>
        <w:t>因上述原因导致合同解除的，乙方应按合同总价</w:t>
      </w:r>
      <w:r>
        <w:rPr>
          <w:b/>
          <w:u w:val="single"/>
          <w:lang w:eastAsia="zh-CN"/>
        </w:rPr>
        <w:t xml:space="preserve"> </w:t>
      </w:r>
      <w:r>
        <w:rPr>
          <w:rFonts w:hint="eastAsia"/>
          <w:b/>
          <w:u w:val="single"/>
          <w:lang w:eastAsia="zh-CN"/>
        </w:rPr>
        <w:t>10</w:t>
      </w:r>
      <w:r>
        <w:rPr>
          <w:b/>
          <w:u w:val="single"/>
          <w:lang w:eastAsia="zh-CN"/>
        </w:rPr>
        <w:t xml:space="preserve"> </w:t>
      </w:r>
      <w:r>
        <w:rPr>
          <w:b/>
          <w:lang w:eastAsia="zh-CN"/>
        </w:rPr>
        <w:t>%</w:t>
      </w:r>
      <w:r>
        <w:rPr>
          <w:rFonts w:hint="eastAsia"/>
          <w:b/>
          <w:lang w:eastAsia="zh-CN"/>
        </w:rPr>
        <w:t>向甲方支付违约金，违约金不足以弥补甲方损失的，甲方有权追偿。</w:t>
      </w:r>
      <w:r>
        <w:rPr>
          <w:rFonts w:hint="eastAsia"/>
          <w:lang w:eastAsia="zh-CN"/>
        </w:rPr>
        <w:t>。</w:t>
      </w:r>
    </w:p>
    <w:p w:rsidR="00CC6BC8" w:rsidRDefault="000E73FD">
      <w:pPr>
        <w:numPr>
          <w:ilvl w:val="0"/>
          <w:numId w:val="5"/>
        </w:numPr>
        <w:spacing w:line="300" w:lineRule="auto"/>
        <w:rPr>
          <w:lang w:eastAsia="zh-CN"/>
        </w:rPr>
      </w:pPr>
      <w:r>
        <w:rPr>
          <w:rFonts w:hint="eastAsia"/>
          <w:lang w:eastAsia="zh-CN"/>
        </w:rPr>
        <w:t>解除合同时，乙方应返还甲方提供的一切资料，并应继续承担保密义务。</w:t>
      </w:r>
    </w:p>
    <w:p w:rsidR="00CC6BC8" w:rsidRDefault="000E73FD">
      <w:pPr>
        <w:numPr>
          <w:ilvl w:val="0"/>
          <w:numId w:val="1"/>
        </w:numPr>
        <w:spacing w:line="300" w:lineRule="auto"/>
      </w:pPr>
      <w:proofErr w:type="spellStart"/>
      <w:r>
        <w:rPr>
          <w:rFonts w:hint="eastAsia"/>
        </w:rPr>
        <w:t>争议解决</w:t>
      </w:r>
      <w:proofErr w:type="spellEnd"/>
    </w:p>
    <w:p w:rsidR="00CC6BC8" w:rsidRDefault="000E73FD">
      <w:pPr>
        <w:spacing w:line="300" w:lineRule="auto"/>
        <w:ind w:firstLine="360"/>
        <w:rPr>
          <w:lang w:eastAsia="zh-CN"/>
        </w:rPr>
      </w:pPr>
      <w:r>
        <w:rPr>
          <w:rFonts w:hint="eastAsia"/>
          <w:lang w:eastAsia="zh-CN"/>
        </w:rPr>
        <w:t>本合同发生纠纷时，当事人双方应协商解决；协商不成的，双方均应向</w:t>
      </w:r>
      <w:r>
        <w:rPr>
          <w:rFonts w:hint="eastAsia"/>
          <w:u w:val="single"/>
          <w:lang w:eastAsia="zh-CN"/>
        </w:rPr>
        <w:t>甲</w:t>
      </w:r>
      <w:r>
        <w:rPr>
          <w:rFonts w:hint="eastAsia"/>
          <w:lang w:eastAsia="zh-CN"/>
        </w:rPr>
        <w:t>方所在地人民法院提起诉讼。</w:t>
      </w:r>
    </w:p>
    <w:p w:rsidR="00CC6BC8" w:rsidRDefault="000E73FD">
      <w:pPr>
        <w:numPr>
          <w:ilvl w:val="0"/>
          <w:numId w:val="1"/>
        </w:numPr>
        <w:spacing w:line="300" w:lineRule="auto"/>
      </w:pPr>
      <w:proofErr w:type="spellStart"/>
      <w:r>
        <w:rPr>
          <w:rFonts w:hint="eastAsia"/>
        </w:rPr>
        <w:t>附则</w:t>
      </w:r>
      <w:proofErr w:type="spellEnd"/>
    </w:p>
    <w:p w:rsidR="00CC6BC8" w:rsidRDefault="000E73FD">
      <w:pPr>
        <w:numPr>
          <w:ilvl w:val="0"/>
          <w:numId w:val="6"/>
        </w:numPr>
        <w:spacing w:line="300" w:lineRule="auto"/>
        <w:rPr>
          <w:lang w:eastAsia="zh-CN"/>
        </w:rPr>
      </w:pPr>
      <w:r>
        <w:rPr>
          <w:rFonts w:hint="eastAsia"/>
          <w:lang w:eastAsia="zh-CN"/>
        </w:rPr>
        <w:t>本合同如有未尽事宜，经双方友好协商，另签补充协议。经双方签字确认的补充协议等书面材料均为本合同的组成部分，与本合同具同等法律效力，内容如有冲突，以时间在后的为准。</w:t>
      </w:r>
    </w:p>
    <w:p w:rsidR="00CC6BC8" w:rsidRDefault="000E73FD">
      <w:pPr>
        <w:numPr>
          <w:ilvl w:val="0"/>
          <w:numId w:val="6"/>
        </w:numPr>
        <w:spacing w:line="300" w:lineRule="auto"/>
        <w:rPr>
          <w:lang w:eastAsia="zh-CN"/>
        </w:rPr>
      </w:pPr>
      <w:r>
        <w:rPr>
          <w:rFonts w:hint="eastAsia"/>
          <w:lang w:eastAsia="zh-CN"/>
        </w:rPr>
        <w:t>本合同经双方加盖公章后立即生效。</w:t>
      </w:r>
    </w:p>
    <w:p w:rsidR="00CC6BC8" w:rsidRDefault="000E73FD">
      <w:pPr>
        <w:numPr>
          <w:ilvl w:val="0"/>
          <w:numId w:val="6"/>
        </w:numPr>
        <w:spacing w:line="300" w:lineRule="auto"/>
        <w:rPr>
          <w:lang w:eastAsia="zh-CN"/>
        </w:rPr>
      </w:pPr>
      <w:r>
        <w:rPr>
          <w:rFonts w:hint="eastAsia"/>
          <w:lang w:eastAsia="zh-CN"/>
        </w:rPr>
        <w:t>本合同项下的任何权利义务，未经一方书面同意，任何一方均不得转让。</w:t>
      </w:r>
    </w:p>
    <w:p w:rsidR="00CC6BC8" w:rsidRDefault="000E73FD">
      <w:pPr>
        <w:numPr>
          <w:ilvl w:val="0"/>
          <w:numId w:val="6"/>
        </w:numPr>
        <w:spacing w:line="300" w:lineRule="auto"/>
        <w:rPr>
          <w:lang w:eastAsia="zh-CN"/>
        </w:rPr>
      </w:pPr>
      <w:r>
        <w:rPr>
          <w:rFonts w:hint="eastAsia"/>
          <w:lang w:eastAsia="zh-CN"/>
        </w:rPr>
        <w:t>合同一式伍份，甲方执肆份，乙方执壹份，具有同等法律效力。</w:t>
      </w:r>
    </w:p>
    <w:p w:rsidR="00CC6BC8" w:rsidRDefault="000E73FD">
      <w:pPr>
        <w:spacing w:line="300" w:lineRule="auto"/>
        <w:rPr>
          <w:b/>
          <w:lang w:eastAsia="zh-CN"/>
        </w:rPr>
      </w:pPr>
      <w:r>
        <w:rPr>
          <w:rFonts w:hint="eastAsia"/>
          <w:b/>
          <w:lang w:eastAsia="zh-CN"/>
        </w:rPr>
        <w:t>合同附件：</w:t>
      </w:r>
    </w:p>
    <w:p w:rsidR="00CC6BC8" w:rsidRDefault="000E73FD">
      <w:pPr>
        <w:pStyle w:val="2"/>
        <w:ind w:left="0"/>
        <w:jc w:val="both"/>
        <w:rPr>
          <w:b w:val="0"/>
          <w:bCs w:val="0"/>
          <w:color w:val="222222"/>
          <w:sz w:val="22"/>
          <w:szCs w:val="21"/>
          <w:lang w:eastAsia="zh-CN"/>
        </w:rPr>
      </w:pPr>
      <w:r>
        <w:rPr>
          <w:rFonts w:hint="eastAsia"/>
          <w:b w:val="0"/>
          <w:bCs w:val="0"/>
          <w:color w:val="222222"/>
          <w:sz w:val="22"/>
          <w:szCs w:val="21"/>
          <w:lang w:eastAsia="zh-CN"/>
        </w:rPr>
        <w:t>附件1：《合同价格执行表》</w:t>
      </w:r>
    </w:p>
    <w:p w:rsidR="00CC6BC8" w:rsidRDefault="000E73FD">
      <w:pPr>
        <w:pStyle w:val="2"/>
        <w:ind w:left="0"/>
        <w:jc w:val="both"/>
        <w:rPr>
          <w:b w:val="0"/>
          <w:bCs w:val="0"/>
          <w:color w:val="222222"/>
          <w:sz w:val="22"/>
          <w:szCs w:val="21"/>
          <w:lang w:eastAsia="zh-CN"/>
        </w:rPr>
      </w:pPr>
      <w:r>
        <w:rPr>
          <w:rFonts w:hint="eastAsia"/>
          <w:b w:val="0"/>
          <w:bCs w:val="0"/>
          <w:color w:val="222222"/>
          <w:sz w:val="22"/>
          <w:szCs w:val="21"/>
          <w:lang w:eastAsia="zh-CN"/>
        </w:rPr>
        <w:t>附件2：《福海创海边宿舍楼中央空调更新发包说明》</w:t>
      </w:r>
    </w:p>
    <w:p w:rsidR="00CC6BC8" w:rsidRDefault="000E73FD">
      <w:pPr>
        <w:spacing w:line="300" w:lineRule="auto"/>
        <w:rPr>
          <w:color w:val="222222"/>
          <w:szCs w:val="21"/>
          <w:lang w:eastAsia="zh-CN"/>
        </w:rPr>
      </w:pPr>
      <w:r>
        <w:rPr>
          <w:rFonts w:hint="eastAsia"/>
          <w:color w:val="222222"/>
          <w:szCs w:val="21"/>
          <w:lang w:eastAsia="zh-CN"/>
        </w:rPr>
        <w:t>附件2：《安全环保协议》</w:t>
      </w:r>
    </w:p>
    <w:p w:rsidR="00CC6BC8" w:rsidRDefault="000E73FD">
      <w:pPr>
        <w:pStyle w:val="1"/>
        <w:spacing w:afterLines="100" w:after="312"/>
        <w:rPr>
          <w:rFonts w:hAnsi="宋体" w:cs="宋体"/>
          <w:color w:val="222222"/>
          <w:sz w:val="22"/>
          <w:szCs w:val="21"/>
        </w:rPr>
      </w:pPr>
      <w:r>
        <w:rPr>
          <w:rFonts w:hAnsi="宋体" w:cs="宋体" w:hint="eastAsia"/>
          <w:color w:val="222222"/>
          <w:sz w:val="22"/>
          <w:szCs w:val="21"/>
        </w:rPr>
        <w:t>附件3：《人员、车辆入厂安全管理协议》</w:t>
      </w:r>
    </w:p>
    <w:p w:rsidR="00CC6BC8" w:rsidRDefault="00CC6BC8">
      <w:pPr>
        <w:rPr>
          <w:color w:val="222222"/>
          <w:szCs w:val="21"/>
          <w:lang w:eastAsia="zh-CN"/>
        </w:rPr>
      </w:pPr>
    </w:p>
    <w:p w:rsidR="00CC6BC8" w:rsidRDefault="00CC6BC8">
      <w:pPr>
        <w:pStyle w:val="1"/>
      </w:pPr>
    </w:p>
    <w:p w:rsidR="00CC6BC8" w:rsidRDefault="000E73FD">
      <w:pPr>
        <w:spacing w:line="440" w:lineRule="exact"/>
        <w:rPr>
          <w:sz w:val="21"/>
          <w:szCs w:val="21"/>
          <w:u w:val="single"/>
          <w:lang w:eastAsia="zh-CN"/>
        </w:rPr>
      </w:pPr>
      <w:r>
        <w:rPr>
          <w:rFonts w:hint="eastAsia"/>
          <w:sz w:val="21"/>
          <w:szCs w:val="21"/>
          <w:lang w:eastAsia="zh-CN"/>
        </w:rPr>
        <w:lastRenderedPageBreak/>
        <w:t xml:space="preserve">甲方： </w:t>
      </w:r>
      <w:r w:rsidR="00557A81">
        <w:rPr>
          <w:rFonts w:hint="eastAsia"/>
          <w:sz w:val="21"/>
          <w:szCs w:val="21"/>
          <w:lang w:eastAsia="zh-CN"/>
        </w:rPr>
        <w:t>腾龙芳烃（漳州）</w:t>
      </w:r>
      <w:r>
        <w:rPr>
          <w:rFonts w:hint="eastAsia"/>
          <w:sz w:val="21"/>
          <w:szCs w:val="21"/>
          <w:lang w:eastAsia="zh-CN"/>
        </w:rPr>
        <w:t xml:space="preserve">有限公司    </w:t>
      </w:r>
      <w:r w:rsidR="00557A81">
        <w:rPr>
          <w:sz w:val="21"/>
          <w:szCs w:val="21"/>
          <w:lang w:eastAsia="zh-CN"/>
        </w:rPr>
        <w:t xml:space="preserve">  </w:t>
      </w:r>
      <w:r>
        <w:rPr>
          <w:rFonts w:hint="eastAsia"/>
          <w:sz w:val="21"/>
          <w:szCs w:val="21"/>
          <w:lang w:eastAsia="zh-CN"/>
        </w:rPr>
        <w:t xml:space="preserve">     乙方：</w:t>
      </w:r>
    </w:p>
    <w:p w:rsidR="00557A81" w:rsidRDefault="000E73FD">
      <w:pPr>
        <w:spacing w:line="440" w:lineRule="exact"/>
        <w:rPr>
          <w:sz w:val="21"/>
          <w:szCs w:val="21"/>
          <w:lang w:eastAsia="zh-CN"/>
        </w:rPr>
      </w:pPr>
      <w:r>
        <w:rPr>
          <w:rFonts w:hint="eastAsia"/>
          <w:sz w:val="21"/>
          <w:szCs w:val="21"/>
          <w:lang w:eastAsia="zh-CN"/>
        </w:rPr>
        <w:t>法人代表（签章）：连敏毅                  法人代表（签章）：</w:t>
      </w:r>
    </w:p>
    <w:p w:rsidR="00CC6BC8" w:rsidRDefault="000E73FD">
      <w:pPr>
        <w:spacing w:line="440" w:lineRule="exact"/>
        <w:rPr>
          <w:sz w:val="21"/>
          <w:szCs w:val="21"/>
          <w:lang w:eastAsia="zh-CN"/>
        </w:rPr>
      </w:pPr>
      <w:r>
        <w:rPr>
          <w:rFonts w:hint="eastAsia"/>
          <w:sz w:val="21"/>
          <w:szCs w:val="21"/>
          <w:lang w:eastAsia="zh-CN"/>
        </w:rPr>
        <w:t>地址：福建省漳州市古雷港经济开发区        地址：</w:t>
      </w:r>
      <w:r w:rsidR="00557A81">
        <w:rPr>
          <w:sz w:val="21"/>
          <w:szCs w:val="21"/>
          <w:lang w:eastAsia="zh-CN"/>
        </w:rPr>
        <w:t xml:space="preserve"> </w:t>
      </w:r>
    </w:p>
    <w:p w:rsidR="00CC6BC8" w:rsidRDefault="000E73FD">
      <w:pPr>
        <w:spacing w:line="440" w:lineRule="exact"/>
        <w:ind w:firstLineChars="300" w:firstLine="630"/>
        <w:rPr>
          <w:sz w:val="21"/>
          <w:szCs w:val="21"/>
          <w:lang w:eastAsia="zh-CN"/>
        </w:rPr>
      </w:pPr>
      <w:r>
        <w:rPr>
          <w:rFonts w:hint="eastAsia"/>
          <w:sz w:val="21"/>
          <w:szCs w:val="21"/>
          <w:lang w:eastAsia="zh-CN"/>
        </w:rPr>
        <w:t>腾龙路84号</w:t>
      </w:r>
    </w:p>
    <w:p w:rsidR="00CC6BC8" w:rsidRDefault="000E73FD">
      <w:pPr>
        <w:pStyle w:val="1"/>
        <w:rPr>
          <w:rFonts w:hAnsi="宋体" w:cs="宋体"/>
          <w:sz w:val="21"/>
          <w:szCs w:val="21"/>
        </w:rPr>
      </w:pPr>
      <w:r>
        <w:rPr>
          <w:rFonts w:hAnsi="宋体" w:cs="宋体" w:hint="eastAsia"/>
          <w:sz w:val="21"/>
          <w:szCs w:val="21"/>
        </w:rPr>
        <w:t>电话：0596-3890083                         电话：</w:t>
      </w:r>
    </w:p>
    <w:p w:rsidR="00CC6BC8" w:rsidRDefault="000E73FD">
      <w:pPr>
        <w:spacing w:line="440" w:lineRule="exact"/>
        <w:rPr>
          <w:sz w:val="21"/>
          <w:szCs w:val="21"/>
          <w:lang w:eastAsia="zh-CN"/>
        </w:rPr>
      </w:pPr>
      <w:r>
        <w:rPr>
          <w:rFonts w:hint="eastAsia"/>
          <w:sz w:val="21"/>
          <w:szCs w:val="21"/>
          <w:lang w:eastAsia="zh-CN"/>
        </w:rPr>
        <w:t>开户行：中国银行漳州古雷经济开发区支行     开户行：</w:t>
      </w:r>
      <w:r w:rsidR="00557A81">
        <w:rPr>
          <w:sz w:val="21"/>
          <w:szCs w:val="21"/>
          <w:lang w:eastAsia="zh-CN"/>
        </w:rPr>
        <w:t xml:space="preserve"> </w:t>
      </w:r>
    </w:p>
    <w:p w:rsidR="00CC6BC8" w:rsidRDefault="000E73FD">
      <w:pPr>
        <w:spacing w:line="440" w:lineRule="exact"/>
        <w:rPr>
          <w:sz w:val="21"/>
          <w:szCs w:val="21"/>
          <w:lang w:eastAsia="zh-CN"/>
        </w:rPr>
      </w:pPr>
      <w:r>
        <w:rPr>
          <w:rFonts w:hint="eastAsia"/>
          <w:sz w:val="21"/>
          <w:szCs w:val="21"/>
          <w:lang w:eastAsia="zh-CN"/>
        </w:rPr>
        <w:t>账号：406574816628                         账号：</w:t>
      </w:r>
    </w:p>
    <w:p w:rsidR="00CC6BC8" w:rsidRDefault="00CC6BC8">
      <w:pPr>
        <w:rPr>
          <w:sz w:val="21"/>
          <w:szCs w:val="21"/>
          <w:lang w:eastAsia="zh-CN"/>
        </w:rPr>
      </w:pPr>
    </w:p>
    <w:p w:rsidR="00CC6BC8" w:rsidRDefault="000E73FD">
      <w:pPr>
        <w:spacing w:line="0" w:lineRule="atLeast"/>
        <w:rPr>
          <w:rFonts w:ascii="黑体" w:eastAsia="黑体"/>
          <w:sz w:val="21"/>
          <w:szCs w:val="21"/>
          <w:lang w:eastAsia="zh-CN"/>
        </w:rPr>
      </w:pPr>
      <w:r>
        <w:rPr>
          <w:rFonts w:ascii="黑体" w:eastAsia="黑体" w:hint="eastAsia"/>
          <w:sz w:val="21"/>
          <w:szCs w:val="21"/>
          <w:lang w:eastAsia="zh-CN"/>
        </w:rPr>
        <w:t xml:space="preserve">    </w:t>
      </w:r>
    </w:p>
    <w:p w:rsidR="00CC6BC8" w:rsidRDefault="000E73FD">
      <w:pPr>
        <w:pStyle w:val="1"/>
        <w:rPr>
          <w:rFonts w:hAnsi="宋体" w:cs="宋体"/>
          <w:sz w:val="21"/>
          <w:szCs w:val="21"/>
        </w:rPr>
      </w:pPr>
      <w:r>
        <w:rPr>
          <w:rFonts w:hAnsi="宋体" w:cs="宋体" w:hint="eastAsia"/>
          <w:sz w:val="21"/>
          <w:szCs w:val="21"/>
        </w:rPr>
        <w:t>签订日期：</w:t>
      </w:r>
      <w:r w:rsidR="00557A81">
        <w:rPr>
          <w:rFonts w:hAnsi="宋体" w:cs="宋体" w:hint="eastAsia"/>
          <w:sz w:val="21"/>
          <w:szCs w:val="21"/>
        </w:rPr>
        <w:t>202</w:t>
      </w:r>
      <w:r w:rsidR="00557A81">
        <w:rPr>
          <w:rFonts w:hAnsi="宋体" w:cs="宋体"/>
          <w:sz w:val="21"/>
          <w:szCs w:val="21"/>
        </w:rPr>
        <w:t>5</w:t>
      </w:r>
      <w:r>
        <w:rPr>
          <w:rFonts w:hAnsi="宋体" w:cs="宋体" w:hint="eastAsia"/>
          <w:sz w:val="21"/>
          <w:szCs w:val="21"/>
        </w:rPr>
        <w:t>年</w:t>
      </w:r>
      <w:r w:rsidR="00557A81">
        <w:rPr>
          <w:rFonts w:hAnsi="宋体" w:cs="宋体" w:hint="eastAsia"/>
          <w:sz w:val="21"/>
          <w:szCs w:val="21"/>
        </w:rPr>
        <w:t xml:space="preserve"> </w:t>
      </w:r>
      <w:r w:rsidR="00557A81">
        <w:rPr>
          <w:rFonts w:hAnsi="宋体" w:cs="宋体"/>
          <w:sz w:val="21"/>
          <w:szCs w:val="21"/>
        </w:rPr>
        <w:t xml:space="preserve"> </w:t>
      </w:r>
      <w:r>
        <w:rPr>
          <w:rFonts w:hAnsi="宋体" w:cs="宋体" w:hint="eastAsia"/>
          <w:sz w:val="21"/>
          <w:szCs w:val="21"/>
        </w:rPr>
        <w:t>月</w:t>
      </w:r>
      <w:r w:rsidR="00557A81">
        <w:rPr>
          <w:rFonts w:hAnsi="宋体" w:cs="宋体" w:hint="eastAsia"/>
          <w:sz w:val="21"/>
          <w:szCs w:val="21"/>
        </w:rPr>
        <w:t xml:space="preserve"> </w:t>
      </w:r>
      <w:r w:rsidR="00557A81">
        <w:rPr>
          <w:rFonts w:hAnsi="宋体" w:cs="宋体"/>
          <w:sz w:val="21"/>
          <w:szCs w:val="21"/>
        </w:rPr>
        <w:t xml:space="preserve"> </w:t>
      </w:r>
      <w:r>
        <w:rPr>
          <w:rFonts w:hAnsi="宋体" w:cs="宋体" w:hint="eastAsia"/>
          <w:sz w:val="21"/>
          <w:szCs w:val="21"/>
        </w:rPr>
        <w:t>日               签订日期：202</w:t>
      </w:r>
      <w:r w:rsidR="00557A81">
        <w:rPr>
          <w:rFonts w:hAnsi="宋体" w:cs="宋体"/>
          <w:sz w:val="21"/>
          <w:szCs w:val="21"/>
        </w:rPr>
        <w:t>5</w:t>
      </w:r>
      <w:r>
        <w:rPr>
          <w:rFonts w:hAnsi="宋体" w:cs="宋体" w:hint="eastAsia"/>
          <w:sz w:val="21"/>
          <w:szCs w:val="21"/>
        </w:rPr>
        <w:t>年</w:t>
      </w:r>
      <w:r w:rsidR="00557A81">
        <w:rPr>
          <w:rFonts w:hAnsi="宋体" w:cs="宋体" w:hint="eastAsia"/>
          <w:sz w:val="21"/>
          <w:szCs w:val="21"/>
        </w:rPr>
        <w:t xml:space="preserve"> </w:t>
      </w:r>
      <w:r w:rsidR="00557A81">
        <w:rPr>
          <w:rFonts w:hAnsi="宋体" w:cs="宋体"/>
          <w:sz w:val="21"/>
          <w:szCs w:val="21"/>
        </w:rPr>
        <w:t xml:space="preserve"> </w:t>
      </w:r>
      <w:r>
        <w:rPr>
          <w:rFonts w:hAnsi="宋体" w:cs="宋体" w:hint="eastAsia"/>
          <w:sz w:val="21"/>
          <w:szCs w:val="21"/>
        </w:rPr>
        <w:t>月</w:t>
      </w:r>
      <w:r w:rsidR="00557A81">
        <w:rPr>
          <w:rFonts w:hAnsi="宋体" w:cs="宋体" w:hint="eastAsia"/>
          <w:sz w:val="21"/>
          <w:szCs w:val="21"/>
        </w:rPr>
        <w:t xml:space="preserve"> </w:t>
      </w:r>
      <w:r w:rsidR="00557A81">
        <w:rPr>
          <w:rFonts w:hAnsi="宋体" w:cs="宋体"/>
          <w:sz w:val="21"/>
          <w:szCs w:val="21"/>
        </w:rPr>
        <w:t xml:space="preserve"> </w:t>
      </w:r>
      <w:r>
        <w:rPr>
          <w:rFonts w:hAnsi="宋体" w:cs="宋体" w:hint="eastAsia"/>
          <w:sz w:val="21"/>
          <w:szCs w:val="21"/>
        </w:rPr>
        <w:t>日</w:t>
      </w:r>
    </w:p>
    <w:p w:rsidR="00CC6BC8" w:rsidRDefault="00CC6BC8">
      <w:pPr>
        <w:rPr>
          <w:sz w:val="21"/>
          <w:szCs w:val="21"/>
          <w:lang w:eastAsia="zh-CN"/>
        </w:rPr>
      </w:pPr>
    </w:p>
    <w:p w:rsidR="00CC6BC8" w:rsidRDefault="00CC6BC8">
      <w:pPr>
        <w:pStyle w:val="1"/>
        <w:rPr>
          <w:rFonts w:hAnsi="宋体" w:cs="宋体"/>
          <w:sz w:val="21"/>
          <w:szCs w:val="21"/>
        </w:rPr>
      </w:pPr>
    </w:p>
    <w:p w:rsidR="00CC6BC8" w:rsidRDefault="00CC6BC8">
      <w:pPr>
        <w:rPr>
          <w:sz w:val="21"/>
          <w:szCs w:val="21"/>
          <w:lang w:eastAsia="zh-CN"/>
        </w:rPr>
      </w:pPr>
    </w:p>
    <w:p w:rsidR="00CC6BC8" w:rsidRDefault="00CC6BC8">
      <w:pPr>
        <w:pStyle w:val="1"/>
        <w:rPr>
          <w:rFonts w:hAnsi="宋体" w:cs="宋体"/>
          <w:sz w:val="21"/>
          <w:szCs w:val="21"/>
        </w:rPr>
      </w:pPr>
    </w:p>
    <w:p w:rsidR="00CC6BC8" w:rsidRPr="00557A81" w:rsidRDefault="00CC6BC8">
      <w:pPr>
        <w:rPr>
          <w:sz w:val="21"/>
          <w:szCs w:val="21"/>
          <w:lang w:eastAsia="zh-CN"/>
        </w:rPr>
      </w:pPr>
    </w:p>
    <w:p w:rsidR="00CC6BC8" w:rsidRDefault="00CC6BC8">
      <w:pPr>
        <w:pStyle w:val="1"/>
        <w:rPr>
          <w:rFonts w:hAnsi="宋体" w:cs="宋体"/>
          <w:sz w:val="21"/>
          <w:szCs w:val="21"/>
        </w:rPr>
      </w:pPr>
    </w:p>
    <w:p w:rsidR="00CC6BC8" w:rsidRDefault="00CC6BC8">
      <w:pPr>
        <w:rPr>
          <w:sz w:val="21"/>
          <w:szCs w:val="21"/>
          <w:lang w:eastAsia="zh-CN"/>
        </w:rPr>
      </w:pPr>
    </w:p>
    <w:p w:rsidR="00CC6BC8" w:rsidRDefault="00CC6BC8">
      <w:pPr>
        <w:pStyle w:val="1"/>
        <w:rPr>
          <w:rFonts w:hAnsi="宋体" w:cs="宋体"/>
          <w:sz w:val="21"/>
          <w:szCs w:val="21"/>
        </w:rPr>
      </w:pPr>
    </w:p>
    <w:p w:rsidR="00CC6BC8" w:rsidRDefault="00CC6BC8">
      <w:pPr>
        <w:rPr>
          <w:sz w:val="21"/>
          <w:szCs w:val="21"/>
          <w:lang w:eastAsia="zh-CN"/>
        </w:rPr>
      </w:pPr>
    </w:p>
    <w:p w:rsidR="00CC6BC8" w:rsidRDefault="00CC6BC8">
      <w:pPr>
        <w:pStyle w:val="1"/>
        <w:rPr>
          <w:rFonts w:hAnsi="宋体" w:cs="宋体"/>
          <w:sz w:val="21"/>
          <w:szCs w:val="21"/>
        </w:rPr>
      </w:pPr>
    </w:p>
    <w:p w:rsidR="00CC6BC8" w:rsidRDefault="00CC6BC8">
      <w:pPr>
        <w:rPr>
          <w:sz w:val="21"/>
          <w:szCs w:val="21"/>
          <w:lang w:eastAsia="zh-CN"/>
        </w:rPr>
      </w:pPr>
    </w:p>
    <w:p w:rsidR="00CC6BC8" w:rsidRDefault="00CC6BC8">
      <w:pPr>
        <w:pStyle w:val="1"/>
        <w:rPr>
          <w:rFonts w:hAnsi="宋体" w:cs="宋体"/>
          <w:sz w:val="21"/>
          <w:szCs w:val="21"/>
        </w:rPr>
      </w:pPr>
    </w:p>
    <w:p w:rsidR="00CC6BC8" w:rsidRDefault="00CC6BC8">
      <w:pPr>
        <w:rPr>
          <w:sz w:val="21"/>
          <w:szCs w:val="21"/>
          <w:lang w:eastAsia="zh-CN"/>
        </w:rPr>
      </w:pPr>
    </w:p>
    <w:p w:rsidR="00CC6BC8" w:rsidRDefault="00CC6BC8">
      <w:pPr>
        <w:pStyle w:val="1"/>
        <w:rPr>
          <w:rFonts w:hAnsi="宋体" w:cs="宋体"/>
          <w:sz w:val="21"/>
          <w:szCs w:val="21"/>
        </w:rPr>
      </w:pPr>
    </w:p>
    <w:p w:rsidR="00CC6BC8" w:rsidRDefault="00CC6BC8">
      <w:pPr>
        <w:rPr>
          <w:sz w:val="21"/>
          <w:szCs w:val="21"/>
          <w:lang w:eastAsia="zh-CN"/>
        </w:rPr>
      </w:pPr>
    </w:p>
    <w:p w:rsidR="00CC6BC8" w:rsidRDefault="00CC6BC8">
      <w:pPr>
        <w:pStyle w:val="1"/>
        <w:rPr>
          <w:rFonts w:hAnsi="宋体" w:cs="宋体"/>
          <w:sz w:val="21"/>
          <w:szCs w:val="21"/>
        </w:rPr>
      </w:pPr>
    </w:p>
    <w:p w:rsidR="00CC6BC8" w:rsidRDefault="00CC6BC8">
      <w:pPr>
        <w:rPr>
          <w:sz w:val="21"/>
          <w:szCs w:val="21"/>
          <w:lang w:eastAsia="zh-CN"/>
        </w:rPr>
      </w:pPr>
    </w:p>
    <w:p w:rsidR="00CC6BC8" w:rsidRDefault="00CC6BC8">
      <w:pPr>
        <w:pStyle w:val="1"/>
        <w:rPr>
          <w:rFonts w:hAnsi="宋体" w:cs="宋体"/>
          <w:sz w:val="21"/>
          <w:szCs w:val="21"/>
        </w:rPr>
      </w:pPr>
    </w:p>
    <w:p w:rsidR="00CC6BC8" w:rsidRDefault="00CC6BC8">
      <w:pPr>
        <w:rPr>
          <w:sz w:val="21"/>
          <w:szCs w:val="21"/>
          <w:lang w:eastAsia="zh-CN"/>
        </w:rPr>
      </w:pPr>
    </w:p>
    <w:p w:rsidR="00CC6BC8" w:rsidRDefault="00CC6BC8">
      <w:pPr>
        <w:pStyle w:val="1"/>
        <w:rPr>
          <w:rFonts w:hAnsi="宋体" w:cs="宋体"/>
          <w:sz w:val="21"/>
          <w:szCs w:val="21"/>
        </w:rPr>
      </w:pPr>
    </w:p>
    <w:p w:rsidR="00CC6BC8" w:rsidRDefault="00CC6BC8">
      <w:pPr>
        <w:rPr>
          <w:sz w:val="21"/>
          <w:szCs w:val="21"/>
          <w:lang w:eastAsia="zh-CN"/>
        </w:rPr>
      </w:pPr>
    </w:p>
    <w:p w:rsidR="00CC6BC8" w:rsidRDefault="00CC6BC8">
      <w:pPr>
        <w:pStyle w:val="1"/>
        <w:rPr>
          <w:rFonts w:hAnsi="宋体" w:cs="宋体"/>
          <w:sz w:val="21"/>
          <w:szCs w:val="21"/>
        </w:rPr>
      </w:pPr>
    </w:p>
    <w:p w:rsidR="00CC6BC8" w:rsidRDefault="00CC6BC8">
      <w:pPr>
        <w:rPr>
          <w:sz w:val="21"/>
          <w:szCs w:val="21"/>
          <w:lang w:eastAsia="zh-CN"/>
        </w:rPr>
      </w:pPr>
    </w:p>
    <w:p w:rsidR="00CC6BC8" w:rsidRDefault="00CC6BC8">
      <w:pPr>
        <w:pStyle w:val="1"/>
        <w:rPr>
          <w:rFonts w:hAnsi="宋体" w:cs="宋体"/>
          <w:sz w:val="21"/>
          <w:szCs w:val="21"/>
        </w:rPr>
      </w:pPr>
    </w:p>
    <w:p w:rsidR="00CC6BC8" w:rsidRDefault="00CC6BC8">
      <w:pPr>
        <w:rPr>
          <w:sz w:val="21"/>
          <w:szCs w:val="21"/>
          <w:lang w:eastAsia="zh-CN"/>
        </w:rPr>
      </w:pPr>
    </w:p>
    <w:p w:rsidR="00CC6BC8" w:rsidRDefault="00CC6BC8">
      <w:pPr>
        <w:pStyle w:val="1"/>
        <w:rPr>
          <w:rFonts w:hAnsi="宋体" w:cs="宋体"/>
          <w:sz w:val="21"/>
          <w:szCs w:val="21"/>
        </w:rPr>
      </w:pPr>
    </w:p>
    <w:p w:rsidR="00CC6BC8" w:rsidRDefault="00CC6BC8">
      <w:pPr>
        <w:rPr>
          <w:sz w:val="21"/>
          <w:szCs w:val="21"/>
          <w:lang w:eastAsia="zh-CN"/>
        </w:rPr>
      </w:pPr>
    </w:p>
    <w:p w:rsidR="00CC6BC8" w:rsidRDefault="00CC6BC8">
      <w:pPr>
        <w:pStyle w:val="1"/>
        <w:rPr>
          <w:rFonts w:hAnsi="宋体" w:cs="宋体"/>
          <w:sz w:val="21"/>
          <w:szCs w:val="21"/>
        </w:rPr>
      </w:pPr>
    </w:p>
    <w:p w:rsidR="00CC6BC8" w:rsidRDefault="00CC6BC8">
      <w:pPr>
        <w:rPr>
          <w:sz w:val="21"/>
          <w:szCs w:val="21"/>
          <w:lang w:eastAsia="zh-CN"/>
        </w:rPr>
      </w:pPr>
    </w:p>
    <w:p w:rsidR="00CC6BC8" w:rsidRDefault="00CC6BC8">
      <w:pPr>
        <w:pStyle w:val="1"/>
        <w:rPr>
          <w:rFonts w:hAnsi="宋体" w:cs="宋体"/>
          <w:sz w:val="21"/>
          <w:szCs w:val="21"/>
        </w:rPr>
      </w:pPr>
    </w:p>
    <w:p w:rsidR="00557A81" w:rsidRDefault="00557A81" w:rsidP="00557A81">
      <w:pPr>
        <w:rPr>
          <w:lang w:eastAsia="zh-CN"/>
        </w:rPr>
      </w:pPr>
    </w:p>
    <w:p w:rsidR="00557A81" w:rsidRPr="00557A81" w:rsidRDefault="00557A81" w:rsidP="00557A81">
      <w:pPr>
        <w:pStyle w:val="1"/>
        <w:rPr>
          <w:rFonts w:hint="eastAsia"/>
        </w:rPr>
      </w:pPr>
    </w:p>
    <w:p w:rsidR="00CC6BC8" w:rsidRDefault="00CC6BC8">
      <w:pPr>
        <w:rPr>
          <w:sz w:val="21"/>
          <w:szCs w:val="21"/>
          <w:lang w:eastAsia="zh-CN"/>
        </w:rPr>
      </w:pPr>
    </w:p>
    <w:p w:rsidR="00CC6BC8" w:rsidRDefault="000E73FD">
      <w:pPr>
        <w:pStyle w:val="2"/>
        <w:ind w:left="0"/>
        <w:jc w:val="both"/>
        <w:rPr>
          <w:b w:val="0"/>
          <w:bCs w:val="0"/>
          <w:color w:val="222222"/>
          <w:lang w:eastAsia="zh-CN"/>
        </w:rPr>
      </w:pPr>
      <w:r>
        <w:rPr>
          <w:rFonts w:hint="eastAsia"/>
          <w:lang w:eastAsia="zh-CN"/>
        </w:rPr>
        <w:t xml:space="preserve">附件1 </w:t>
      </w:r>
      <w:r>
        <w:rPr>
          <w:rFonts w:hint="eastAsia"/>
          <w:b w:val="0"/>
          <w:bCs w:val="0"/>
          <w:color w:val="222222"/>
          <w:lang w:eastAsia="zh-CN"/>
        </w:rPr>
        <w:t>《合同价格执行表》</w:t>
      </w:r>
    </w:p>
    <w:p w:rsidR="00CC6BC8" w:rsidRDefault="00CC6BC8">
      <w:pPr>
        <w:rPr>
          <w:color w:val="222222"/>
          <w:sz w:val="24"/>
          <w:szCs w:val="24"/>
          <w:lang w:eastAsia="zh-CN"/>
        </w:rPr>
      </w:pPr>
    </w:p>
    <w:tbl>
      <w:tblPr>
        <w:tblW w:w="103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258"/>
        <w:gridCol w:w="842"/>
        <w:gridCol w:w="1325"/>
        <w:gridCol w:w="1650"/>
        <w:gridCol w:w="733"/>
        <w:gridCol w:w="117"/>
        <w:gridCol w:w="908"/>
        <w:gridCol w:w="142"/>
        <w:gridCol w:w="516"/>
        <w:gridCol w:w="400"/>
        <w:gridCol w:w="117"/>
        <w:gridCol w:w="1050"/>
        <w:gridCol w:w="121"/>
        <w:gridCol w:w="921"/>
        <w:gridCol w:w="671"/>
      </w:tblGrid>
      <w:tr w:rsidR="00CC6BC8">
        <w:trPr>
          <w:trHeight w:val="156"/>
          <w:jc w:val="center"/>
        </w:trPr>
        <w:tc>
          <w:tcPr>
            <w:tcW w:w="530" w:type="dxa"/>
            <w:vAlign w:val="center"/>
          </w:tcPr>
          <w:p w:rsidR="00CC6BC8" w:rsidRDefault="000E73FD">
            <w:pPr>
              <w:snapToGrid w:val="0"/>
              <w:jc w:val="center"/>
              <w:rPr>
                <w:rFonts w:ascii="Times New Roman" w:hAnsi="Times New Roman" w:cs="Times New Roman"/>
                <w:b/>
                <w:bCs/>
                <w:sz w:val="21"/>
                <w:szCs w:val="21"/>
              </w:rPr>
            </w:pPr>
            <w:proofErr w:type="spellStart"/>
            <w:r>
              <w:rPr>
                <w:rFonts w:ascii="Times New Roman" w:hAnsi="Times New Roman" w:cs="Times New Roman"/>
                <w:b/>
                <w:bCs/>
                <w:sz w:val="21"/>
                <w:szCs w:val="21"/>
              </w:rPr>
              <w:t>序号</w:t>
            </w:r>
            <w:proofErr w:type="spellEnd"/>
          </w:p>
        </w:tc>
        <w:tc>
          <w:tcPr>
            <w:tcW w:w="1100" w:type="dxa"/>
            <w:gridSpan w:val="2"/>
            <w:vAlign w:val="center"/>
          </w:tcPr>
          <w:p w:rsidR="00CC6BC8" w:rsidRDefault="000E73FD">
            <w:pPr>
              <w:snapToGrid w:val="0"/>
              <w:jc w:val="center"/>
              <w:rPr>
                <w:rFonts w:ascii="Times New Roman" w:hAnsi="Times New Roman" w:cs="Times New Roman"/>
                <w:b/>
                <w:bCs/>
                <w:sz w:val="21"/>
                <w:szCs w:val="21"/>
              </w:rPr>
            </w:pPr>
            <w:proofErr w:type="spellStart"/>
            <w:r>
              <w:rPr>
                <w:rFonts w:ascii="Times New Roman" w:hAnsi="Times New Roman" w:cs="Times New Roman"/>
                <w:b/>
                <w:bCs/>
                <w:sz w:val="21"/>
                <w:szCs w:val="21"/>
              </w:rPr>
              <w:t>品名</w:t>
            </w:r>
            <w:proofErr w:type="spellEnd"/>
          </w:p>
        </w:tc>
        <w:tc>
          <w:tcPr>
            <w:tcW w:w="2975" w:type="dxa"/>
            <w:gridSpan w:val="2"/>
            <w:vAlign w:val="center"/>
          </w:tcPr>
          <w:p w:rsidR="00CC6BC8" w:rsidRDefault="000E73FD">
            <w:pPr>
              <w:pStyle w:val="11"/>
              <w:snapToGrid w:val="0"/>
              <w:spacing w:before="0"/>
              <w:ind w:left="8" w:firstLine="0"/>
              <w:jc w:val="center"/>
              <w:rPr>
                <w:rFonts w:ascii="Times New Roman" w:hAnsi="Times New Roman" w:cs="Times New Roman"/>
                <w:b/>
                <w:bCs/>
                <w:sz w:val="21"/>
                <w:szCs w:val="21"/>
              </w:rPr>
            </w:pPr>
            <w:proofErr w:type="spellStart"/>
            <w:r>
              <w:rPr>
                <w:rFonts w:ascii="Times New Roman" w:hAnsi="Times New Roman" w:cs="Times New Roman"/>
                <w:b/>
                <w:bCs/>
                <w:sz w:val="21"/>
                <w:szCs w:val="21"/>
              </w:rPr>
              <w:t>技术参数</w:t>
            </w:r>
            <w:proofErr w:type="spellEnd"/>
          </w:p>
        </w:tc>
        <w:tc>
          <w:tcPr>
            <w:tcW w:w="733" w:type="dxa"/>
            <w:vAlign w:val="center"/>
          </w:tcPr>
          <w:p w:rsidR="00CC6BC8" w:rsidRDefault="000E73FD">
            <w:pPr>
              <w:snapToGrid w:val="0"/>
              <w:jc w:val="center"/>
              <w:rPr>
                <w:rFonts w:ascii="Times New Roman" w:hAnsi="Times New Roman" w:cs="Times New Roman"/>
                <w:b/>
                <w:bCs/>
                <w:sz w:val="21"/>
                <w:szCs w:val="21"/>
              </w:rPr>
            </w:pPr>
            <w:proofErr w:type="spellStart"/>
            <w:r>
              <w:rPr>
                <w:rFonts w:ascii="Times New Roman" w:hAnsi="Times New Roman" w:cs="Times New Roman"/>
                <w:b/>
                <w:bCs/>
                <w:sz w:val="21"/>
                <w:szCs w:val="21"/>
              </w:rPr>
              <w:t>品牌</w:t>
            </w:r>
            <w:proofErr w:type="spellEnd"/>
          </w:p>
        </w:tc>
        <w:tc>
          <w:tcPr>
            <w:tcW w:w="1025" w:type="dxa"/>
            <w:gridSpan w:val="2"/>
            <w:vAlign w:val="center"/>
          </w:tcPr>
          <w:p w:rsidR="00CC6BC8" w:rsidRDefault="000E73FD">
            <w:pPr>
              <w:snapToGrid w:val="0"/>
              <w:jc w:val="center"/>
              <w:rPr>
                <w:rFonts w:ascii="Times New Roman" w:hAnsi="Times New Roman" w:cs="Times New Roman"/>
                <w:b/>
                <w:bCs/>
                <w:sz w:val="21"/>
                <w:szCs w:val="21"/>
              </w:rPr>
            </w:pPr>
            <w:proofErr w:type="spellStart"/>
            <w:r>
              <w:rPr>
                <w:rFonts w:ascii="Times New Roman" w:hAnsi="Times New Roman" w:cs="Times New Roman"/>
                <w:b/>
                <w:bCs/>
                <w:sz w:val="21"/>
                <w:szCs w:val="21"/>
              </w:rPr>
              <w:t>型号</w:t>
            </w:r>
            <w:proofErr w:type="spellEnd"/>
          </w:p>
        </w:tc>
        <w:tc>
          <w:tcPr>
            <w:tcW w:w="658" w:type="dxa"/>
            <w:gridSpan w:val="2"/>
            <w:vAlign w:val="center"/>
          </w:tcPr>
          <w:p w:rsidR="00CC6BC8" w:rsidRDefault="000E73FD">
            <w:pPr>
              <w:snapToGrid w:val="0"/>
              <w:jc w:val="center"/>
              <w:rPr>
                <w:rFonts w:ascii="Times New Roman" w:hAnsi="Times New Roman" w:cs="Times New Roman"/>
                <w:b/>
                <w:bCs/>
                <w:sz w:val="21"/>
                <w:szCs w:val="21"/>
              </w:rPr>
            </w:pPr>
            <w:proofErr w:type="spellStart"/>
            <w:r>
              <w:rPr>
                <w:rFonts w:ascii="Times New Roman" w:hAnsi="Times New Roman" w:cs="Times New Roman"/>
                <w:b/>
                <w:bCs/>
                <w:sz w:val="21"/>
                <w:szCs w:val="21"/>
              </w:rPr>
              <w:t>数量</w:t>
            </w:r>
            <w:proofErr w:type="spellEnd"/>
          </w:p>
        </w:tc>
        <w:tc>
          <w:tcPr>
            <w:tcW w:w="517" w:type="dxa"/>
            <w:gridSpan w:val="2"/>
            <w:vAlign w:val="center"/>
          </w:tcPr>
          <w:p w:rsidR="00CC6BC8" w:rsidRDefault="000E73FD">
            <w:pPr>
              <w:snapToGrid w:val="0"/>
              <w:jc w:val="center"/>
              <w:rPr>
                <w:rFonts w:ascii="Times New Roman" w:hAnsi="Times New Roman" w:cs="Times New Roman"/>
                <w:b/>
                <w:bCs/>
                <w:sz w:val="21"/>
                <w:szCs w:val="21"/>
              </w:rPr>
            </w:pPr>
            <w:proofErr w:type="spellStart"/>
            <w:r>
              <w:rPr>
                <w:rFonts w:ascii="Times New Roman" w:hAnsi="Times New Roman" w:cs="Times New Roman"/>
                <w:b/>
                <w:bCs/>
                <w:sz w:val="21"/>
                <w:szCs w:val="21"/>
              </w:rPr>
              <w:t>单位</w:t>
            </w:r>
            <w:proofErr w:type="spellEnd"/>
          </w:p>
        </w:tc>
        <w:tc>
          <w:tcPr>
            <w:tcW w:w="1050" w:type="dxa"/>
            <w:vAlign w:val="center"/>
          </w:tcPr>
          <w:p w:rsidR="00CC6BC8" w:rsidRDefault="000E73FD">
            <w:pPr>
              <w:snapToGrid w:val="0"/>
              <w:jc w:val="center"/>
              <w:rPr>
                <w:rFonts w:ascii="Times New Roman" w:hAnsi="Times New Roman" w:cs="Times New Roman"/>
                <w:b/>
                <w:bCs/>
                <w:sz w:val="21"/>
                <w:szCs w:val="21"/>
                <w:lang w:eastAsia="zh-CN"/>
              </w:rPr>
            </w:pPr>
            <w:r>
              <w:rPr>
                <w:rFonts w:ascii="Times New Roman" w:hAnsi="Times New Roman" w:cs="Times New Roman"/>
                <w:b/>
                <w:bCs/>
                <w:sz w:val="21"/>
                <w:szCs w:val="21"/>
                <w:lang w:eastAsia="zh-CN"/>
              </w:rPr>
              <w:t>包干</w:t>
            </w:r>
          </w:p>
          <w:p w:rsidR="00CC6BC8" w:rsidRDefault="000E73FD">
            <w:pPr>
              <w:snapToGrid w:val="0"/>
              <w:jc w:val="center"/>
              <w:rPr>
                <w:rFonts w:ascii="Times New Roman" w:hAnsi="Times New Roman" w:cs="Times New Roman"/>
                <w:b/>
                <w:bCs/>
                <w:sz w:val="21"/>
                <w:szCs w:val="21"/>
                <w:lang w:eastAsia="zh-CN"/>
              </w:rPr>
            </w:pPr>
            <w:r>
              <w:rPr>
                <w:rFonts w:ascii="Times New Roman" w:hAnsi="Times New Roman" w:cs="Times New Roman"/>
                <w:b/>
                <w:bCs/>
                <w:sz w:val="21"/>
                <w:szCs w:val="21"/>
                <w:lang w:eastAsia="zh-CN"/>
              </w:rPr>
              <w:t>单价</w:t>
            </w:r>
          </w:p>
        </w:tc>
        <w:tc>
          <w:tcPr>
            <w:tcW w:w="1042" w:type="dxa"/>
            <w:gridSpan w:val="2"/>
            <w:vAlign w:val="center"/>
          </w:tcPr>
          <w:p w:rsidR="00CC6BC8" w:rsidRDefault="000E73FD">
            <w:pPr>
              <w:snapToGrid w:val="0"/>
              <w:jc w:val="center"/>
              <w:rPr>
                <w:rFonts w:ascii="Times New Roman" w:hAnsi="Times New Roman" w:cs="Times New Roman"/>
                <w:b/>
                <w:bCs/>
                <w:sz w:val="21"/>
                <w:szCs w:val="21"/>
                <w:lang w:eastAsia="zh-CN"/>
              </w:rPr>
            </w:pPr>
            <w:r>
              <w:rPr>
                <w:rFonts w:ascii="Times New Roman" w:hAnsi="Times New Roman" w:cs="Times New Roman"/>
                <w:b/>
                <w:bCs/>
                <w:sz w:val="21"/>
                <w:szCs w:val="21"/>
                <w:lang w:eastAsia="zh-CN"/>
              </w:rPr>
              <w:t>合计</w:t>
            </w:r>
          </w:p>
          <w:p w:rsidR="00CC6BC8" w:rsidRDefault="000E73FD">
            <w:pPr>
              <w:snapToGrid w:val="0"/>
              <w:jc w:val="center"/>
              <w:rPr>
                <w:rFonts w:ascii="Times New Roman" w:hAnsi="Times New Roman" w:cs="Times New Roman"/>
                <w:b/>
                <w:bCs/>
                <w:sz w:val="21"/>
                <w:szCs w:val="21"/>
                <w:lang w:eastAsia="zh-CN"/>
              </w:rPr>
            </w:pPr>
            <w:r>
              <w:rPr>
                <w:rFonts w:ascii="Times New Roman" w:hAnsi="Times New Roman" w:cs="Times New Roman"/>
                <w:b/>
                <w:bCs/>
                <w:sz w:val="21"/>
                <w:szCs w:val="21"/>
                <w:lang w:eastAsia="zh-CN"/>
              </w:rPr>
              <w:t>（元）</w:t>
            </w:r>
          </w:p>
        </w:tc>
        <w:tc>
          <w:tcPr>
            <w:tcW w:w="671" w:type="dxa"/>
            <w:vAlign w:val="center"/>
          </w:tcPr>
          <w:p w:rsidR="00CC6BC8" w:rsidRDefault="000E73FD">
            <w:pPr>
              <w:snapToGrid w:val="0"/>
              <w:jc w:val="center"/>
              <w:rPr>
                <w:rFonts w:ascii="Times New Roman" w:hAnsi="Times New Roman" w:cs="Times New Roman"/>
                <w:b/>
                <w:bCs/>
                <w:sz w:val="21"/>
                <w:szCs w:val="21"/>
                <w:lang w:eastAsia="zh-CN"/>
              </w:rPr>
            </w:pPr>
            <w:r>
              <w:rPr>
                <w:rFonts w:ascii="Times New Roman" w:hAnsi="Times New Roman" w:cs="Times New Roman" w:hint="eastAsia"/>
                <w:b/>
                <w:bCs/>
                <w:sz w:val="21"/>
                <w:szCs w:val="21"/>
                <w:lang w:eastAsia="zh-CN"/>
              </w:rPr>
              <w:t>发票</w:t>
            </w:r>
          </w:p>
          <w:p w:rsidR="00CC6BC8" w:rsidRDefault="000E73FD">
            <w:pPr>
              <w:snapToGrid w:val="0"/>
              <w:jc w:val="center"/>
              <w:rPr>
                <w:rFonts w:ascii="Times New Roman" w:hAnsi="Times New Roman" w:cs="Times New Roman"/>
                <w:b/>
                <w:bCs/>
                <w:sz w:val="21"/>
                <w:szCs w:val="21"/>
                <w:lang w:eastAsia="zh-CN"/>
              </w:rPr>
            </w:pPr>
            <w:r>
              <w:rPr>
                <w:rFonts w:ascii="Times New Roman" w:hAnsi="Times New Roman" w:cs="Times New Roman" w:hint="eastAsia"/>
                <w:b/>
                <w:bCs/>
                <w:sz w:val="21"/>
                <w:szCs w:val="21"/>
                <w:lang w:eastAsia="zh-CN"/>
              </w:rPr>
              <w:t>税率</w:t>
            </w:r>
          </w:p>
        </w:tc>
      </w:tr>
      <w:tr w:rsidR="00CC6BC8">
        <w:trPr>
          <w:trHeight w:val="1467"/>
          <w:jc w:val="center"/>
        </w:trPr>
        <w:tc>
          <w:tcPr>
            <w:tcW w:w="530" w:type="dxa"/>
            <w:vAlign w:val="center"/>
          </w:tcPr>
          <w:p w:rsidR="00CC6BC8" w:rsidRDefault="000E73FD">
            <w:pPr>
              <w:snapToGrid w:val="0"/>
              <w:ind w:firstLineChars="104" w:firstLine="218"/>
              <w:rPr>
                <w:rFonts w:ascii="Times New Roman" w:hAnsi="Times New Roman" w:cs="Times New Roman"/>
                <w:sz w:val="21"/>
                <w:szCs w:val="21"/>
              </w:rPr>
            </w:pPr>
            <w:r>
              <w:rPr>
                <w:rFonts w:ascii="Times New Roman" w:hAnsi="Times New Roman" w:cs="Times New Roman"/>
                <w:sz w:val="21"/>
                <w:szCs w:val="21"/>
              </w:rPr>
              <w:t>1</w:t>
            </w:r>
          </w:p>
        </w:tc>
        <w:tc>
          <w:tcPr>
            <w:tcW w:w="1100" w:type="dxa"/>
            <w:gridSpan w:val="2"/>
            <w:vAlign w:val="center"/>
          </w:tcPr>
          <w:p w:rsidR="00CC6BC8" w:rsidRDefault="000E73FD">
            <w:pPr>
              <w:pStyle w:val="11"/>
              <w:snapToGrid w:val="0"/>
              <w:spacing w:before="0"/>
              <w:ind w:leftChars="-7" w:left="6" w:hangingChars="10" w:hanging="21"/>
              <w:rPr>
                <w:rFonts w:ascii="Times New Roman" w:hAnsi="Times New Roman" w:cs="Times New Roman"/>
                <w:sz w:val="21"/>
                <w:szCs w:val="21"/>
                <w:lang w:eastAsia="zh-CN"/>
              </w:rPr>
            </w:pPr>
            <w:r>
              <w:rPr>
                <w:rFonts w:ascii="Times New Roman" w:hAnsi="Times New Roman" w:cs="Times New Roman"/>
                <w:sz w:val="21"/>
                <w:szCs w:val="21"/>
                <w:lang w:eastAsia="zh-CN"/>
              </w:rPr>
              <w:t>变频多联式空调室外机（对应</w:t>
            </w:r>
            <w:r>
              <w:rPr>
                <w:rFonts w:ascii="Times New Roman" w:hAnsi="Times New Roman" w:cs="Times New Roman"/>
                <w:sz w:val="21"/>
                <w:szCs w:val="21"/>
                <w:lang w:eastAsia="zh-CN"/>
              </w:rPr>
              <w:t>90kW</w:t>
            </w:r>
            <w:r>
              <w:rPr>
                <w:rFonts w:ascii="Times New Roman" w:hAnsi="Times New Roman" w:cs="Times New Roman"/>
                <w:sz w:val="21"/>
                <w:szCs w:val="21"/>
                <w:lang w:eastAsia="zh-CN"/>
              </w:rPr>
              <w:t>）</w:t>
            </w:r>
          </w:p>
        </w:tc>
        <w:tc>
          <w:tcPr>
            <w:tcW w:w="2975" w:type="dxa"/>
            <w:gridSpan w:val="2"/>
            <w:vAlign w:val="center"/>
          </w:tcPr>
          <w:p w:rsidR="00CC6BC8" w:rsidRDefault="000E73FD">
            <w:pPr>
              <w:snapToGrid w:val="0"/>
              <w:ind w:firstLine="8"/>
              <w:rPr>
                <w:rFonts w:ascii="Times New Roman" w:hAnsi="Times New Roman" w:cs="Times New Roman"/>
                <w:sz w:val="21"/>
                <w:szCs w:val="21"/>
                <w:lang w:eastAsia="zh-CN" w:bidi="ar"/>
              </w:rPr>
            </w:pPr>
            <w:r>
              <w:rPr>
                <w:rFonts w:ascii="Times New Roman" w:hAnsi="Times New Roman" w:cs="Times New Roman"/>
                <w:sz w:val="21"/>
                <w:szCs w:val="21"/>
                <w:lang w:eastAsia="zh-CN" w:bidi="ar"/>
              </w:rPr>
              <w:t>制冷量</w:t>
            </w:r>
            <w:r>
              <w:rPr>
                <w:rFonts w:ascii="Times New Roman" w:hAnsi="Times New Roman" w:cs="Times New Roman"/>
                <w:sz w:val="21"/>
                <w:szCs w:val="21"/>
                <w:lang w:eastAsia="zh-CN" w:bidi="ar"/>
              </w:rPr>
              <w:t>≥90KW</w:t>
            </w:r>
            <w:r>
              <w:rPr>
                <w:rFonts w:ascii="Times New Roman" w:hAnsi="Times New Roman" w:cs="Times New Roman"/>
                <w:sz w:val="21"/>
                <w:szCs w:val="21"/>
                <w:lang w:eastAsia="zh-CN" w:bidi="ar"/>
              </w:rPr>
              <w:t>；制热量</w:t>
            </w:r>
            <w:r>
              <w:rPr>
                <w:rFonts w:ascii="Times New Roman" w:hAnsi="Times New Roman" w:cs="Times New Roman"/>
                <w:sz w:val="21"/>
                <w:szCs w:val="21"/>
                <w:lang w:eastAsia="zh-CN" w:bidi="ar"/>
              </w:rPr>
              <w:t>≥100KW</w:t>
            </w:r>
            <w:r>
              <w:rPr>
                <w:rFonts w:ascii="Times New Roman" w:hAnsi="Times New Roman" w:cs="Times New Roman"/>
                <w:sz w:val="21"/>
                <w:szCs w:val="21"/>
                <w:lang w:eastAsia="zh-CN" w:bidi="ar"/>
              </w:rPr>
              <w:t>；额定制冷功率</w:t>
            </w:r>
            <w:r>
              <w:rPr>
                <w:rFonts w:ascii="Times New Roman" w:hAnsi="Times New Roman" w:cs="Times New Roman"/>
                <w:sz w:val="21"/>
                <w:szCs w:val="21"/>
                <w:lang w:eastAsia="zh-CN" w:bidi="ar"/>
              </w:rPr>
              <w:t>≤11.9KW</w:t>
            </w:r>
            <w:r>
              <w:rPr>
                <w:rFonts w:ascii="Times New Roman" w:hAnsi="Times New Roman" w:cs="Times New Roman"/>
                <w:sz w:val="21"/>
                <w:szCs w:val="21"/>
                <w:lang w:eastAsia="zh-CN" w:bidi="ar"/>
              </w:rPr>
              <w:t>；额定制热功率</w:t>
            </w:r>
            <w:r>
              <w:rPr>
                <w:rFonts w:ascii="Times New Roman" w:hAnsi="Times New Roman" w:cs="Times New Roman"/>
                <w:sz w:val="21"/>
                <w:szCs w:val="21"/>
                <w:lang w:eastAsia="zh-CN" w:bidi="ar"/>
              </w:rPr>
              <w:t>≤11.3KW</w:t>
            </w:r>
            <w:r>
              <w:rPr>
                <w:rFonts w:ascii="Times New Roman" w:hAnsi="Times New Roman" w:cs="Times New Roman"/>
                <w:sz w:val="21"/>
                <w:szCs w:val="21"/>
                <w:lang w:eastAsia="zh-CN" w:bidi="ar"/>
              </w:rPr>
              <w:t>；风量：</w:t>
            </w:r>
            <w:r>
              <w:rPr>
                <w:rFonts w:ascii="Times New Roman" w:hAnsi="Times New Roman" w:cs="Times New Roman"/>
                <w:sz w:val="21"/>
                <w:szCs w:val="21"/>
                <w:lang w:eastAsia="zh-CN" w:bidi="ar"/>
              </w:rPr>
              <w:t>≥27000 m³/h</w:t>
            </w:r>
            <w:r>
              <w:rPr>
                <w:rFonts w:ascii="Times New Roman" w:hAnsi="Times New Roman" w:cs="Times New Roman"/>
                <w:sz w:val="21"/>
                <w:szCs w:val="21"/>
                <w:lang w:eastAsia="zh-CN" w:bidi="ar"/>
              </w:rPr>
              <w:t>；</w:t>
            </w:r>
          </w:p>
          <w:p w:rsidR="00CC6BC8" w:rsidRDefault="000E73FD">
            <w:pPr>
              <w:snapToGrid w:val="0"/>
              <w:ind w:firstLine="8"/>
              <w:rPr>
                <w:rFonts w:ascii="Times New Roman" w:hAnsi="Times New Roman" w:cs="Times New Roman"/>
                <w:sz w:val="21"/>
                <w:szCs w:val="21"/>
                <w:lang w:eastAsia="zh-CN" w:bidi="ar"/>
              </w:rPr>
            </w:pPr>
            <w:r>
              <w:rPr>
                <w:rFonts w:ascii="Times New Roman" w:hAnsi="Times New Roman" w:cs="Times New Roman"/>
                <w:sz w:val="21"/>
                <w:szCs w:val="21"/>
                <w:lang w:bidi="ar"/>
              </w:rPr>
              <w:t>★APF≥</w:t>
            </w:r>
            <w:r>
              <w:rPr>
                <w:rFonts w:ascii="Times New Roman" w:hAnsi="Times New Roman" w:cs="Times New Roman"/>
                <w:sz w:val="21"/>
                <w:szCs w:val="21"/>
                <w:lang w:eastAsia="zh-CN" w:bidi="ar"/>
              </w:rPr>
              <w:t>4.55</w:t>
            </w:r>
          </w:p>
        </w:tc>
        <w:tc>
          <w:tcPr>
            <w:tcW w:w="733" w:type="dxa"/>
            <w:vAlign w:val="center"/>
          </w:tcPr>
          <w:p w:rsidR="00CC6BC8" w:rsidRDefault="00CC6BC8">
            <w:pPr>
              <w:pStyle w:val="20"/>
              <w:snapToGrid w:val="0"/>
              <w:spacing w:after="0"/>
              <w:ind w:leftChars="0" w:left="0" w:firstLineChars="0" w:firstLine="0"/>
              <w:jc w:val="center"/>
              <w:rPr>
                <w:rFonts w:ascii="Times New Roman" w:hAnsi="Times New Roman" w:cs="Times New Roman"/>
                <w:sz w:val="21"/>
                <w:szCs w:val="21"/>
                <w:lang w:eastAsia="zh-CN"/>
              </w:rPr>
            </w:pPr>
          </w:p>
        </w:tc>
        <w:tc>
          <w:tcPr>
            <w:tcW w:w="1025" w:type="dxa"/>
            <w:gridSpan w:val="2"/>
            <w:vAlign w:val="center"/>
          </w:tcPr>
          <w:p w:rsidR="00CC6BC8" w:rsidRDefault="00CC6BC8">
            <w:pPr>
              <w:pStyle w:val="20"/>
              <w:snapToGrid w:val="0"/>
              <w:spacing w:after="0"/>
              <w:ind w:leftChars="0" w:left="0" w:firstLineChars="0" w:firstLine="0"/>
              <w:jc w:val="center"/>
              <w:rPr>
                <w:rFonts w:ascii="Times New Roman" w:hAnsi="Times New Roman" w:cs="Times New Roman"/>
                <w:sz w:val="21"/>
                <w:szCs w:val="21"/>
                <w:lang w:eastAsia="zh-CN"/>
              </w:rPr>
            </w:pPr>
          </w:p>
        </w:tc>
        <w:tc>
          <w:tcPr>
            <w:tcW w:w="658" w:type="dxa"/>
            <w:gridSpan w:val="2"/>
            <w:vAlign w:val="center"/>
          </w:tcPr>
          <w:p w:rsidR="00CC6BC8" w:rsidRDefault="00557A81">
            <w:pPr>
              <w:pStyle w:val="20"/>
              <w:snapToGrid w:val="0"/>
              <w:spacing w:after="0"/>
              <w:ind w:leftChars="0" w:left="0" w:firstLineChars="0" w:firstLine="0"/>
              <w:jc w:val="center"/>
              <w:rPr>
                <w:rFonts w:ascii="Times New Roman" w:hAnsi="Times New Roman" w:cs="Times New Roman"/>
                <w:sz w:val="21"/>
                <w:szCs w:val="21"/>
                <w:lang w:eastAsia="zh-CN"/>
              </w:rPr>
            </w:pPr>
            <w:r>
              <w:rPr>
                <w:rFonts w:ascii="Times New Roman" w:hAnsi="Times New Roman" w:cs="Times New Roman" w:hint="eastAsia"/>
                <w:sz w:val="21"/>
                <w:szCs w:val="21"/>
                <w:lang w:eastAsia="zh-CN"/>
              </w:rPr>
              <w:t>7</w:t>
            </w:r>
          </w:p>
        </w:tc>
        <w:tc>
          <w:tcPr>
            <w:tcW w:w="517" w:type="dxa"/>
            <w:gridSpan w:val="2"/>
            <w:vAlign w:val="center"/>
          </w:tcPr>
          <w:p w:rsidR="00CC6BC8" w:rsidRDefault="000E73FD">
            <w:pPr>
              <w:snapToGrid w:val="0"/>
              <w:jc w:val="center"/>
              <w:rPr>
                <w:rFonts w:ascii="Times New Roman" w:hAnsi="Times New Roman" w:cs="Times New Roman"/>
                <w:sz w:val="21"/>
                <w:szCs w:val="21"/>
              </w:rPr>
            </w:pPr>
            <w:r>
              <w:rPr>
                <w:rFonts w:ascii="Times New Roman" w:hAnsi="Times New Roman" w:cs="Times New Roman"/>
                <w:sz w:val="21"/>
                <w:szCs w:val="21"/>
              </w:rPr>
              <w:t>台</w:t>
            </w:r>
          </w:p>
        </w:tc>
        <w:tc>
          <w:tcPr>
            <w:tcW w:w="1050" w:type="dxa"/>
            <w:vAlign w:val="center"/>
          </w:tcPr>
          <w:p w:rsidR="00CC6BC8" w:rsidRDefault="00CC6BC8">
            <w:pPr>
              <w:snapToGrid w:val="0"/>
              <w:jc w:val="center"/>
              <w:rPr>
                <w:rFonts w:ascii="Times New Roman" w:hAnsi="Times New Roman" w:cs="Times New Roman"/>
                <w:sz w:val="21"/>
                <w:szCs w:val="21"/>
              </w:rPr>
            </w:pPr>
          </w:p>
        </w:tc>
        <w:tc>
          <w:tcPr>
            <w:tcW w:w="1042" w:type="dxa"/>
            <w:gridSpan w:val="2"/>
            <w:vAlign w:val="center"/>
          </w:tcPr>
          <w:p w:rsidR="00CC6BC8" w:rsidRDefault="00CC6BC8">
            <w:pPr>
              <w:snapToGrid w:val="0"/>
              <w:jc w:val="center"/>
              <w:rPr>
                <w:rFonts w:ascii="Times New Roman" w:hAnsi="Times New Roman" w:cs="Times New Roman"/>
                <w:sz w:val="21"/>
                <w:szCs w:val="21"/>
              </w:rPr>
            </w:pPr>
          </w:p>
        </w:tc>
        <w:tc>
          <w:tcPr>
            <w:tcW w:w="671" w:type="dxa"/>
            <w:vAlign w:val="center"/>
          </w:tcPr>
          <w:p w:rsidR="00CC6BC8" w:rsidRDefault="000E73FD">
            <w:pPr>
              <w:snapToGrid w:val="0"/>
              <w:jc w:val="center"/>
              <w:rPr>
                <w:rFonts w:ascii="Times New Roman" w:hAnsi="Times New Roman" w:cs="Times New Roman"/>
                <w:color w:val="000000"/>
                <w:sz w:val="21"/>
                <w:szCs w:val="21"/>
                <w:lang w:eastAsia="zh-CN"/>
              </w:rPr>
            </w:pPr>
            <w:r>
              <w:rPr>
                <w:rFonts w:ascii="Times New Roman" w:hAnsi="Times New Roman" w:cs="Times New Roman" w:hint="eastAsia"/>
                <w:color w:val="000000"/>
                <w:sz w:val="21"/>
                <w:szCs w:val="21"/>
                <w:lang w:eastAsia="zh-CN"/>
              </w:rPr>
              <w:t>13%</w:t>
            </w:r>
          </w:p>
        </w:tc>
      </w:tr>
      <w:tr w:rsidR="00CC6BC8">
        <w:trPr>
          <w:trHeight w:val="1175"/>
          <w:jc w:val="center"/>
        </w:trPr>
        <w:tc>
          <w:tcPr>
            <w:tcW w:w="530" w:type="dxa"/>
            <w:vAlign w:val="center"/>
          </w:tcPr>
          <w:p w:rsidR="00CC6BC8" w:rsidRDefault="000E73FD">
            <w:pPr>
              <w:snapToGrid w:val="0"/>
              <w:ind w:firstLine="8"/>
              <w:rPr>
                <w:rFonts w:ascii="Times New Roman" w:hAnsi="Times New Roman" w:cs="Times New Roman"/>
                <w:sz w:val="21"/>
                <w:szCs w:val="21"/>
              </w:rPr>
            </w:pPr>
            <w:r>
              <w:rPr>
                <w:rFonts w:ascii="Times New Roman" w:hAnsi="Times New Roman" w:cs="Times New Roman"/>
                <w:sz w:val="21"/>
                <w:szCs w:val="21"/>
              </w:rPr>
              <w:t xml:space="preserve">  2</w:t>
            </w:r>
          </w:p>
        </w:tc>
        <w:tc>
          <w:tcPr>
            <w:tcW w:w="1100" w:type="dxa"/>
            <w:gridSpan w:val="2"/>
            <w:vAlign w:val="center"/>
          </w:tcPr>
          <w:p w:rsidR="00CC6BC8" w:rsidRDefault="000E73FD">
            <w:pPr>
              <w:pStyle w:val="11"/>
              <w:snapToGrid w:val="0"/>
              <w:spacing w:before="0"/>
              <w:ind w:leftChars="-7" w:left="6" w:hangingChars="10" w:hanging="21"/>
              <w:rPr>
                <w:rFonts w:ascii="Times New Roman" w:hAnsi="Times New Roman" w:cs="Times New Roman"/>
                <w:sz w:val="21"/>
                <w:szCs w:val="21"/>
                <w:lang w:eastAsia="zh-CN"/>
              </w:rPr>
            </w:pPr>
            <w:r>
              <w:rPr>
                <w:rFonts w:ascii="Times New Roman" w:hAnsi="Times New Roman" w:cs="Times New Roman"/>
                <w:sz w:val="21"/>
                <w:szCs w:val="21"/>
                <w:lang w:eastAsia="zh-CN"/>
              </w:rPr>
              <w:t>变频多联式空调室外机</w:t>
            </w:r>
            <w:r>
              <w:rPr>
                <w:rFonts w:ascii="Times New Roman" w:hAnsi="Times New Roman" w:cs="Times New Roman"/>
                <w:sz w:val="21"/>
                <w:szCs w:val="21"/>
                <w:lang w:eastAsia="zh-CN"/>
              </w:rPr>
              <w:t>(</w:t>
            </w:r>
            <w:r>
              <w:rPr>
                <w:rFonts w:ascii="Times New Roman" w:hAnsi="Times New Roman" w:cs="Times New Roman"/>
                <w:sz w:val="21"/>
                <w:szCs w:val="21"/>
                <w:lang w:eastAsia="zh-CN"/>
              </w:rPr>
              <w:t>对应</w:t>
            </w:r>
            <w:r>
              <w:rPr>
                <w:rFonts w:ascii="Times New Roman" w:hAnsi="Times New Roman" w:cs="Times New Roman"/>
                <w:sz w:val="21"/>
                <w:szCs w:val="21"/>
                <w:lang w:eastAsia="zh-CN"/>
              </w:rPr>
              <w:t>60kW)</w:t>
            </w:r>
          </w:p>
        </w:tc>
        <w:tc>
          <w:tcPr>
            <w:tcW w:w="2975" w:type="dxa"/>
            <w:gridSpan w:val="2"/>
            <w:vAlign w:val="center"/>
          </w:tcPr>
          <w:p w:rsidR="00CC6BC8" w:rsidRDefault="000E73FD">
            <w:pPr>
              <w:snapToGrid w:val="0"/>
              <w:ind w:firstLine="8"/>
              <w:rPr>
                <w:rFonts w:ascii="Times New Roman" w:hAnsi="Times New Roman" w:cs="Times New Roman"/>
                <w:sz w:val="21"/>
                <w:szCs w:val="21"/>
                <w:lang w:eastAsia="zh-CN" w:bidi="ar"/>
              </w:rPr>
            </w:pPr>
            <w:r>
              <w:rPr>
                <w:rFonts w:ascii="Times New Roman" w:hAnsi="Times New Roman" w:cs="Times New Roman"/>
                <w:sz w:val="21"/>
                <w:szCs w:val="21"/>
                <w:lang w:eastAsia="zh-CN" w:bidi="ar"/>
              </w:rPr>
              <w:t>制冷量</w:t>
            </w:r>
            <w:r>
              <w:rPr>
                <w:rFonts w:ascii="Times New Roman" w:hAnsi="Times New Roman" w:cs="Times New Roman"/>
                <w:sz w:val="21"/>
                <w:szCs w:val="21"/>
                <w:lang w:eastAsia="zh-CN" w:bidi="ar"/>
              </w:rPr>
              <w:t>≥61.5KW</w:t>
            </w:r>
            <w:r>
              <w:rPr>
                <w:rFonts w:ascii="Times New Roman" w:hAnsi="Times New Roman" w:cs="Times New Roman"/>
                <w:sz w:val="21"/>
                <w:szCs w:val="21"/>
                <w:lang w:eastAsia="zh-CN" w:bidi="ar"/>
              </w:rPr>
              <w:t>；制热量</w:t>
            </w:r>
            <w:r>
              <w:rPr>
                <w:rFonts w:ascii="Times New Roman" w:hAnsi="Times New Roman" w:cs="Times New Roman"/>
                <w:sz w:val="21"/>
                <w:szCs w:val="21"/>
                <w:lang w:eastAsia="zh-CN" w:bidi="ar"/>
              </w:rPr>
              <w:t>≥69KW</w:t>
            </w:r>
            <w:r>
              <w:rPr>
                <w:rFonts w:ascii="Times New Roman" w:hAnsi="Times New Roman" w:cs="Times New Roman"/>
                <w:sz w:val="21"/>
                <w:szCs w:val="21"/>
                <w:lang w:eastAsia="zh-CN" w:bidi="ar"/>
              </w:rPr>
              <w:t>；额定制冷功率</w:t>
            </w:r>
            <w:r>
              <w:rPr>
                <w:rFonts w:ascii="Times New Roman" w:hAnsi="Times New Roman" w:cs="Times New Roman"/>
                <w:sz w:val="21"/>
                <w:szCs w:val="21"/>
                <w:lang w:eastAsia="zh-CN" w:bidi="ar"/>
              </w:rPr>
              <w:t>≤16.6KW</w:t>
            </w:r>
            <w:r>
              <w:rPr>
                <w:rFonts w:ascii="Times New Roman" w:hAnsi="Times New Roman" w:cs="Times New Roman"/>
                <w:sz w:val="21"/>
                <w:szCs w:val="21"/>
                <w:lang w:eastAsia="zh-CN" w:bidi="ar"/>
              </w:rPr>
              <w:t>；额定制热功率</w:t>
            </w:r>
            <w:r>
              <w:rPr>
                <w:rFonts w:ascii="Times New Roman" w:hAnsi="Times New Roman" w:cs="Times New Roman"/>
                <w:sz w:val="21"/>
                <w:szCs w:val="21"/>
                <w:lang w:eastAsia="zh-CN" w:bidi="ar"/>
              </w:rPr>
              <w:t>≤15.5KW</w:t>
            </w:r>
            <w:r>
              <w:rPr>
                <w:rFonts w:ascii="Times New Roman" w:hAnsi="Times New Roman" w:cs="Times New Roman"/>
                <w:sz w:val="21"/>
                <w:szCs w:val="21"/>
                <w:lang w:eastAsia="zh-CN" w:bidi="ar"/>
              </w:rPr>
              <w:t>；风量：</w:t>
            </w:r>
            <w:r>
              <w:rPr>
                <w:rFonts w:ascii="Times New Roman" w:hAnsi="Times New Roman" w:cs="Times New Roman"/>
                <w:sz w:val="21"/>
                <w:szCs w:val="21"/>
                <w:lang w:eastAsia="zh-CN" w:bidi="ar"/>
              </w:rPr>
              <w:t>≥16500 m³/h</w:t>
            </w:r>
            <w:r>
              <w:rPr>
                <w:rFonts w:ascii="Times New Roman" w:hAnsi="Times New Roman" w:cs="Times New Roman"/>
                <w:sz w:val="21"/>
                <w:szCs w:val="21"/>
                <w:lang w:eastAsia="zh-CN" w:bidi="ar"/>
              </w:rPr>
              <w:t>；</w:t>
            </w:r>
          </w:p>
          <w:p w:rsidR="00CC6BC8" w:rsidRDefault="000E73FD">
            <w:pPr>
              <w:snapToGrid w:val="0"/>
              <w:ind w:firstLine="8"/>
              <w:rPr>
                <w:rFonts w:ascii="Times New Roman" w:hAnsi="Times New Roman" w:cs="Times New Roman"/>
                <w:sz w:val="21"/>
                <w:szCs w:val="21"/>
                <w:lang w:eastAsia="zh-CN" w:bidi="ar"/>
              </w:rPr>
            </w:pPr>
            <w:r>
              <w:rPr>
                <w:rFonts w:ascii="Times New Roman" w:hAnsi="Times New Roman" w:cs="Times New Roman"/>
                <w:sz w:val="21"/>
                <w:szCs w:val="21"/>
                <w:lang w:bidi="ar"/>
              </w:rPr>
              <w:t>★APF≥4.</w:t>
            </w:r>
            <w:r>
              <w:rPr>
                <w:rFonts w:ascii="Times New Roman" w:hAnsi="Times New Roman" w:cs="Times New Roman"/>
                <w:sz w:val="21"/>
                <w:szCs w:val="21"/>
                <w:lang w:eastAsia="zh-CN" w:bidi="ar"/>
              </w:rPr>
              <w:t>7</w:t>
            </w:r>
          </w:p>
        </w:tc>
        <w:tc>
          <w:tcPr>
            <w:tcW w:w="733" w:type="dxa"/>
            <w:vAlign w:val="center"/>
          </w:tcPr>
          <w:p w:rsidR="00CC6BC8" w:rsidRDefault="00CC6BC8">
            <w:pPr>
              <w:snapToGrid w:val="0"/>
              <w:jc w:val="center"/>
              <w:rPr>
                <w:rFonts w:ascii="Times New Roman" w:hAnsi="Times New Roman" w:cs="Times New Roman"/>
                <w:sz w:val="21"/>
                <w:szCs w:val="21"/>
                <w:lang w:bidi="ar"/>
              </w:rPr>
            </w:pPr>
          </w:p>
        </w:tc>
        <w:tc>
          <w:tcPr>
            <w:tcW w:w="1025" w:type="dxa"/>
            <w:gridSpan w:val="2"/>
            <w:vAlign w:val="center"/>
          </w:tcPr>
          <w:p w:rsidR="00CC6BC8" w:rsidRDefault="00CC6BC8">
            <w:pPr>
              <w:snapToGrid w:val="0"/>
              <w:jc w:val="center"/>
              <w:rPr>
                <w:rFonts w:ascii="Times New Roman" w:hAnsi="Times New Roman" w:cs="Times New Roman"/>
                <w:sz w:val="21"/>
                <w:szCs w:val="21"/>
                <w:lang w:bidi="ar"/>
              </w:rPr>
            </w:pPr>
          </w:p>
        </w:tc>
        <w:tc>
          <w:tcPr>
            <w:tcW w:w="658" w:type="dxa"/>
            <w:gridSpan w:val="2"/>
            <w:vAlign w:val="center"/>
          </w:tcPr>
          <w:p w:rsidR="00CC6BC8" w:rsidRDefault="000E73FD">
            <w:pPr>
              <w:snapToGrid w:val="0"/>
              <w:jc w:val="center"/>
              <w:rPr>
                <w:rFonts w:ascii="Times New Roman" w:hAnsi="Times New Roman" w:cs="Times New Roman"/>
                <w:sz w:val="21"/>
                <w:szCs w:val="21"/>
                <w:lang w:bidi="ar"/>
              </w:rPr>
            </w:pPr>
            <w:r>
              <w:rPr>
                <w:rFonts w:ascii="Times New Roman" w:hAnsi="Times New Roman" w:cs="Times New Roman"/>
                <w:sz w:val="21"/>
                <w:szCs w:val="21"/>
                <w:lang w:bidi="ar"/>
              </w:rPr>
              <w:t>3</w:t>
            </w:r>
          </w:p>
        </w:tc>
        <w:tc>
          <w:tcPr>
            <w:tcW w:w="517" w:type="dxa"/>
            <w:gridSpan w:val="2"/>
            <w:vAlign w:val="center"/>
          </w:tcPr>
          <w:p w:rsidR="00CC6BC8" w:rsidRDefault="000E73FD">
            <w:pPr>
              <w:snapToGrid w:val="0"/>
              <w:jc w:val="center"/>
              <w:rPr>
                <w:rFonts w:ascii="Times New Roman" w:hAnsi="Times New Roman" w:cs="Times New Roman"/>
                <w:sz w:val="21"/>
                <w:szCs w:val="21"/>
                <w:lang w:bidi="ar"/>
              </w:rPr>
            </w:pPr>
            <w:r>
              <w:rPr>
                <w:rFonts w:ascii="Times New Roman" w:hAnsi="Times New Roman" w:cs="Times New Roman"/>
                <w:sz w:val="21"/>
                <w:szCs w:val="21"/>
                <w:lang w:bidi="ar"/>
              </w:rPr>
              <w:t>台</w:t>
            </w:r>
          </w:p>
        </w:tc>
        <w:tc>
          <w:tcPr>
            <w:tcW w:w="1050" w:type="dxa"/>
            <w:vAlign w:val="center"/>
          </w:tcPr>
          <w:p w:rsidR="00CC6BC8" w:rsidRDefault="00CC6BC8">
            <w:pPr>
              <w:snapToGrid w:val="0"/>
              <w:jc w:val="center"/>
              <w:rPr>
                <w:rFonts w:ascii="Times New Roman" w:hAnsi="Times New Roman" w:cs="Times New Roman"/>
                <w:sz w:val="21"/>
                <w:szCs w:val="21"/>
                <w:lang w:bidi="ar"/>
              </w:rPr>
            </w:pPr>
          </w:p>
        </w:tc>
        <w:tc>
          <w:tcPr>
            <w:tcW w:w="1042" w:type="dxa"/>
            <w:gridSpan w:val="2"/>
            <w:vAlign w:val="center"/>
          </w:tcPr>
          <w:p w:rsidR="00CC6BC8" w:rsidRDefault="00CC6BC8">
            <w:pPr>
              <w:snapToGrid w:val="0"/>
              <w:jc w:val="center"/>
              <w:rPr>
                <w:rFonts w:ascii="Times New Roman" w:hAnsi="Times New Roman" w:cs="Times New Roman"/>
                <w:sz w:val="21"/>
                <w:szCs w:val="21"/>
                <w:lang w:bidi="ar"/>
              </w:rPr>
            </w:pPr>
          </w:p>
        </w:tc>
        <w:tc>
          <w:tcPr>
            <w:tcW w:w="671" w:type="dxa"/>
            <w:vAlign w:val="center"/>
          </w:tcPr>
          <w:p w:rsidR="00CC6BC8" w:rsidRDefault="000E73FD">
            <w:pPr>
              <w:snapToGrid w:val="0"/>
              <w:jc w:val="center"/>
              <w:rPr>
                <w:rFonts w:ascii="Times New Roman" w:hAnsi="Times New Roman" w:cs="Times New Roman"/>
                <w:color w:val="000000"/>
                <w:sz w:val="21"/>
                <w:szCs w:val="21"/>
              </w:rPr>
            </w:pPr>
            <w:r>
              <w:rPr>
                <w:rFonts w:ascii="Times New Roman" w:hAnsi="Times New Roman" w:cs="Times New Roman" w:hint="eastAsia"/>
                <w:color w:val="000000"/>
                <w:sz w:val="21"/>
                <w:szCs w:val="21"/>
                <w:lang w:eastAsia="zh-CN"/>
              </w:rPr>
              <w:t>13%</w:t>
            </w:r>
          </w:p>
        </w:tc>
      </w:tr>
      <w:tr w:rsidR="00CC6BC8">
        <w:trPr>
          <w:trHeight w:val="1643"/>
          <w:jc w:val="center"/>
        </w:trPr>
        <w:tc>
          <w:tcPr>
            <w:tcW w:w="530" w:type="dxa"/>
            <w:vAlign w:val="center"/>
          </w:tcPr>
          <w:p w:rsidR="00CC6BC8" w:rsidRDefault="000E73FD">
            <w:pPr>
              <w:snapToGrid w:val="0"/>
              <w:ind w:firstLine="8"/>
              <w:rPr>
                <w:rFonts w:ascii="Times New Roman" w:hAnsi="Times New Roman" w:cs="Times New Roman"/>
                <w:sz w:val="21"/>
                <w:szCs w:val="21"/>
              </w:rPr>
            </w:pPr>
            <w:r>
              <w:rPr>
                <w:rFonts w:ascii="Times New Roman" w:hAnsi="Times New Roman" w:cs="Times New Roman"/>
                <w:sz w:val="21"/>
                <w:szCs w:val="21"/>
              </w:rPr>
              <w:t xml:space="preserve">  3</w:t>
            </w:r>
          </w:p>
        </w:tc>
        <w:tc>
          <w:tcPr>
            <w:tcW w:w="1100" w:type="dxa"/>
            <w:gridSpan w:val="2"/>
            <w:vAlign w:val="center"/>
          </w:tcPr>
          <w:p w:rsidR="00CC6BC8" w:rsidRDefault="000E73FD">
            <w:pPr>
              <w:pStyle w:val="11"/>
              <w:snapToGrid w:val="0"/>
              <w:spacing w:before="0"/>
              <w:ind w:leftChars="-7" w:left="6" w:hangingChars="10" w:hanging="21"/>
              <w:rPr>
                <w:rFonts w:ascii="Times New Roman" w:hAnsi="Times New Roman" w:cs="Times New Roman"/>
                <w:sz w:val="21"/>
                <w:szCs w:val="21"/>
              </w:rPr>
            </w:pPr>
            <w:proofErr w:type="spellStart"/>
            <w:r>
              <w:rPr>
                <w:rFonts w:ascii="Times New Roman" w:hAnsi="Times New Roman" w:cs="Times New Roman"/>
                <w:sz w:val="21"/>
                <w:szCs w:val="21"/>
              </w:rPr>
              <w:t>多联风管式室内机</w:t>
            </w:r>
            <w:proofErr w:type="spellEnd"/>
          </w:p>
        </w:tc>
        <w:tc>
          <w:tcPr>
            <w:tcW w:w="2975" w:type="dxa"/>
            <w:gridSpan w:val="2"/>
            <w:vAlign w:val="center"/>
          </w:tcPr>
          <w:p w:rsidR="00CC6BC8" w:rsidRDefault="000E73FD">
            <w:pPr>
              <w:snapToGrid w:val="0"/>
              <w:ind w:firstLine="8"/>
              <w:rPr>
                <w:rFonts w:ascii="Times New Roman" w:hAnsi="Times New Roman" w:cs="Times New Roman"/>
                <w:sz w:val="21"/>
                <w:szCs w:val="21"/>
                <w:lang w:eastAsia="zh-CN" w:bidi="ar"/>
              </w:rPr>
            </w:pPr>
            <w:r>
              <w:rPr>
                <w:rFonts w:ascii="Times New Roman" w:hAnsi="Times New Roman" w:cs="Times New Roman"/>
                <w:sz w:val="21"/>
                <w:szCs w:val="21"/>
                <w:lang w:eastAsia="zh-CN" w:bidi="ar"/>
              </w:rPr>
              <w:t>制冷量</w:t>
            </w:r>
            <w:r>
              <w:rPr>
                <w:rFonts w:ascii="Times New Roman" w:hAnsi="Times New Roman" w:cs="Times New Roman"/>
                <w:sz w:val="21"/>
                <w:szCs w:val="21"/>
                <w:lang w:eastAsia="zh-CN" w:bidi="ar"/>
              </w:rPr>
              <w:t>≥2.2KW</w:t>
            </w:r>
            <w:r>
              <w:rPr>
                <w:rFonts w:ascii="Times New Roman" w:hAnsi="Times New Roman" w:cs="Times New Roman"/>
                <w:sz w:val="21"/>
                <w:szCs w:val="21"/>
                <w:lang w:eastAsia="zh-CN" w:bidi="ar"/>
              </w:rPr>
              <w:t>；制热量</w:t>
            </w:r>
            <w:r>
              <w:rPr>
                <w:rFonts w:ascii="Times New Roman" w:hAnsi="Times New Roman" w:cs="Times New Roman"/>
                <w:sz w:val="21"/>
                <w:szCs w:val="21"/>
                <w:lang w:eastAsia="zh-CN" w:bidi="ar"/>
              </w:rPr>
              <w:t>≥2.5KW</w:t>
            </w:r>
            <w:r>
              <w:rPr>
                <w:rFonts w:ascii="Times New Roman" w:hAnsi="Times New Roman" w:cs="Times New Roman"/>
                <w:sz w:val="21"/>
                <w:szCs w:val="21"/>
                <w:lang w:eastAsia="zh-CN" w:bidi="ar"/>
              </w:rPr>
              <w:t>；额定功率</w:t>
            </w:r>
            <w:r>
              <w:rPr>
                <w:rFonts w:ascii="Times New Roman" w:hAnsi="Times New Roman" w:cs="Times New Roman"/>
                <w:sz w:val="21"/>
                <w:szCs w:val="21"/>
                <w:lang w:eastAsia="zh-CN" w:bidi="ar"/>
              </w:rPr>
              <w:t>≤0.10KW</w:t>
            </w:r>
            <w:r>
              <w:rPr>
                <w:rFonts w:ascii="Times New Roman" w:hAnsi="Times New Roman" w:cs="Times New Roman"/>
                <w:sz w:val="21"/>
                <w:szCs w:val="21"/>
                <w:lang w:eastAsia="zh-CN" w:bidi="ar"/>
              </w:rPr>
              <w:t>；噪声</w:t>
            </w:r>
            <w:r>
              <w:rPr>
                <w:rFonts w:ascii="Times New Roman" w:hAnsi="Times New Roman" w:cs="Times New Roman"/>
                <w:sz w:val="21"/>
                <w:szCs w:val="21"/>
                <w:lang w:eastAsia="zh-CN" w:bidi="ar"/>
              </w:rPr>
              <w:t>≤30dB(A)</w:t>
            </w:r>
            <w:r>
              <w:rPr>
                <w:rFonts w:ascii="Times New Roman" w:hAnsi="Times New Roman" w:cs="Times New Roman"/>
                <w:sz w:val="21"/>
                <w:szCs w:val="21"/>
                <w:lang w:eastAsia="zh-CN" w:bidi="ar"/>
              </w:rPr>
              <w:t>；最大静压</w:t>
            </w:r>
            <w:r>
              <w:rPr>
                <w:rFonts w:ascii="Times New Roman" w:hAnsi="Times New Roman" w:cs="Times New Roman"/>
                <w:sz w:val="21"/>
                <w:szCs w:val="21"/>
                <w:lang w:eastAsia="zh-CN" w:bidi="ar"/>
              </w:rPr>
              <w:t>≥30Pa</w:t>
            </w:r>
            <w:r>
              <w:rPr>
                <w:rFonts w:ascii="Times New Roman" w:hAnsi="Times New Roman" w:cs="Times New Roman"/>
                <w:sz w:val="21"/>
                <w:szCs w:val="21"/>
                <w:lang w:eastAsia="zh-CN" w:bidi="ar"/>
              </w:rPr>
              <w:t>；高档风量</w:t>
            </w:r>
            <w:r>
              <w:rPr>
                <w:rFonts w:ascii="Times New Roman" w:hAnsi="Times New Roman" w:cs="Times New Roman"/>
                <w:sz w:val="21"/>
                <w:szCs w:val="21"/>
                <w:lang w:eastAsia="zh-CN" w:bidi="ar"/>
              </w:rPr>
              <w:t>≥450m³/h</w:t>
            </w:r>
          </w:p>
          <w:p w:rsidR="00CC6BC8" w:rsidRDefault="000E73FD">
            <w:pPr>
              <w:snapToGrid w:val="0"/>
              <w:ind w:firstLine="8"/>
              <w:rPr>
                <w:rFonts w:ascii="Times New Roman" w:hAnsi="Times New Roman" w:cs="Times New Roman"/>
                <w:sz w:val="21"/>
                <w:szCs w:val="21"/>
              </w:rPr>
            </w:pPr>
            <w:r>
              <w:rPr>
                <w:rStyle w:val="font21"/>
                <w:rFonts w:ascii="Times New Roman" w:eastAsia="宋体" w:hAnsi="Times New Roman" w:cs="Times New Roman"/>
                <w:lang w:bidi="ar"/>
              </w:rPr>
              <w:t>★</w:t>
            </w:r>
            <w:proofErr w:type="spellStart"/>
            <w:r>
              <w:rPr>
                <w:rStyle w:val="font21"/>
                <w:rFonts w:ascii="Times New Roman" w:eastAsia="宋体" w:hAnsi="Times New Roman" w:cs="Times New Roman"/>
                <w:lang w:bidi="ar"/>
              </w:rPr>
              <w:t>标配冷凝水泵</w:t>
            </w:r>
            <w:proofErr w:type="spellEnd"/>
          </w:p>
        </w:tc>
        <w:tc>
          <w:tcPr>
            <w:tcW w:w="733" w:type="dxa"/>
            <w:vAlign w:val="center"/>
          </w:tcPr>
          <w:p w:rsidR="00CC6BC8" w:rsidRDefault="00CC6BC8">
            <w:pPr>
              <w:snapToGrid w:val="0"/>
              <w:jc w:val="center"/>
              <w:rPr>
                <w:rFonts w:ascii="Times New Roman" w:hAnsi="Times New Roman" w:cs="Times New Roman"/>
                <w:sz w:val="21"/>
                <w:szCs w:val="21"/>
                <w:lang w:eastAsia="zh-CN" w:bidi="ar"/>
              </w:rPr>
            </w:pPr>
          </w:p>
        </w:tc>
        <w:tc>
          <w:tcPr>
            <w:tcW w:w="1025" w:type="dxa"/>
            <w:gridSpan w:val="2"/>
            <w:vAlign w:val="center"/>
          </w:tcPr>
          <w:p w:rsidR="00CC6BC8" w:rsidRDefault="00CC6BC8">
            <w:pPr>
              <w:snapToGrid w:val="0"/>
              <w:jc w:val="center"/>
              <w:rPr>
                <w:rFonts w:ascii="Times New Roman" w:hAnsi="Times New Roman" w:cs="Times New Roman"/>
                <w:sz w:val="21"/>
                <w:szCs w:val="21"/>
                <w:lang w:eastAsia="zh-CN" w:bidi="ar"/>
              </w:rPr>
            </w:pPr>
          </w:p>
        </w:tc>
        <w:tc>
          <w:tcPr>
            <w:tcW w:w="658" w:type="dxa"/>
            <w:gridSpan w:val="2"/>
            <w:vAlign w:val="center"/>
          </w:tcPr>
          <w:p w:rsidR="00CC6BC8" w:rsidRDefault="000E73FD">
            <w:pPr>
              <w:snapToGrid w:val="0"/>
              <w:jc w:val="center"/>
              <w:rPr>
                <w:rFonts w:ascii="Times New Roman" w:hAnsi="Times New Roman" w:cs="Times New Roman"/>
                <w:sz w:val="21"/>
                <w:szCs w:val="21"/>
                <w:lang w:eastAsia="zh-CN"/>
              </w:rPr>
            </w:pPr>
            <w:r>
              <w:rPr>
                <w:rFonts w:ascii="Times New Roman" w:hAnsi="Times New Roman" w:cs="Times New Roman"/>
                <w:sz w:val="21"/>
                <w:szCs w:val="21"/>
                <w:lang w:eastAsia="zh-CN" w:bidi="ar"/>
              </w:rPr>
              <w:t>24</w:t>
            </w:r>
          </w:p>
        </w:tc>
        <w:tc>
          <w:tcPr>
            <w:tcW w:w="517" w:type="dxa"/>
            <w:gridSpan w:val="2"/>
            <w:vAlign w:val="center"/>
          </w:tcPr>
          <w:p w:rsidR="00CC6BC8" w:rsidRDefault="000E73FD">
            <w:pPr>
              <w:snapToGrid w:val="0"/>
              <w:jc w:val="center"/>
              <w:rPr>
                <w:rFonts w:ascii="Times New Roman" w:hAnsi="Times New Roman" w:cs="Times New Roman"/>
                <w:sz w:val="21"/>
                <w:szCs w:val="21"/>
              </w:rPr>
            </w:pPr>
            <w:r>
              <w:rPr>
                <w:rFonts w:ascii="Times New Roman" w:hAnsi="Times New Roman" w:cs="Times New Roman"/>
                <w:sz w:val="21"/>
                <w:szCs w:val="21"/>
                <w:lang w:bidi="ar"/>
              </w:rPr>
              <w:t>台</w:t>
            </w:r>
          </w:p>
        </w:tc>
        <w:tc>
          <w:tcPr>
            <w:tcW w:w="1050" w:type="dxa"/>
            <w:vAlign w:val="center"/>
          </w:tcPr>
          <w:p w:rsidR="00CC6BC8" w:rsidRDefault="00CC6BC8">
            <w:pPr>
              <w:snapToGrid w:val="0"/>
              <w:jc w:val="center"/>
              <w:rPr>
                <w:rFonts w:ascii="Times New Roman" w:hAnsi="Times New Roman" w:cs="Times New Roman"/>
                <w:sz w:val="21"/>
                <w:szCs w:val="21"/>
                <w:lang w:bidi="ar"/>
              </w:rPr>
            </w:pPr>
          </w:p>
        </w:tc>
        <w:tc>
          <w:tcPr>
            <w:tcW w:w="1042" w:type="dxa"/>
            <w:gridSpan w:val="2"/>
            <w:vAlign w:val="center"/>
          </w:tcPr>
          <w:p w:rsidR="00CC6BC8" w:rsidRDefault="00CC6BC8">
            <w:pPr>
              <w:snapToGrid w:val="0"/>
              <w:jc w:val="center"/>
              <w:rPr>
                <w:rFonts w:ascii="Times New Roman" w:hAnsi="Times New Roman" w:cs="Times New Roman"/>
                <w:sz w:val="21"/>
                <w:szCs w:val="21"/>
                <w:lang w:bidi="ar"/>
              </w:rPr>
            </w:pPr>
          </w:p>
        </w:tc>
        <w:tc>
          <w:tcPr>
            <w:tcW w:w="671" w:type="dxa"/>
            <w:vAlign w:val="center"/>
          </w:tcPr>
          <w:p w:rsidR="00CC6BC8" w:rsidRDefault="000E73FD">
            <w:pPr>
              <w:snapToGrid w:val="0"/>
              <w:jc w:val="center"/>
              <w:rPr>
                <w:rFonts w:ascii="Times New Roman" w:hAnsi="Times New Roman" w:cs="Times New Roman"/>
                <w:color w:val="000000"/>
                <w:sz w:val="21"/>
                <w:szCs w:val="21"/>
              </w:rPr>
            </w:pPr>
            <w:r>
              <w:rPr>
                <w:rFonts w:ascii="Times New Roman" w:hAnsi="Times New Roman" w:cs="Times New Roman" w:hint="eastAsia"/>
                <w:color w:val="000000"/>
                <w:sz w:val="21"/>
                <w:szCs w:val="21"/>
                <w:lang w:eastAsia="zh-CN"/>
              </w:rPr>
              <w:t>13%</w:t>
            </w:r>
          </w:p>
        </w:tc>
      </w:tr>
      <w:tr w:rsidR="00CC6BC8">
        <w:trPr>
          <w:trHeight w:val="1660"/>
          <w:jc w:val="center"/>
        </w:trPr>
        <w:tc>
          <w:tcPr>
            <w:tcW w:w="530" w:type="dxa"/>
            <w:vAlign w:val="center"/>
          </w:tcPr>
          <w:p w:rsidR="00CC6BC8" w:rsidRDefault="000E73FD">
            <w:pPr>
              <w:snapToGrid w:val="0"/>
              <w:ind w:firstLine="8"/>
              <w:rPr>
                <w:rFonts w:ascii="Times New Roman" w:hAnsi="Times New Roman" w:cs="Times New Roman"/>
                <w:sz w:val="21"/>
                <w:szCs w:val="21"/>
              </w:rPr>
            </w:pPr>
            <w:r>
              <w:rPr>
                <w:rFonts w:ascii="Times New Roman" w:hAnsi="Times New Roman" w:cs="Times New Roman"/>
                <w:sz w:val="21"/>
                <w:szCs w:val="21"/>
              </w:rPr>
              <w:t xml:space="preserve">  4</w:t>
            </w:r>
          </w:p>
        </w:tc>
        <w:tc>
          <w:tcPr>
            <w:tcW w:w="1100" w:type="dxa"/>
            <w:gridSpan w:val="2"/>
            <w:vAlign w:val="center"/>
          </w:tcPr>
          <w:p w:rsidR="00CC6BC8" w:rsidRDefault="000E73FD">
            <w:pPr>
              <w:pStyle w:val="11"/>
              <w:snapToGrid w:val="0"/>
              <w:spacing w:before="0"/>
              <w:ind w:leftChars="-7" w:left="6" w:hangingChars="10" w:hanging="21"/>
              <w:rPr>
                <w:rFonts w:ascii="Times New Roman" w:hAnsi="Times New Roman" w:cs="Times New Roman"/>
                <w:sz w:val="21"/>
                <w:szCs w:val="21"/>
              </w:rPr>
            </w:pPr>
            <w:proofErr w:type="spellStart"/>
            <w:r>
              <w:rPr>
                <w:rFonts w:ascii="Times New Roman" w:hAnsi="Times New Roman" w:cs="Times New Roman"/>
                <w:sz w:val="21"/>
                <w:szCs w:val="21"/>
              </w:rPr>
              <w:t>多联风管式室内机</w:t>
            </w:r>
            <w:proofErr w:type="spellEnd"/>
          </w:p>
        </w:tc>
        <w:tc>
          <w:tcPr>
            <w:tcW w:w="2975" w:type="dxa"/>
            <w:gridSpan w:val="2"/>
            <w:vAlign w:val="center"/>
          </w:tcPr>
          <w:p w:rsidR="00CC6BC8" w:rsidRDefault="000E73FD">
            <w:pPr>
              <w:snapToGrid w:val="0"/>
              <w:ind w:firstLine="8"/>
              <w:rPr>
                <w:rFonts w:ascii="Times New Roman" w:hAnsi="Times New Roman" w:cs="Times New Roman"/>
                <w:sz w:val="21"/>
                <w:szCs w:val="21"/>
                <w:lang w:eastAsia="zh-CN" w:bidi="ar"/>
              </w:rPr>
            </w:pPr>
            <w:r>
              <w:rPr>
                <w:rFonts w:ascii="Times New Roman" w:hAnsi="Times New Roman" w:cs="Times New Roman"/>
                <w:sz w:val="21"/>
                <w:szCs w:val="21"/>
                <w:lang w:eastAsia="zh-CN" w:bidi="ar"/>
              </w:rPr>
              <w:t>制冷量</w:t>
            </w:r>
            <w:r>
              <w:rPr>
                <w:rFonts w:ascii="Times New Roman" w:hAnsi="Times New Roman" w:cs="Times New Roman"/>
                <w:sz w:val="21"/>
                <w:szCs w:val="21"/>
                <w:lang w:eastAsia="zh-CN" w:bidi="ar"/>
              </w:rPr>
              <w:t>≥2.8KW</w:t>
            </w:r>
            <w:r>
              <w:rPr>
                <w:rFonts w:ascii="Times New Roman" w:hAnsi="Times New Roman" w:cs="Times New Roman"/>
                <w:sz w:val="21"/>
                <w:szCs w:val="21"/>
                <w:lang w:eastAsia="zh-CN" w:bidi="ar"/>
              </w:rPr>
              <w:t>；制热量</w:t>
            </w:r>
            <w:r>
              <w:rPr>
                <w:rFonts w:ascii="Times New Roman" w:hAnsi="Times New Roman" w:cs="Times New Roman"/>
                <w:sz w:val="21"/>
                <w:szCs w:val="21"/>
                <w:lang w:eastAsia="zh-CN" w:bidi="ar"/>
              </w:rPr>
              <w:t>≥3.2KW</w:t>
            </w:r>
            <w:r>
              <w:rPr>
                <w:rFonts w:ascii="Times New Roman" w:hAnsi="Times New Roman" w:cs="Times New Roman"/>
                <w:sz w:val="21"/>
                <w:szCs w:val="21"/>
                <w:lang w:eastAsia="zh-CN" w:bidi="ar"/>
              </w:rPr>
              <w:t>；额定功率</w:t>
            </w:r>
            <w:r>
              <w:rPr>
                <w:rFonts w:ascii="Times New Roman" w:hAnsi="Times New Roman" w:cs="Times New Roman"/>
                <w:sz w:val="21"/>
                <w:szCs w:val="21"/>
                <w:lang w:eastAsia="zh-CN" w:bidi="ar"/>
              </w:rPr>
              <w:t>≤0.10KW</w:t>
            </w:r>
            <w:r>
              <w:rPr>
                <w:rFonts w:ascii="Times New Roman" w:hAnsi="Times New Roman" w:cs="Times New Roman"/>
                <w:sz w:val="21"/>
                <w:szCs w:val="21"/>
                <w:lang w:eastAsia="zh-CN" w:bidi="ar"/>
              </w:rPr>
              <w:t>；噪声</w:t>
            </w:r>
            <w:r>
              <w:rPr>
                <w:rFonts w:ascii="Times New Roman" w:hAnsi="Times New Roman" w:cs="Times New Roman"/>
                <w:sz w:val="21"/>
                <w:szCs w:val="21"/>
                <w:lang w:eastAsia="zh-CN" w:bidi="ar"/>
              </w:rPr>
              <w:t>≤30dB(A)</w:t>
            </w:r>
            <w:r>
              <w:rPr>
                <w:rFonts w:ascii="Times New Roman" w:hAnsi="Times New Roman" w:cs="Times New Roman"/>
                <w:sz w:val="21"/>
                <w:szCs w:val="21"/>
                <w:lang w:eastAsia="zh-CN" w:bidi="ar"/>
              </w:rPr>
              <w:t>；最大静压</w:t>
            </w:r>
            <w:r>
              <w:rPr>
                <w:rFonts w:ascii="Times New Roman" w:hAnsi="Times New Roman" w:cs="Times New Roman"/>
                <w:sz w:val="21"/>
                <w:szCs w:val="21"/>
                <w:lang w:eastAsia="zh-CN" w:bidi="ar"/>
              </w:rPr>
              <w:t>≥30Pa</w:t>
            </w:r>
            <w:r>
              <w:rPr>
                <w:rFonts w:ascii="Times New Roman" w:hAnsi="Times New Roman" w:cs="Times New Roman"/>
                <w:sz w:val="21"/>
                <w:szCs w:val="21"/>
                <w:lang w:eastAsia="zh-CN" w:bidi="ar"/>
              </w:rPr>
              <w:t>；高档风量</w:t>
            </w:r>
            <w:r>
              <w:rPr>
                <w:rFonts w:ascii="Times New Roman" w:hAnsi="Times New Roman" w:cs="Times New Roman"/>
                <w:sz w:val="21"/>
                <w:szCs w:val="21"/>
                <w:lang w:eastAsia="zh-CN" w:bidi="ar"/>
              </w:rPr>
              <w:t>≥450m³/h</w:t>
            </w:r>
          </w:p>
          <w:p w:rsidR="00CC6BC8" w:rsidRDefault="000E73FD">
            <w:pPr>
              <w:snapToGrid w:val="0"/>
              <w:ind w:firstLine="8"/>
              <w:rPr>
                <w:rFonts w:ascii="Times New Roman" w:hAnsi="Times New Roman" w:cs="Times New Roman"/>
                <w:sz w:val="21"/>
                <w:szCs w:val="21"/>
                <w:lang w:bidi="ar"/>
              </w:rPr>
            </w:pPr>
            <w:r>
              <w:rPr>
                <w:rStyle w:val="font21"/>
                <w:rFonts w:ascii="Times New Roman" w:eastAsia="宋体" w:hAnsi="Times New Roman" w:cs="Times New Roman"/>
                <w:lang w:bidi="ar"/>
              </w:rPr>
              <w:t>★</w:t>
            </w:r>
            <w:proofErr w:type="spellStart"/>
            <w:r>
              <w:rPr>
                <w:rStyle w:val="font21"/>
                <w:rFonts w:ascii="Times New Roman" w:eastAsia="宋体" w:hAnsi="Times New Roman" w:cs="Times New Roman"/>
                <w:lang w:bidi="ar"/>
              </w:rPr>
              <w:t>标配冷凝水泵</w:t>
            </w:r>
            <w:proofErr w:type="spellEnd"/>
          </w:p>
        </w:tc>
        <w:tc>
          <w:tcPr>
            <w:tcW w:w="733" w:type="dxa"/>
            <w:vAlign w:val="center"/>
          </w:tcPr>
          <w:p w:rsidR="00CC6BC8" w:rsidRDefault="00CC6BC8">
            <w:pPr>
              <w:snapToGrid w:val="0"/>
              <w:jc w:val="center"/>
              <w:rPr>
                <w:rFonts w:ascii="Times New Roman" w:hAnsi="Times New Roman" w:cs="Times New Roman"/>
                <w:sz w:val="21"/>
                <w:szCs w:val="21"/>
                <w:lang w:eastAsia="zh-CN" w:bidi="ar"/>
              </w:rPr>
            </w:pPr>
          </w:p>
        </w:tc>
        <w:tc>
          <w:tcPr>
            <w:tcW w:w="1025" w:type="dxa"/>
            <w:gridSpan w:val="2"/>
            <w:vAlign w:val="center"/>
          </w:tcPr>
          <w:p w:rsidR="00CC6BC8" w:rsidRDefault="00CC6BC8">
            <w:pPr>
              <w:snapToGrid w:val="0"/>
              <w:jc w:val="center"/>
              <w:rPr>
                <w:rFonts w:ascii="Times New Roman" w:hAnsi="Times New Roman" w:cs="Times New Roman"/>
                <w:sz w:val="21"/>
                <w:szCs w:val="21"/>
                <w:lang w:eastAsia="zh-CN" w:bidi="ar"/>
              </w:rPr>
            </w:pPr>
          </w:p>
        </w:tc>
        <w:tc>
          <w:tcPr>
            <w:tcW w:w="658" w:type="dxa"/>
            <w:gridSpan w:val="2"/>
            <w:vAlign w:val="center"/>
          </w:tcPr>
          <w:p w:rsidR="00CC6BC8" w:rsidRDefault="00557A81">
            <w:pPr>
              <w:snapToGrid w:val="0"/>
              <w:jc w:val="center"/>
              <w:rPr>
                <w:rFonts w:ascii="Times New Roman" w:hAnsi="Times New Roman" w:cs="Times New Roman"/>
                <w:sz w:val="21"/>
                <w:szCs w:val="21"/>
                <w:lang w:eastAsia="zh-CN" w:bidi="ar"/>
              </w:rPr>
            </w:pPr>
            <w:r>
              <w:rPr>
                <w:rFonts w:ascii="Times New Roman" w:hAnsi="Times New Roman" w:cs="Times New Roman" w:hint="eastAsia"/>
                <w:sz w:val="21"/>
                <w:szCs w:val="21"/>
                <w:lang w:eastAsia="zh-CN" w:bidi="ar"/>
              </w:rPr>
              <w:t>3</w:t>
            </w:r>
            <w:r>
              <w:rPr>
                <w:rFonts w:ascii="Times New Roman" w:hAnsi="Times New Roman" w:cs="Times New Roman"/>
                <w:sz w:val="21"/>
                <w:szCs w:val="21"/>
                <w:lang w:eastAsia="zh-CN" w:bidi="ar"/>
              </w:rPr>
              <w:t>1</w:t>
            </w:r>
          </w:p>
        </w:tc>
        <w:tc>
          <w:tcPr>
            <w:tcW w:w="517" w:type="dxa"/>
            <w:gridSpan w:val="2"/>
            <w:vAlign w:val="center"/>
          </w:tcPr>
          <w:p w:rsidR="00CC6BC8" w:rsidRDefault="000E73FD">
            <w:pPr>
              <w:snapToGrid w:val="0"/>
              <w:jc w:val="center"/>
              <w:rPr>
                <w:rFonts w:ascii="Times New Roman" w:hAnsi="Times New Roman" w:cs="Times New Roman"/>
                <w:sz w:val="21"/>
                <w:szCs w:val="21"/>
                <w:lang w:bidi="ar"/>
              </w:rPr>
            </w:pPr>
            <w:r>
              <w:rPr>
                <w:rFonts w:ascii="Times New Roman" w:hAnsi="Times New Roman" w:cs="Times New Roman"/>
                <w:sz w:val="21"/>
                <w:szCs w:val="21"/>
                <w:lang w:bidi="ar"/>
              </w:rPr>
              <w:t>台</w:t>
            </w:r>
          </w:p>
        </w:tc>
        <w:tc>
          <w:tcPr>
            <w:tcW w:w="1050" w:type="dxa"/>
            <w:vAlign w:val="center"/>
          </w:tcPr>
          <w:p w:rsidR="00CC6BC8" w:rsidRDefault="00CC6BC8">
            <w:pPr>
              <w:snapToGrid w:val="0"/>
              <w:jc w:val="center"/>
              <w:rPr>
                <w:rFonts w:ascii="Times New Roman" w:hAnsi="Times New Roman" w:cs="Times New Roman"/>
                <w:sz w:val="21"/>
                <w:szCs w:val="21"/>
                <w:lang w:bidi="ar"/>
              </w:rPr>
            </w:pPr>
          </w:p>
        </w:tc>
        <w:tc>
          <w:tcPr>
            <w:tcW w:w="1042" w:type="dxa"/>
            <w:gridSpan w:val="2"/>
            <w:vAlign w:val="center"/>
          </w:tcPr>
          <w:p w:rsidR="00CC6BC8" w:rsidRDefault="00CC6BC8">
            <w:pPr>
              <w:snapToGrid w:val="0"/>
              <w:jc w:val="center"/>
              <w:rPr>
                <w:rFonts w:ascii="Times New Roman" w:hAnsi="Times New Roman" w:cs="Times New Roman"/>
                <w:sz w:val="21"/>
                <w:szCs w:val="21"/>
                <w:lang w:bidi="ar"/>
              </w:rPr>
            </w:pPr>
          </w:p>
        </w:tc>
        <w:tc>
          <w:tcPr>
            <w:tcW w:w="671" w:type="dxa"/>
            <w:vAlign w:val="center"/>
          </w:tcPr>
          <w:p w:rsidR="00CC6BC8" w:rsidRDefault="000E73FD">
            <w:pPr>
              <w:snapToGrid w:val="0"/>
              <w:jc w:val="center"/>
              <w:rPr>
                <w:rFonts w:ascii="Times New Roman" w:hAnsi="Times New Roman" w:cs="Times New Roman"/>
                <w:color w:val="000000"/>
                <w:sz w:val="21"/>
                <w:szCs w:val="21"/>
              </w:rPr>
            </w:pPr>
            <w:r>
              <w:rPr>
                <w:rFonts w:ascii="Times New Roman" w:hAnsi="Times New Roman" w:cs="Times New Roman" w:hint="eastAsia"/>
                <w:color w:val="000000"/>
                <w:sz w:val="21"/>
                <w:szCs w:val="21"/>
                <w:lang w:eastAsia="zh-CN"/>
              </w:rPr>
              <w:t>13%</w:t>
            </w:r>
          </w:p>
        </w:tc>
      </w:tr>
      <w:tr w:rsidR="00CC6BC8">
        <w:trPr>
          <w:trHeight w:val="1743"/>
          <w:jc w:val="center"/>
        </w:trPr>
        <w:tc>
          <w:tcPr>
            <w:tcW w:w="530" w:type="dxa"/>
            <w:vAlign w:val="center"/>
          </w:tcPr>
          <w:p w:rsidR="00CC6BC8" w:rsidRDefault="000E73FD">
            <w:pPr>
              <w:snapToGrid w:val="0"/>
              <w:ind w:firstLine="8"/>
              <w:rPr>
                <w:rFonts w:ascii="Times New Roman" w:hAnsi="Times New Roman" w:cs="Times New Roman"/>
                <w:sz w:val="21"/>
                <w:szCs w:val="21"/>
              </w:rPr>
            </w:pPr>
            <w:r>
              <w:rPr>
                <w:rFonts w:ascii="Times New Roman" w:hAnsi="Times New Roman" w:cs="Times New Roman"/>
                <w:sz w:val="21"/>
                <w:szCs w:val="21"/>
              </w:rPr>
              <w:t xml:space="preserve">  5</w:t>
            </w:r>
          </w:p>
        </w:tc>
        <w:tc>
          <w:tcPr>
            <w:tcW w:w="1100" w:type="dxa"/>
            <w:gridSpan w:val="2"/>
            <w:vAlign w:val="center"/>
          </w:tcPr>
          <w:p w:rsidR="00CC6BC8" w:rsidRDefault="000E73FD">
            <w:pPr>
              <w:pStyle w:val="11"/>
              <w:snapToGrid w:val="0"/>
              <w:spacing w:before="0"/>
              <w:ind w:leftChars="-7" w:left="6" w:hangingChars="10" w:hanging="21"/>
              <w:rPr>
                <w:rFonts w:ascii="Times New Roman" w:hAnsi="Times New Roman" w:cs="Times New Roman"/>
                <w:sz w:val="21"/>
                <w:szCs w:val="21"/>
              </w:rPr>
            </w:pPr>
            <w:proofErr w:type="spellStart"/>
            <w:r>
              <w:rPr>
                <w:rFonts w:ascii="Times New Roman" w:hAnsi="Times New Roman" w:cs="Times New Roman"/>
                <w:sz w:val="21"/>
                <w:szCs w:val="21"/>
              </w:rPr>
              <w:t>多联风管式室内机</w:t>
            </w:r>
            <w:proofErr w:type="spellEnd"/>
          </w:p>
        </w:tc>
        <w:tc>
          <w:tcPr>
            <w:tcW w:w="2975" w:type="dxa"/>
            <w:gridSpan w:val="2"/>
            <w:vAlign w:val="center"/>
          </w:tcPr>
          <w:p w:rsidR="00CC6BC8" w:rsidRDefault="000E73FD">
            <w:pPr>
              <w:snapToGrid w:val="0"/>
              <w:ind w:firstLine="8"/>
              <w:rPr>
                <w:rFonts w:ascii="Times New Roman" w:hAnsi="Times New Roman" w:cs="Times New Roman"/>
                <w:sz w:val="21"/>
                <w:szCs w:val="21"/>
                <w:lang w:eastAsia="zh-CN" w:bidi="ar"/>
              </w:rPr>
            </w:pPr>
            <w:r>
              <w:rPr>
                <w:rFonts w:ascii="Times New Roman" w:hAnsi="Times New Roman" w:cs="Times New Roman"/>
                <w:sz w:val="21"/>
                <w:szCs w:val="21"/>
                <w:lang w:eastAsia="zh-CN" w:bidi="ar"/>
              </w:rPr>
              <w:t>制冷量</w:t>
            </w:r>
            <w:r>
              <w:rPr>
                <w:rFonts w:ascii="Times New Roman" w:hAnsi="Times New Roman" w:cs="Times New Roman"/>
                <w:sz w:val="21"/>
                <w:szCs w:val="21"/>
                <w:lang w:eastAsia="zh-CN" w:bidi="ar"/>
              </w:rPr>
              <w:t>≥3.6KW</w:t>
            </w:r>
            <w:r>
              <w:rPr>
                <w:rFonts w:ascii="Times New Roman" w:hAnsi="Times New Roman" w:cs="Times New Roman"/>
                <w:sz w:val="21"/>
                <w:szCs w:val="21"/>
                <w:lang w:eastAsia="zh-CN" w:bidi="ar"/>
              </w:rPr>
              <w:t>；制热量</w:t>
            </w:r>
            <w:r>
              <w:rPr>
                <w:rFonts w:ascii="Times New Roman" w:hAnsi="Times New Roman" w:cs="Times New Roman"/>
                <w:sz w:val="21"/>
                <w:szCs w:val="21"/>
                <w:lang w:eastAsia="zh-CN" w:bidi="ar"/>
              </w:rPr>
              <w:t>≥4KW</w:t>
            </w:r>
            <w:r>
              <w:rPr>
                <w:rFonts w:ascii="Times New Roman" w:hAnsi="Times New Roman" w:cs="Times New Roman"/>
                <w:sz w:val="21"/>
                <w:szCs w:val="21"/>
                <w:lang w:eastAsia="zh-CN" w:bidi="ar"/>
              </w:rPr>
              <w:t>；额定功率</w:t>
            </w:r>
            <w:r>
              <w:rPr>
                <w:rFonts w:ascii="Times New Roman" w:hAnsi="Times New Roman" w:cs="Times New Roman"/>
                <w:sz w:val="21"/>
                <w:szCs w:val="21"/>
                <w:lang w:eastAsia="zh-CN" w:bidi="ar"/>
              </w:rPr>
              <w:t>≤0.10KW</w:t>
            </w:r>
            <w:r>
              <w:rPr>
                <w:rFonts w:ascii="Times New Roman" w:hAnsi="Times New Roman" w:cs="Times New Roman"/>
                <w:sz w:val="21"/>
                <w:szCs w:val="21"/>
                <w:lang w:eastAsia="zh-CN" w:bidi="ar"/>
              </w:rPr>
              <w:t>；噪声</w:t>
            </w:r>
            <w:r>
              <w:rPr>
                <w:rFonts w:ascii="Times New Roman" w:hAnsi="Times New Roman" w:cs="Times New Roman"/>
                <w:sz w:val="21"/>
                <w:szCs w:val="21"/>
                <w:lang w:eastAsia="zh-CN" w:bidi="ar"/>
              </w:rPr>
              <w:t>≤33dB(A)</w:t>
            </w:r>
            <w:r>
              <w:rPr>
                <w:rFonts w:ascii="Times New Roman" w:hAnsi="Times New Roman" w:cs="Times New Roman"/>
                <w:sz w:val="21"/>
                <w:szCs w:val="21"/>
                <w:lang w:eastAsia="zh-CN" w:bidi="ar"/>
              </w:rPr>
              <w:t>；最大静压</w:t>
            </w:r>
            <w:r>
              <w:rPr>
                <w:rFonts w:ascii="Times New Roman" w:hAnsi="Times New Roman" w:cs="Times New Roman"/>
                <w:sz w:val="21"/>
                <w:szCs w:val="21"/>
                <w:lang w:eastAsia="zh-CN" w:bidi="ar"/>
              </w:rPr>
              <w:t>≥30Pa</w:t>
            </w:r>
            <w:r>
              <w:rPr>
                <w:rFonts w:ascii="Times New Roman" w:hAnsi="Times New Roman" w:cs="Times New Roman"/>
                <w:sz w:val="21"/>
                <w:szCs w:val="21"/>
                <w:lang w:eastAsia="zh-CN" w:bidi="ar"/>
              </w:rPr>
              <w:t>；高档风量</w:t>
            </w:r>
            <w:r>
              <w:rPr>
                <w:rFonts w:ascii="Times New Roman" w:hAnsi="Times New Roman" w:cs="Times New Roman"/>
                <w:sz w:val="21"/>
                <w:szCs w:val="21"/>
                <w:lang w:eastAsia="zh-CN" w:bidi="ar"/>
              </w:rPr>
              <w:t>≥550m³/h</w:t>
            </w:r>
          </w:p>
          <w:p w:rsidR="00CC6BC8" w:rsidRDefault="000E73FD">
            <w:pPr>
              <w:snapToGrid w:val="0"/>
              <w:ind w:firstLine="8"/>
              <w:rPr>
                <w:rFonts w:ascii="Times New Roman" w:hAnsi="Times New Roman" w:cs="Times New Roman"/>
                <w:sz w:val="21"/>
                <w:szCs w:val="21"/>
                <w:lang w:bidi="ar"/>
              </w:rPr>
            </w:pPr>
            <w:r>
              <w:rPr>
                <w:rStyle w:val="font21"/>
                <w:rFonts w:ascii="Times New Roman" w:eastAsia="宋体" w:hAnsi="Times New Roman" w:cs="Times New Roman"/>
                <w:lang w:bidi="ar"/>
              </w:rPr>
              <w:t>★</w:t>
            </w:r>
            <w:proofErr w:type="spellStart"/>
            <w:r>
              <w:rPr>
                <w:rStyle w:val="font21"/>
                <w:rFonts w:ascii="Times New Roman" w:eastAsia="宋体" w:hAnsi="Times New Roman" w:cs="Times New Roman"/>
                <w:lang w:bidi="ar"/>
              </w:rPr>
              <w:t>标配冷凝水泵</w:t>
            </w:r>
            <w:proofErr w:type="spellEnd"/>
          </w:p>
        </w:tc>
        <w:tc>
          <w:tcPr>
            <w:tcW w:w="733" w:type="dxa"/>
            <w:vAlign w:val="center"/>
          </w:tcPr>
          <w:p w:rsidR="00CC6BC8" w:rsidRDefault="00CC6BC8">
            <w:pPr>
              <w:snapToGrid w:val="0"/>
              <w:jc w:val="center"/>
              <w:rPr>
                <w:rFonts w:ascii="Times New Roman" w:hAnsi="Times New Roman" w:cs="Times New Roman"/>
                <w:sz w:val="21"/>
                <w:szCs w:val="21"/>
                <w:lang w:bidi="ar"/>
              </w:rPr>
            </w:pPr>
          </w:p>
        </w:tc>
        <w:tc>
          <w:tcPr>
            <w:tcW w:w="1025" w:type="dxa"/>
            <w:gridSpan w:val="2"/>
            <w:vAlign w:val="center"/>
          </w:tcPr>
          <w:p w:rsidR="00CC6BC8" w:rsidRDefault="00CC6BC8">
            <w:pPr>
              <w:snapToGrid w:val="0"/>
              <w:jc w:val="center"/>
              <w:rPr>
                <w:rFonts w:ascii="Times New Roman" w:hAnsi="Times New Roman" w:cs="Times New Roman"/>
                <w:sz w:val="21"/>
                <w:szCs w:val="21"/>
                <w:lang w:bidi="ar"/>
              </w:rPr>
            </w:pPr>
          </w:p>
        </w:tc>
        <w:tc>
          <w:tcPr>
            <w:tcW w:w="658" w:type="dxa"/>
            <w:gridSpan w:val="2"/>
            <w:vAlign w:val="center"/>
          </w:tcPr>
          <w:p w:rsidR="00CC6BC8" w:rsidRDefault="000E73FD" w:rsidP="00557A81">
            <w:pPr>
              <w:snapToGrid w:val="0"/>
              <w:jc w:val="center"/>
              <w:rPr>
                <w:rFonts w:ascii="Times New Roman" w:hAnsi="Times New Roman" w:cs="Times New Roman"/>
                <w:sz w:val="21"/>
                <w:szCs w:val="21"/>
                <w:lang w:bidi="ar"/>
              </w:rPr>
            </w:pPr>
            <w:r>
              <w:rPr>
                <w:rFonts w:ascii="Times New Roman" w:hAnsi="Times New Roman" w:cs="Times New Roman"/>
                <w:sz w:val="21"/>
                <w:szCs w:val="21"/>
                <w:lang w:bidi="ar"/>
              </w:rPr>
              <w:t>2</w:t>
            </w:r>
            <w:r w:rsidR="00557A81">
              <w:rPr>
                <w:rFonts w:ascii="Times New Roman" w:hAnsi="Times New Roman" w:cs="Times New Roman"/>
                <w:sz w:val="21"/>
                <w:szCs w:val="21"/>
                <w:lang w:bidi="ar"/>
              </w:rPr>
              <w:t>8</w:t>
            </w:r>
          </w:p>
        </w:tc>
        <w:tc>
          <w:tcPr>
            <w:tcW w:w="517" w:type="dxa"/>
            <w:gridSpan w:val="2"/>
            <w:vAlign w:val="center"/>
          </w:tcPr>
          <w:p w:rsidR="00CC6BC8" w:rsidRDefault="000E73FD">
            <w:pPr>
              <w:snapToGrid w:val="0"/>
              <w:jc w:val="center"/>
              <w:rPr>
                <w:rFonts w:ascii="Times New Roman" w:hAnsi="Times New Roman" w:cs="Times New Roman"/>
                <w:sz w:val="21"/>
                <w:szCs w:val="21"/>
                <w:lang w:bidi="ar"/>
              </w:rPr>
            </w:pPr>
            <w:r>
              <w:rPr>
                <w:rFonts w:ascii="Times New Roman" w:hAnsi="Times New Roman" w:cs="Times New Roman"/>
                <w:sz w:val="21"/>
                <w:szCs w:val="21"/>
                <w:lang w:bidi="ar"/>
              </w:rPr>
              <w:t>台</w:t>
            </w:r>
          </w:p>
        </w:tc>
        <w:tc>
          <w:tcPr>
            <w:tcW w:w="1050" w:type="dxa"/>
            <w:vAlign w:val="center"/>
          </w:tcPr>
          <w:p w:rsidR="00CC6BC8" w:rsidRDefault="00CC6BC8">
            <w:pPr>
              <w:snapToGrid w:val="0"/>
              <w:jc w:val="center"/>
              <w:rPr>
                <w:rFonts w:ascii="Times New Roman" w:hAnsi="Times New Roman" w:cs="Times New Roman"/>
                <w:sz w:val="21"/>
                <w:szCs w:val="21"/>
                <w:lang w:bidi="ar"/>
              </w:rPr>
            </w:pPr>
          </w:p>
        </w:tc>
        <w:tc>
          <w:tcPr>
            <w:tcW w:w="1042" w:type="dxa"/>
            <w:gridSpan w:val="2"/>
            <w:vAlign w:val="center"/>
          </w:tcPr>
          <w:p w:rsidR="00CC6BC8" w:rsidRDefault="00CC6BC8">
            <w:pPr>
              <w:snapToGrid w:val="0"/>
              <w:jc w:val="center"/>
              <w:rPr>
                <w:rFonts w:ascii="Times New Roman" w:hAnsi="Times New Roman" w:cs="Times New Roman"/>
                <w:sz w:val="21"/>
                <w:szCs w:val="21"/>
                <w:lang w:bidi="ar"/>
              </w:rPr>
            </w:pPr>
          </w:p>
        </w:tc>
        <w:tc>
          <w:tcPr>
            <w:tcW w:w="671" w:type="dxa"/>
            <w:vAlign w:val="center"/>
          </w:tcPr>
          <w:p w:rsidR="00CC6BC8" w:rsidRDefault="000E73FD">
            <w:pPr>
              <w:snapToGrid w:val="0"/>
              <w:jc w:val="center"/>
              <w:rPr>
                <w:rFonts w:ascii="Times New Roman" w:hAnsi="Times New Roman" w:cs="Times New Roman"/>
                <w:color w:val="000000"/>
                <w:sz w:val="21"/>
                <w:szCs w:val="21"/>
              </w:rPr>
            </w:pPr>
            <w:r>
              <w:rPr>
                <w:rFonts w:ascii="Times New Roman" w:hAnsi="Times New Roman" w:cs="Times New Roman" w:hint="eastAsia"/>
                <w:color w:val="000000"/>
                <w:sz w:val="21"/>
                <w:szCs w:val="21"/>
                <w:lang w:eastAsia="zh-CN"/>
              </w:rPr>
              <w:t>13%</w:t>
            </w:r>
          </w:p>
        </w:tc>
      </w:tr>
      <w:tr w:rsidR="00CC6BC8">
        <w:trPr>
          <w:trHeight w:val="1946"/>
          <w:jc w:val="center"/>
        </w:trPr>
        <w:tc>
          <w:tcPr>
            <w:tcW w:w="530" w:type="dxa"/>
            <w:vAlign w:val="center"/>
          </w:tcPr>
          <w:p w:rsidR="00CC6BC8" w:rsidRDefault="000E73FD">
            <w:pPr>
              <w:snapToGrid w:val="0"/>
              <w:ind w:firstLineChars="105" w:firstLine="220"/>
              <w:rPr>
                <w:rFonts w:ascii="Times New Roman" w:hAnsi="Times New Roman" w:cs="Times New Roman"/>
                <w:sz w:val="21"/>
                <w:szCs w:val="21"/>
              </w:rPr>
            </w:pPr>
            <w:r>
              <w:rPr>
                <w:rFonts w:ascii="Times New Roman" w:hAnsi="Times New Roman" w:cs="Times New Roman"/>
                <w:sz w:val="21"/>
                <w:szCs w:val="21"/>
              </w:rPr>
              <w:t>6</w:t>
            </w:r>
          </w:p>
        </w:tc>
        <w:tc>
          <w:tcPr>
            <w:tcW w:w="1100" w:type="dxa"/>
            <w:gridSpan w:val="2"/>
            <w:vAlign w:val="center"/>
          </w:tcPr>
          <w:p w:rsidR="00CC6BC8" w:rsidRDefault="000E73FD">
            <w:pPr>
              <w:pStyle w:val="11"/>
              <w:snapToGrid w:val="0"/>
              <w:spacing w:before="0"/>
              <w:ind w:leftChars="-7" w:left="6" w:hangingChars="10" w:hanging="21"/>
              <w:rPr>
                <w:rFonts w:ascii="Times New Roman" w:hAnsi="Times New Roman" w:cs="Times New Roman"/>
                <w:sz w:val="21"/>
                <w:szCs w:val="21"/>
              </w:rPr>
            </w:pPr>
            <w:proofErr w:type="spellStart"/>
            <w:r>
              <w:rPr>
                <w:rFonts w:ascii="Times New Roman" w:hAnsi="Times New Roman" w:cs="Times New Roman"/>
                <w:sz w:val="21"/>
                <w:szCs w:val="21"/>
              </w:rPr>
              <w:t>多联风管式室内机</w:t>
            </w:r>
            <w:proofErr w:type="spellEnd"/>
          </w:p>
        </w:tc>
        <w:tc>
          <w:tcPr>
            <w:tcW w:w="2975" w:type="dxa"/>
            <w:gridSpan w:val="2"/>
            <w:vAlign w:val="center"/>
          </w:tcPr>
          <w:p w:rsidR="00CC6BC8" w:rsidRDefault="000E73FD">
            <w:pPr>
              <w:snapToGrid w:val="0"/>
              <w:ind w:firstLine="8"/>
              <w:rPr>
                <w:rFonts w:ascii="Times New Roman" w:hAnsi="Times New Roman" w:cs="Times New Roman"/>
                <w:sz w:val="21"/>
                <w:szCs w:val="21"/>
                <w:lang w:eastAsia="zh-CN" w:bidi="ar"/>
              </w:rPr>
            </w:pPr>
            <w:r>
              <w:rPr>
                <w:rFonts w:ascii="Times New Roman" w:hAnsi="Times New Roman" w:cs="Times New Roman"/>
                <w:sz w:val="21"/>
                <w:szCs w:val="21"/>
                <w:lang w:eastAsia="zh-CN" w:bidi="ar"/>
              </w:rPr>
              <w:t>制冷量</w:t>
            </w:r>
            <w:r>
              <w:rPr>
                <w:rFonts w:ascii="Times New Roman" w:hAnsi="Times New Roman" w:cs="Times New Roman"/>
                <w:sz w:val="21"/>
                <w:szCs w:val="21"/>
                <w:lang w:eastAsia="zh-CN" w:bidi="ar"/>
              </w:rPr>
              <w:t>≥7.1KW</w:t>
            </w:r>
            <w:r>
              <w:rPr>
                <w:rFonts w:ascii="Times New Roman" w:hAnsi="Times New Roman" w:cs="Times New Roman"/>
                <w:sz w:val="21"/>
                <w:szCs w:val="21"/>
                <w:lang w:eastAsia="zh-CN" w:bidi="ar"/>
              </w:rPr>
              <w:t>；制热量</w:t>
            </w:r>
            <w:r>
              <w:rPr>
                <w:rFonts w:ascii="Times New Roman" w:hAnsi="Times New Roman" w:cs="Times New Roman"/>
                <w:sz w:val="21"/>
                <w:szCs w:val="21"/>
                <w:lang w:eastAsia="zh-CN" w:bidi="ar"/>
              </w:rPr>
              <w:t>≥8.0KW</w:t>
            </w:r>
            <w:r>
              <w:rPr>
                <w:rFonts w:ascii="Times New Roman" w:hAnsi="Times New Roman" w:cs="Times New Roman"/>
                <w:sz w:val="21"/>
                <w:szCs w:val="21"/>
                <w:lang w:eastAsia="zh-CN" w:bidi="ar"/>
              </w:rPr>
              <w:t>；额定功率</w:t>
            </w:r>
            <w:r>
              <w:rPr>
                <w:rFonts w:ascii="Times New Roman" w:hAnsi="Times New Roman" w:cs="Times New Roman"/>
                <w:sz w:val="21"/>
                <w:szCs w:val="21"/>
                <w:lang w:eastAsia="zh-CN" w:bidi="ar"/>
              </w:rPr>
              <w:t>≤0.10KW</w:t>
            </w:r>
            <w:r>
              <w:rPr>
                <w:rFonts w:ascii="Times New Roman" w:hAnsi="Times New Roman" w:cs="Times New Roman"/>
                <w:sz w:val="21"/>
                <w:szCs w:val="21"/>
                <w:lang w:eastAsia="zh-CN" w:bidi="ar"/>
              </w:rPr>
              <w:t>；最大噪声</w:t>
            </w:r>
            <w:r>
              <w:rPr>
                <w:rFonts w:ascii="Times New Roman" w:hAnsi="Times New Roman" w:cs="Times New Roman"/>
                <w:sz w:val="21"/>
                <w:szCs w:val="21"/>
                <w:lang w:eastAsia="zh-CN" w:bidi="ar"/>
              </w:rPr>
              <w:t>≤36dB(A)</w:t>
            </w:r>
            <w:r>
              <w:rPr>
                <w:rFonts w:ascii="Times New Roman" w:hAnsi="Times New Roman" w:cs="Times New Roman"/>
                <w:sz w:val="21"/>
                <w:szCs w:val="21"/>
                <w:lang w:eastAsia="zh-CN" w:bidi="ar"/>
              </w:rPr>
              <w:t>；最大静压</w:t>
            </w:r>
            <w:r>
              <w:rPr>
                <w:rFonts w:ascii="Times New Roman" w:hAnsi="Times New Roman" w:cs="Times New Roman"/>
                <w:sz w:val="21"/>
                <w:szCs w:val="21"/>
                <w:lang w:eastAsia="zh-CN" w:bidi="ar"/>
              </w:rPr>
              <w:t>≥30Pa</w:t>
            </w:r>
            <w:r>
              <w:rPr>
                <w:rFonts w:ascii="Times New Roman" w:hAnsi="Times New Roman" w:cs="Times New Roman"/>
                <w:sz w:val="21"/>
                <w:szCs w:val="21"/>
                <w:lang w:eastAsia="zh-CN" w:bidi="ar"/>
              </w:rPr>
              <w:t>；高档风量</w:t>
            </w:r>
            <w:r>
              <w:rPr>
                <w:rFonts w:ascii="Times New Roman" w:hAnsi="Times New Roman" w:cs="Times New Roman"/>
                <w:sz w:val="21"/>
                <w:szCs w:val="21"/>
                <w:lang w:eastAsia="zh-CN" w:bidi="ar"/>
              </w:rPr>
              <w:t>≥1020 m³/h</w:t>
            </w:r>
            <w:r>
              <w:rPr>
                <w:rFonts w:ascii="Times New Roman" w:hAnsi="Times New Roman" w:cs="Times New Roman"/>
                <w:sz w:val="21"/>
                <w:szCs w:val="21"/>
                <w:lang w:eastAsia="zh-CN" w:bidi="ar"/>
              </w:rPr>
              <w:t>；</w:t>
            </w:r>
          </w:p>
          <w:p w:rsidR="00CC6BC8" w:rsidRDefault="000E73FD">
            <w:pPr>
              <w:snapToGrid w:val="0"/>
              <w:ind w:firstLine="8"/>
              <w:rPr>
                <w:rFonts w:ascii="Times New Roman" w:hAnsi="Times New Roman" w:cs="Times New Roman"/>
                <w:sz w:val="21"/>
                <w:szCs w:val="21"/>
              </w:rPr>
            </w:pPr>
            <w:r>
              <w:rPr>
                <w:rFonts w:ascii="Times New Roman" w:hAnsi="Times New Roman" w:cs="Times New Roman"/>
                <w:sz w:val="21"/>
                <w:szCs w:val="21"/>
              </w:rPr>
              <w:t>★</w:t>
            </w:r>
            <w:proofErr w:type="spellStart"/>
            <w:r>
              <w:rPr>
                <w:rFonts w:ascii="Times New Roman" w:hAnsi="Times New Roman" w:cs="Times New Roman"/>
                <w:sz w:val="21"/>
                <w:szCs w:val="21"/>
                <w:lang w:bidi="ar"/>
              </w:rPr>
              <w:t>标配冷凝水泵</w:t>
            </w:r>
            <w:proofErr w:type="spellEnd"/>
          </w:p>
        </w:tc>
        <w:tc>
          <w:tcPr>
            <w:tcW w:w="733" w:type="dxa"/>
            <w:vAlign w:val="center"/>
          </w:tcPr>
          <w:p w:rsidR="00CC6BC8" w:rsidRDefault="00CC6BC8">
            <w:pPr>
              <w:snapToGrid w:val="0"/>
              <w:jc w:val="center"/>
              <w:rPr>
                <w:rFonts w:ascii="Times New Roman" w:hAnsi="Times New Roman" w:cs="Times New Roman"/>
                <w:sz w:val="21"/>
                <w:szCs w:val="21"/>
                <w:lang w:bidi="ar"/>
              </w:rPr>
            </w:pPr>
          </w:p>
        </w:tc>
        <w:tc>
          <w:tcPr>
            <w:tcW w:w="1025" w:type="dxa"/>
            <w:gridSpan w:val="2"/>
            <w:vAlign w:val="center"/>
          </w:tcPr>
          <w:p w:rsidR="00CC6BC8" w:rsidRDefault="00CC6BC8">
            <w:pPr>
              <w:snapToGrid w:val="0"/>
              <w:jc w:val="center"/>
              <w:rPr>
                <w:rFonts w:ascii="Times New Roman" w:hAnsi="Times New Roman" w:cs="Times New Roman"/>
                <w:sz w:val="21"/>
                <w:szCs w:val="21"/>
                <w:lang w:bidi="ar"/>
              </w:rPr>
            </w:pPr>
          </w:p>
        </w:tc>
        <w:tc>
          <w:tcPr>
            <w:tcW w:w="658" w:type="dxa"/>
            <w:gridSpan w:val="2"/>
            <w:vAlign w:val="center"/>
          </w:tcPr>
          <w:p w:rsidR="00CC6BC8" w:rsidRDefault="00557A81">
            <w:pPr>
              <w:snapToGrid w:val="0"/>
              <w:jc w:val="center"/>
              <w:rPr>
                <w:rFonts w:ascii="Times New Roman" w:hAnsi="Times New Roman" w:cs="Times New Roman"/>
                <w:sz w:val="21"/>
                <w:szCs w:val="21"/>
              </w:rPr>
            </w:pPr>
            <w:r>
              <w:rPr>
                <w:rFonts w:ascii="Times New Roman" w:hAnsi="Times New Roman" w:cs="Times New Roman"/>
                <w:sz w:val="21"/>
                <w:szCs w:val="21"/>
                <w:lang w:bidi="ar"/>
              </w:rPr>
              <w:t>104</w:t>
            </w:r>
          </w:p>
        </w:tc>
        <w:tc>
          <w:tcPr>
            <w:tcW w:w="517" w:type="dxa"/>
            <w:gridSpan w:val="2"/>
            <w:vAlign w:val="center"/>
          </w:tcPr>
          <w:p w:rsidR="00CC6BC8" w:rsidRDefault="000E73FD">
            <w:pPr>
              <w:snapToGrid w:val="0"/>
              <w:jc w:val="center"/>
              <w:rPr>
                <w:rFonts w:ascii="Times New Roman" w:hAnsi="Times New Roman" w:cs="Times New Roman"/>
                <w:sz w:val="21"/>
                <w:szCs w:val="21"/>
              </w:rPr>
            </w:pPr>
            <w:r>
              <w:rPr>
                <w:rFonts w:ascii="Times New Roman" w:hAnsi="Times New Roman" w:cs="Times New Roman"/>
                <w:sz w:val="21"/>
                <w:szCs w:val="21"/>
                <w:lang w:bidi="ar"/>
              </w:rPr>
              <w:t>台</w:t>
            </w:r>
          </w:p>
        </w:tc>
        <w:tc>
          <w:tcPr>
            <w:tcW w:w="1050" w:type="dxa"/>
            <w:vAlign w:val="center"/>
          </w:tcPr>
          <w:p w:rsidR="00CC6BC8" w:rsidRDefault="00CC6BC8">
            <w:pPr>
              <w:snapToGrid w:val="0"/>
              <w:jc w:val="center"/>
              <w:rPr>
                <w:rFonts w:ascii="Times New Roman" w:hAnsi="Times New Roman" w:cs="Times New Roman"/>
                <w:sz w:val="21"/>
                <w:szCs w:val="21"/>
                <w:lang w:bidi="ar"/>
              </w:rPr>
            </w:pPr>
          </w:p>
        </w:tc>
        <w:tc>
          <w:tcPr>
            <w:tcW w:w="1042" w:type="dxa"/>
            <w:gridSpan w:val="2"/>
            <w:vAlign w:val="center"/>
          </w:tcPr>
          <w:p w:rsidR="00CC6BC8" w:rsidRDefault="00CC6BC8">
            <w:pPr>
              <w:snapToGrid w:val="0"/>
              <w:jc w:val="center"/>
              <w:rPr>
                <w:rFonts w:ascii="Times New Roman" w:hAnsi="Times New Roman" w:cs="Times New Roman"/>
                <w:sz w:val="21"/>
                <w:szCs w:val="21"/>
                <w:lang w:bidi="ar"/>
              </w:rPr>
            </w:pPr>
          </w:p>
        </w:tc>
        <w:tc>
          <w:tcPr>
            <w:tcW w:w="671" w:type="dxa"/>
            <w:vAlign w:val="center"/>
          </w:tcPr>
          <w:p w:rsidR="00CC6BC8" w:rsidRDefault="000E73FD">
            <w:pPr>
              <w:snapToGrid w:val="0"/>
              <w:jc w:val="center"/>
              <w:rPr>
                <w:rFonts w:ascii="Times New Roman" w:hAnsi="Times New Roman" w:cs="Times New Roman"/>
                <w:color w:val="000000"/>
                <w:sz w:val="21"/>
                <w:szCs w:val="21"/>
              </w:rPr>
            </w:pPr>
            <w:r>
              <w:rPr>
                <w:rFonts w:ascii="Times New Roman" w:hAnsi="Times New Roman" w:cs="Times New Roman" w:hint="eastAsia"/>
                <w:color w:val="000000"/>
                <w:sz w:val="21"/>
                <w:szCs w:val="21"/>
                <w:lang w:eastAsia="zh-CN"/>
              </w:rPr>
              <w:t>13%</w:t>
            </w:r>
          </w:p>
        </w:tc>
      </w:tr>
      <w:tr w:rsidR="00CC6BC8">
        <w:trPr>
          <w:trHeight w:val="495"/>
          <w:jc w:val="center"/>
        </w:trPr>
        <w:tc>
          <w:tcPr>
            <w:tcW w:w="530" w:type="dxa"/>
            <w:vAlign w:val="center"/>
          </w:tcPr>
          <w:p w:rsidR="00CC6BC8" w:rsidRDefault="000E73FD">
            <w:pPr>
              <w:snapToGrid w:val="0"/>
              <w:ind w:firstLineChars="104" w:firstLine="218"/>
              <w:rPr>
                <w:rFonts w:ascii="Times New Roman" w:hAnsi="Times New Roman" w:cs="Times New Roman"/>
                <w:sz w:val="21"/>
                <w:szCs w:val="21"/>
              </w:rPr>
            </w:pPr>
            <w:r>
              <w:rPr>
                <w:rFonts w:ascii="Times New Roman" w:hAnsi="Times New Roman" w:cs="Times New Roman"/>
                <w:sz w:val="21"/>
                <w:szCs w:val="21"/>
              </w:rPr>
              <w:t>7</w:t>
            </w:r>
          </w:p>
        </w:tc>
        <w:tc>
          <w:tcPr>
            <w:tcW w:w="1100" w:type="dxa"/>
            <w:gridSpan w:val="2"/>
            <w:vAlign w:val="center"/>
          </w:tcPr>
          <w:p w:rsidR="00CC6BC8" w:rsidRDefault="000E73FD">
            <w:pPr>
              <w:pStyle w:val="11"/>
              <w:snapToGrid w:val="0"/>
              <w:spacing w:before="0"/>
              <w:ind w:leftChars="-7" w:left="6" w:hangingChars="10" w:hanging="21"/>
              <w:rPr>
                <w:rFonts w:ascii="Times New Roman" w:hAnsi="Times New Roman" w:cs="Times New Roman"/>
                <w:sz w:val="21"/>
                <w:szCs w:val="21"/>
              </w:rPr>
            </w:pPr>
            <w:proofErr w:type="spellStart"/>
            <w:r>
              <w:rPr>
                <w:rFonts w:ascii="Times New Roman" w:hAnsi="Times New Roman" w:cs="Times New Roman"/>
                <w:sz w:val="21"/>
                <w:szCs w:val="21"/>
              </w:rPr>
              <w:t>线控器</w:t>
            </w:r>
            <w:proofErr w:type="spellEnd"/>
          </w:p>
        </w:tc>
        <w:tc>
          <w:tcPr>
            <w:tcW w:w="2975" w:type="dxa"/>
            <w:gridSpan w:val="2"/>
            <w:vAlign w:val="center"/>
          </w:tcPr>
          <w:p w:rsidR="00CC6BC8" w:rsidRDefault="000E73FD">
            <w:pPr>
              <w:snapToGrid w:val="0"/>
              <w:ind w:firstLine="8"/>
              <w:rPr>
                <w:rFonts w:ascii="Times New Roman" w:hAnsi="Times New Roman" w:cs="Times New Roman"/>
                <w:sz w:val="21"/>
                <w:szCs w:val="21"/>
                <w:lang w:bidi="ar"/>
              </w:rPr>
            </w:pPr>
            <w:proofErr w:type="spellStart"/>
            <w:r>
              <w:rPr>
                <w:rFonts w:ascii="Times New Roman" w:hAnsi="Times New Roman" w:cs="Times New Roman"/>
                <w:sz w:val="21"/>
                <w:szCs w:val="21"/>
                <w:lang w:bidi="ar"/>
              </w:rPr>
              <w:t>多联机室内机控制器</w:t>
            </w:r>
            <w:proofErr w:type="spellEnd"/>
          </w:p>
        </w:tc>
        <w:tc>
          <w:tcPr>
            <w:tcW w:w="733" w:type="dxa"/>
            <w:vAlign w:val="center"/>
          </w:tcPr>
          <w:p w:rsidR="00CC6BC8" w:rsidRDefault="00CC6BC8">
            <w:pPr>
              <w:pStyle w:val="20"/>
              <w:snapToGrid w:val="0"/>
              <w:spacing w:after="0"/>
              <w:ind w:leftChars="12" w:left="26" w:firstLineChars="0" w:firstLine="0"/>
              <w:jc w:val="center"/>
              <w:rPr>
                <w:rFonts w:ascii="Times New Roman" w:hAnsi="Times New Roman" w:cs="Times New Roman"/>
                <w:sz w:val="21"/>
                <w:szCs w:val="21"/>
              </w:rPr>
            </w:pPr>
          </w:p>
        </w:tc>
        <w:tc>
          <w:tcPr>
            <w:tcW w:w="1025" w:type="dxa"/>
            <w:gridSpan w:val="2"/>
            <w:vAlign w:val="center"/>
          </w:tcPr>
          <w:p w:rsidR="00CC6BC8" w:rsidRDefault="00CC6BC8">
            <w:pPr>
              <w:pStyle w:val="20"/>
              <w:snapToGrid w:val="0"/>
              <w:spacing w:after="0"/>
              <w:ind w:leftChars="12" w:left="26" w:firstLineChars="0" w:firstLine="0"/>
              <w:jc w:val="center"/>
              <w:rPr>
                <w:rFonts w:ascii="Times New Roman" w:hAnsi="Times New Roman" w:cs="Times New Roman"/>
                <w:sz w:val="21"/>
                <w:szCs w:val="21"/>
                <w:lang w:eastAsia="zh-CN"/>
              </w:rPr>
            </w:pPr>
          </w:p>
        </w:tc>
        <w:tc>
          <w:tcPr>
            <w:tcW w:w="658" w:type="dxa"/>
            <w:gridSpan w:val="2"/>
            <w:vAlign w:val="center"/>
          </w:tcPr>
          <w:p w:rsidR="00CC6BC8" w:rsidRDefault="00557A81">
            <w:pPr>
              <w:pStyle w:val="20"/>
              <w:snapToGrid w:val="0"/>
              <w:spacing w:after="0"/>
              <w:ind w:leftChars="12" w:left="26" w:firstLineChars="0" w:firstLine="0"/>
              <w:jc w:val="center"/>
              <w:rPr>
                <w:rFonts w:ascii="Times New Roman" w:hAnsi="Times New Roman" w:cs="Times New Roman"/>
                <w:sz w:val="21"/>
                <w:szCs w:val="21"/>
              </w:rPr>
            </w:pPr>
            <w:r>
              <w:rPr>
                <w:rFonts w:ascii="Times New Roman" w:hAnsi="Times New Roman" w:cs="Times New Roman"/>
                <w:sz w:val="21"/>
                <w:szCs w:val="21"/>
              </w:rPr>
              <w:t>187</w:t>
            </w:r>
          </w:p>
        </w:tc>
        <w:tc>
          <w:tcPr>
            <w:tcW w:w="517" w:type="dxa"/>
            <w:gridSpan w:val="2"/>
            <w:vAlign w:val="center"/>
          </w:tcPr>
          <w:p w:rsidR="00CC6BC8" w:rsidRDefault="000E73FD">
            <w:pPr>
              <w:snapToGrid w:val="0"/>
              <w:jc w:val="center"/>
              <w:rPr>
                <w:rFonts w:ascii="Times New Roman" w:hAnsi="Times New Roman" w:cs="Times New Roman"/>
                <w:sz w:val="21"/>
                <w:szCs w:val="21"/>
              </w:rPr>
            </w:pPr>
            <w:r>
              <w:rPr>
                <w:rFonts w:ascii="Times New Roman" w:hAnsi="Times New Roman" w:cs="Times New Roman"/>
                <w:sz w:val="21"/>
                <w:szCs w:val="21"/>
              </w:rPr>
              <w:t>个</w:t>
            </w:r>
          </w:p>
        </w:tc>
        <w:tc>
          <w:tcPr>
            <w:tcW w:w="1050" w:type="dxa"/>
            <w:vAlign w:val="center"/>
          </w:tcPr>
          <w:p w:rsidR="00CC6BC8" w:rsidRDefault="00CC6BC8">
            <w:pPr>
              <w:snapToGrid w:val="0"/>
              <w:jc w:val="center"/>
              <w:rPr>
                <w:rFonts w:ascii="Times New Roman" w:hAnsi="Times New Roman" w:cs="Times New Roman"/>
                <w:sz w:val="21"/>
                <w:szCs w:val="21"/>
              </w:rPr>
            </w:pPr>
          </w:p>
        </w:tc>
        <w:tc>
          <w:tcPr>
            <w:tcW w:w="1042" w:type="dxa"/>
            <w:gridSpan w:val="2"/>
            <w:vAlign w:val="center"/>
          </w:tcPr>
          <w:p w:rsidR="00CC6BC8" w:rsidRDefault="00CC6BC8">
            <w:pPr>
              <w:snapToGrid w:val="0"/>
              <w:jc w:val="center"/>
              <w:rPr>
                <w:rFonts w:ascii="Times New Roman" w:hAnsi="Times New Roman" w:cs="Times New Roman"/>
                <w:sz w:val="21"/>
                <w:szCs w:val="21"/>
              </w:rPr>
            </w:pPr>
          </w:p>
        </w:tc>
        <w:tc>
          <w:tcPr>
            <w:tcW w:w="671" w:type="dxa"/>
            <w:vAlign w:val="center"/>
          </w:tcPr>
          <w:p w:rsidR="00CC6BC8" w:rsidRDefault="000E73FD">
            <w:pPr>
              <w:snapToGrid w:val="0"/>
              <w:jc w:val="center"/>
              <w:rPr>
                <w:rFonts w:ascii="Times New Roman" w:hAnsi="Times New Roman" w:cs="Times New Roman"/>
                <w:color w:val="000000"/>
                <w:sz w:val="21"/>
                <w:szCs w:val="21"/>
              </w:rPr>
            </w:pPr>
            <w:r>
              <w:rPr>
                <w:rFonts w:ascii="Times New Roman" w:hAnsi="Times New Roman" w:cs="Times New Roman" w:hint="eastAsia"/>
                <w:color w:val="000000"/>
                <w:sz w:val="21"/>
                <w:szCs w:val="21"/>
                <w:lang w:eastAsia="zh-CN"/>
              </w:rPr>
              <w:t>13%</w:t>
            </w:r>
          </w:p>
        </w:tc>
      </w:tr>
      <w:tr w:rsidR="00CC6BC8">
        <w:trPr>
          <w:trHeight w:val="1691"/>
          <w:jc w:val="center"/>
        </w:trPr>
        <w:tc>
          <w:tcPr>
            <w:tcW w:w="530" w:type="dxa"/>
            <w:vAlign w:val="center"/>
          </w:tcPr>
          <w:p w:rsidR="00CC6BC8" w:rsidRDefault="000E73FD">
            <w:pPr>
              <w:snapToGrid w:val="0"/>
              <w:ind w:firstLineChars="104" w:firstLine="218"/>
              <w:rPr>
                <w:rFonts w:ascii="Times New Roman" w:hAnsi="Times New Roman" w:cs="Times New Roman"/>
                <w:sz w:val="21"/>
                <w:szCs w:val="21"/>
                <w:lang w:eastAsia="zh-CN"/>
              </w:rPr>
            </w:pPr>
            <w:r>
              <w:rPr>
                <w:rFonts w:ascii="Times New Roman" w:hAnsi="Times New Roman" w:cs="Times New Roman"/>
                <w:sz w:val="21"/>
                <w:szCs w:val="21"/>
                <w:lang w:eastAsia="zh-CN"/>
              </w:rPr>
              <w:t>8</w:t>
            </w:r>
          </w:p>
        </w:tc>
        <w:tc>
          <w:tcPr>
            <w:tcW w:w="1100" w:type="dxa"/>
            <w:gridSpan w:val="2"/>
            <w:vAlign w:val="center"/>
          </w:tcPr>
          <w:p w:rsidR="00CC6BC8" w:rsidRDefault="000E73FD">
            <w:pPr>
              <w:pStyle w:val="11"/>
              <w:snapToGrid w:val="0"/>
              <w:spacing w:before="0"/>
              <w:ind w:leftChars="-7" w:left="6" w:hangingChars="10" w:hanging="21"/>
              <w:rPr>
                <w:rFonts w:ascii="Times New Roman" w:hAnsi="Times New Roman" w:cs="Times New Roman"/>
                <w:sz w:val="21"/>
                <w:szCs w:val="21"/>
              </w:rPr>
            </w:pPr>
            <w:proofErr w:type="spellStart"/>
            <w:r>
              <w:rPr>
                <w:rFonts w:ascii="Times New Roman" w:hAnsi="Times New Roman" w:cs="Times New Roman"/>
                <w:sz w:val="21"/>
                <w:szCs w:val="21"/>
              </w:rPr>
              <w:t>安装材料及辅材</w:t>
            </w:r>
            <w:proofErr w:type="spellEnd"/>
          </w:p>
        </w:tc>
        <w:tc>
          <w:tcPr>
            <w:tcW w:w="2975" w:type="dxa"/>
            <w:gridSpan w:val="2"/>
            <w:vAlign w:val="center"/>
          </w:tcPr>
          <w:p w:rsidR="00CC6BC8" w:rsidRDefault="000E73FD">
            <w:pPr>
              <w:snapToGrid w:val="0"/>
              <w:ind w:firstLine="8"/>
              <w:rPr>
                <w:rFonts w:ascii="Times New Roman" w:hAnsi="Times New Roman" w:cs="Times New Roman"/>
                <w:sz w:val="21"/>
                <w:szCs w:val="21"/>
                <w:lang w:eastAsia="zh-CN" w:bidi="ar"/>
              </w:rPr>
            </w:pPr>
            <w:r>
              <w:rPr>
                <w:rFonts w:ascii="Times New Roman" w:hAnsi="Times New Roman" w:cs="Times New Roman"/>
                <w:sz w:val="21"/>
                <w:szCs w:val="21"/>
                <w:lang w:eastAsia="zh-CN" w:bidi="ar"/>
              </w:rPr>
              <w:t>包含空调机安装人工费、主机吊装费、冷媒及冷媒铜管保温、空调室内排水（含保温）、风管（风口、保温）等</w:t>
            </w:r>
            <w:r>
              <w:rPr>
                <w:rFonts w:ascii="Times New Roman" w:hAnsi="Times New Roman" w:cs="Times New Roman"/>
                <w:sz w:val="21"/>
                <w:szCs w:val="21"/>
                <w:lang w:eastAsia="zh-CN"/>
              </w:rPr>
              <w:t>。</w:t>
            </w:r>
            <w:r>
              <w:rPr>
                <w:rFonts w:ascii="Times New Roman" w:hAnsi="Times New Roman" w:cs="Times New Roman"/>
                <w:sz w:val="21"/>
                <w:szCs w:val="21"/>
                <w:lang w:eastAsia="zh-CN" w:bidi="ar"/>
              </w:rPr>
              <w:t>本项目为包工包料交钥匙工程</w:t>
            </w:r>
          </w:p>
        </w:tc>
        <w:tc>
          <w:tcPr>
            <w:tcW w:w="733" w:type="dxa"/>
            <w:vAlign w:val="center"/>
          </w:tcPr>
          <w:p w:rsidR="00CC6BC8" w:rsidRDefault="00CC6BC8">
            <w:pPr>
              <w:pStyle w:val="20"/>
              <w:snapToGrid w:val="0"/>
              <w:spacing w:after="0"/>
              <w:ind w:leftChars="0" w:left="0" w:firstLineChars="0" w:firstLine="0"/>
              <w:jc w:val="center"/>
              <w:rPr>
                <w:rFonts w:ascii="Times New Roman" w:hAnsi="Times New Roman" w:cs="Times New Roman"/>
                <w:sz w:val="21"/>
                <w:szCs w:val="21"/>
                <w:lang w:eastAsia="zh-CN"/>
              </w:rPr>
            </w:pPr>
          </w:p>
        </w:tc>
        <w:tc>
          <w:tcPr>
            <w:tcW w:w="1025" w:type="dxa"/>
            <w:gridSpan w:val="2"/>
            <w:vAlign w:val="center"/>
          </w:tcPr>
          <w:p w:rsidR="00CC6BC8" w:rsidRDefault="00CC6BC8">
            <w:pPr>
              <w:pStyle w:val="20"/>
              <w:snapToGrid w:val="0"/>
              <w:spacing w:after="0"/>
              <w:ind w:leftChars="0" w:left="0" w:firstLineChars="0" w:firstLine="0"/>
              <w:jc w:val="center"/>
              <w:rPr>
                <w:rFonts w:ascii="Times New Roman" w:hAnsi="Times New Roman" w:cs="Times New Roman"/>
                <w:sz w:val="21"/>
                <w:szCs w:val="21"/>
                <w:lang w:eastAsia="zh-CN"/>
              </w:rPr>
            </w:pPr>
          </w:p>
        </w:tc>
        <w:tc>
          <w:tcPr>
            <w:tcW w:w="658" w:type="dxa"/>
            <w:gridSpan w:val="2"/>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rPr>
            </w:pPr>
            <w:r>
              <w:rPr>
                <w:rFonts w:ascii="Times New Roman" w:hAnsi="Times New Roman" w:cs="Times New Roman"/>
                <w:sz w:val="21"/>
                <w:szCs w:val="21"/>
              </w:rPr>
              <w:t>1</w:t>
            </w:r>
          </w:p>
        </w:tc>
        <w:tc>
          <w:tcPr>
            <w:tcW w:w="517" w:type="dxa"/>
            <w:gridSpan w:val="2"/>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rPr>
            </w:pPr>
            <w:r>
              <w:rPr>
                <w:rFonts w:ascii="Times New Roman" w:hAnsi="Times New Roman" w:cs="Times New Roman"/>
                <w:sz w:val="21"/>
                <w:szCs w:val="21"/>
              </w:rPr>
              <w:t>批</w:t>
            </w:r>
          </w:p>
        </w:tc>
        <w:tc>
          <w:tcPr>
            <w:tcW w:w="1050" w:type="dxa"/>
            <w:vAlign w:val="center"/>
          </w:tcPr>
          <w:p w:rsidR="00CC6BC8" w:rsidRDefault="00CC6BC8">
            <w:pPr>
              <w:snapToGrid w:val="0"/>
              <w:jc w:val="center"/>
              <w:rPr>
                <w:rFonts w:ascii="Times New Roman" w:hAnsi="Times New Roman" w:cs="Times New Roman"/>
                <w:sz w:val="21"/>
                <w:szCs w:val="21"/>
                <w:lang w:eastAsia="zh-CN"/>
              </w:rPr>
            </w:pPr>
          </w:p>
        </w:tc>
        <w:tc>
          <w:tcPr>
            <w:tcW w:w="1042" w:type="dxa"/>
            <w:gridSpan w:val="2"/>
            <w:vAlign w:val="center"/>
          </w:tcPr>
          <w:p w:rsidR="00CC6BC8" w:rsidRDefault="00CC6BC8">
            <w:pPr>
              <w:snapToGrid w:val="0"/>
              <w:jc w:val="center"/>
              <w:rPr>
                <w:rFonts w:ascii="Times New Roman" w:hAnsi="Times New Roman" w:cs="Times New Roman"/>
                <w:sz w:val="21"/>
                <w:szCs w:val="21"/>
              </w:rPr>
            </w:pPr>
          </w:p>
        </w:tc>
        <w:tc>
          <w:tcPr>
            <w:tcW w:w="671" w:type="dxa"/>
            <w:vAlign w:val="center"/>
          </w:tcPr>
          <w:p w:rsidR="00CC6BC8" w:rsidRDefault="000E73FD">
            <w:pPr>
              <w:snapToGrid w:val="0"/>
              <w:jc w:val="center"/>
              <w:rPr>
                <w:rFonts w:ascii="Times New Roman" w:hAnsi="Times New Roman" w:cs="Times New Roman"/>
                <w:color w:val="000000"/>
                <w:sz w:val="21"/>
                <w:szCs w:val="21"/>
                <w:lang w:eastAsia="zh-CN"/>
              </w:rPr>
            </w:pPr>
            <w:r>
              <w:rPr>
                <w:rFonts w:ascii="Times New Roman" w:hAnsi="Times New Roman" w:cs="Times New Roman" w:hint="eastAsia"/>
                <w:color w:val="000000"/>
                <w:sz w:val="21"/>
                <w:szCs w:val="21"/>
                <w:lang w:eastAsia="zh-CN"/>
              </w:rPr>
              <w:t>9%</w:t>
            </w:r>
          </w:p>
        </w:tc>
      </w:tr>
      <w:tr w:rsidR="00CC6BC8">
        <w:trPr>
          <w:trHeight w:val="800"/>
          <w:jc w:val="center"/>
        </w:trPr>
        <w:tc>
          <w:tcPr>
            <w:tcW w:w="10301" w:type="dxa"/>
            <w:gridSpan w:val="16"/>
            <w:vAlign w:val="center"/>
          </w:tcPr>
          <w:p w:rsidR="00CC6BC8" w:rsidRDefault="000E73FD">
            <w:pPr>
              <w:pStyle w:val="20"/>
              <w:snapToGrid w:val="0"/>
              <w:spacing w:after="0"/>
              <w:ind w:leftChars="0" w:left="0" w:firstLineChars="0" w:firstLine="0"/>
              <w:jc w:val="center"/>
              <w:rPr>
                <w:rFonts w:ascii="Times New Roman" w:hAnsi="Times New Roman" w:cs="Times New Roman"/>
                <w:b/>
                <w:bCs/>
                <w:sz w:val="21"/>
                <w:szCs w:val="21"/>
                <w:lang w:eastAsia="zh-CN"/>
              </w:rPr>
            </w:pPr>
            <w:r>
              <w:rPr>
                <w:rFonts w:ascii="Times New Roman" w:hAnsi="Times New Roman" w:cs="Times New Roman"/>
                <w:b/>
                <w:bCs/>
                <w:sz w:val="21"/>
                <w:szCs w:val="21"/>
                <w:lang w:eastAsia="zh-CN"/>
              </w:rPr>
              <w:lastRenderedPageBreak/>
              <w:t>总</w:t>
            </w:r>
            <w:r>
              <w:rPr>
                <w:rFonts w:ascii="Times New Roman" w:hAnsi="Times New Roman" w:cs="Times New Roman" w:hint="eastAsia"/>
                <w:b/>
                <w:bCs/>
                <w:sz w:val="21"/>
                <w:szCs w:val="21"/>
                <w:lang w:eastAsia="zh-CN"/>
              </w:rPr>
              <w:t>价</w:t>
            </w:r>
            <w:r>
              <w:rPr>
                <w:rFonts w:ascii="Times New Roman" w:hAnsi="Times New Roman" w:cs="Times New Roman"/>
                <w:b/>
                <w:bCs/>
                <w:sz w:val="21"/>
                <w:szCs w:val="21"/>
                <w:lang w:eastAsia="zh-CN"/>
              </w:rPr>
              <w:t>合计：小写人民币</w:t>
            </w:r>
            <w:r>
              <w:rPr>
                <w:rFonts w:ascii="Times New Roman" w:hAnsi="Times New Roman" w:cs="Times New Roman"/>
                <w:b/>
                <w:bCs/>
                <w:sz w:val="21"/>
                <w:szCs w:val="21"/>
                <w:u w:val="single"/>
                <w:lang w:eastAsia="zh-CN"/>
              </w:rPr>
              <w:t>：</w:t>
            </w:r>
            <w:r>
              <w:rPr>
                <w:rFonts w:ascii="Times New Roman" w:hAnsi="Times New Roman" w:cs="Times New Roman" w:hint="eastAsia"/>
                <w:b/>
                <w:bCs/>
                <w:sz w:val="21"/>
                <w:szCs w:val="21"/>
                <w:u w:val="single"/>
                <w:lang w:eastAsia="zh-CN"/>
              </w:rPr>
              <w:t>1565534</w:t>
            </w:r>
            <w:r>
              <w:rPr>
                <w:rFonts w:ascii="Times New Roman" w:hAnsi="Times New Roman" w:cs="Times New Roman"/>
                <w:b/>
                <w:bCs/>
                <w:sz w:val="21"/>
                <w:szCs w:val="21"/>
                <w:u w:val="single"/>
                <w:lang w:eastAsia="zh-CN"/>
              </w:rPr>
              <w:t>元</w:t>
            </w:r>
            <w:r>
              <w:rPr>
                <w:rFonts w:ascii="Times New Roman" w:hAnsi="Times New Roman" w:cs="Times New Roman"/>
                <w:b/>
                <w:bCs/>
                <w:sz w:val="21"/>
                <w:szCs w:val="21"/>
                <w:lang w:eastAsia="zh-CN"/>
              </w:rPr>
              <w:t>，大写</w:t>
            </w:r>
            <w:r>
              <w:rPr>
                <w:rFonts w:ascii="Times New Roman" w:hAnsi="Times New Roman" w:cs="Times New Roman"/>
                <w:b/>
                <w:bCs/>
                <w:sz w:val="21"/>
                <w:szCs w:val="21"/>
                <w:u w:val="single"/>
                <w:lang w:eastAsia="zh-CN"/>
              </w:rPr>
              <w:t>：</w:t>
            </w:r>
            <w:proofErr w:type="gramStart"/>
            <w:r>
              <w:rPr>
                <w:rFonts w:ascii="Times New Roman" w:hAnsi="Times New Roman" w:cs="Times New Roman" w:hint="eastAsia"/>
                <w:b/>
                <w:bCs/>
                <w:sz w:val="21"/>
                <w:szCs w:val="21"/>
                <w:u w:val="single"/>
                <w:lang w:eastAsia="zh-CN"/>
              </w:rPr>
              <w:t>壹佰伍拾陆万伍仟伍佰叁拾肆</w:t>
            </w:r>
            <w:proofErr w:type="gramEnd"/>
            <w:r>
              <w:rPr>
                <w:rFonts w:ascii="Times New Roman" w:hAnsi="Times New Roman" w:cs="Times New Roman" w:hint="eastAsia"/>
                <w:b/>
                <w:bCs/>
                <w:sz w:val="21"/>
                <w:szCs w:val="21"/>
                <w:u w:val="single"/>
                <w:lang w:eastAsia="zh-CN"/>
              </w:rPr>
              <w:t>元整</w:t>
            </w:r>
          </w:p>
          <w:p w:rsidR="00CC6BC8" w:rsidRDefault="000E73FD">
            <w:pPr>
              <w:pStyle w:val="20"/>
              <w:snapToGrid w:val="0"/>
              <w:spacing w:after="0"/>
              <w:ind w:leftChars="0" w:left="0" w:firstLineChars="0" w:firstLine="0"/>
              <w:jc w:val="center"/>
              <w:rPr>
                <w:rFonts w:ascii="Times New Roman" w:hAnsi="Times New Roman" w:cs="Times New Roman"/>
                <w:sz w:val="21"/>
                <w:szCs w:val="21"/>
                <w:lang w:eastAsia="zh-CN"/>
              </w:rPr>
            </w:pPr>
            <w:r>
              <w:rPr>
                <w:rFonts w:ascii="Times New Roman" w:hAnsi="Times New Roman" w:cs="Times New Roman"/>
                <w:b/>
                <w:bCs/>
                <w:sz w:val="21"/>
                <w:szCs w:val="21"/>
                <w:lang w:eastAsia="zh-CN"/>
              </w:rPr>
              <w:t>（</w:t>
            </w:r>
            <w:r>
              <w:rPr>
                <w:rFonts w:hint="eastAsia"/>
                <w:b/>
                <w:bCs/>
                <w:color w:val="222222"/>
                <w:szCs w:val="21"/>
                <w:lang w:eastAsia="zh-CN"/>
              </w:rPr>
              <w:t>设备开具13%的增值税发票、安装材料及辅材开具9%的工程服务发票</w:t>
            </w:r>
            <w:r>
              <w:rPr>
                <w:rFonts w:ascii="Times New Roman" w:hAnsi="Times New Roman" w:cs="Times New Roman"/>
                <w:b/>
                <w:bCs/>
                <w:sz w:val="21"/>
                <w:szCs w:val="21"/>
                <w:lang w:eastAsia="zh-CN"/>
              </w:rPr>
              <w:t>）</w:t>
            </w:r>
          </w:p>
        </w:tc>
      </w:tr>
      <w:tr w:rsidR="00CC6BC8">
        <w:trPr>
          <w:trHeight w:val="533"/>
          <w:jc w:val="center"/>
        </w:trPr>
        <w:tc>
          <w:tcPr>
            <w:tcW w:w="788" w:type="dxa"/>
            <w:gridSpan w:val="2"/>
            <w:vAlign w:val="center"/>
          </w:tcPr>
          <w:p w:rsidR="00CC6BC8" w:rsidRDefault="000E73FD">
            <w:pPr>
              <w:snapToGrid w:val="0"/>
              <w:jc w:val="center"/>
              <w:rPr>
                <w:rFonts w:ascii="Times New Roman" w:hAnsi="Times New Roman" w:cs="Times New Roman"/>
                <w:b/>
                <w:bCs/>
                <w:sz w:val="21"/>
                <w:szCs w:val="21"/>
              </w:rPr>
            </w:pPr>
            <w:proofErr w:type="spellStart"/>
            <w:r>
              <w:rPr>
                <w:rFonts w:ascii="Times New Roman" w:hAnsi="Times New Roman" w:cs="Times New Roman"/>
                <w:b/>
                <w:bCs/>
                <w:sz w:val="21"/>
                <w:szCs w:val="21"/>
              </w:rPr>
              <w:t>序号</w:t>
            </w:r>
            <w:proofErr w:type="spellEnd"/>
          </w:p>
        </w:tc>
        <w:tc>
          <w:tcPr>
            <w:tcW w:w="2167" w:type="dxa"/>
            <w:gridSpan w:val="2"/>
            <w:vAlign w:val="center"/>
          </w:tcPr>
          <w:p w:rsidR="00CC6BC8" w:rsidRDefault="000E73FD">
            <w:pPr>
              <w:snapToGrid w:val="0"/>
              <w:jc w:val="center"/>
              <w:rPr>
                <w:rFonts w:ascii="Times New Roman" w:hAnsi="Times New Roman" w:cs="Times New Roman"/>
                <w:b/>
                <w:bCs/>
                <w:sz w:val="21"/>
                <w:szCs w:val="21"/>
              </w:rPr>
            </w:pPr>
            <w:proofErr w:type="spellStart"/>
            <w:r>
              <w:rPr>
                <w:rFonts w:ascii="Times New Roman" w:hAnsi="Times New Roman" w:cs="Times New Roman"/>
                <w:b/>
                <w:bCs/>
                <w:sz w:val="21"/>
                <w:szCs w:val="21"/>
              </w:rPr>
              <w:t>品名</w:t>
            </w:r>
            <w:proofErr w:type="spellEnd"/>
          </w:p>
        </w:tc>
        <w:tc>
          <w:tcPr>
            <w:tcW w:w="2500" w:type="dxa"/>
            <w:gridSpan w:val="3"/>
            <w:vAlign w:val="center"/>
          </w:tcPr>
          <w:p w:rsidR="00CC6BC8" w:rsidRDefault="000E73FD">
            <w:pPr>
              <w:snapToGrid w:val="0"/>
              <w:jc w:val="center"/>
              <w:rPr>
                <w:rFonts w:ascii="Times New Roman" w:hAnsi="Times New Roman" w:cs="Times New Roman"/>
                <w:b/>
                <w:bCs/>
                <w:sz w:val="21"/>
                <w:szCs w:val="21"/>
              </w:rPr>
            </w:pPr>
            <w:proofErr w:type="spellStart"/>
            <w:r>
              <w:rPr>
                <w:rFonts w:ascii="Times New Roman" w:hAnsi="Times New Roman" w:cs="Times New Roman"/>
                <w:b/>
                <w:bCs/>
                <w:sz w:val="21"/>
                <w:szCs w:val="21"/>
              </w:rPr>
              <w:t>技术参数</w:t>
            </w:r>
            <w:proofErr w:type="spellEnd"/>
          </w:p>
        </w:tc>
        <w:tc>
          <w:tcPr>
            <w:tcW w:w="1050" w:type="dxa"/>
            <w:gridSpan w:val="2"/>
            <w:vAlign w:val="center"/>
          </w:tcPr>
          <w:p w:rsidR="00CC6BC8" w:rsidRDefault="000E73FD">
            <w:pPr>
              <w:snapToGrid w:val="0"/>
              <w:jc w:val="center"/>
              <w:rPr>
                <w:rFonts w:ascii="Times New Roman" w:hAnsi="Times New Roman" w:cs="Times New Roman"/>
                <w:b/>
                <w:bCs/>
                <w:sz w:val="21"/>
                <w:szCs w:val="21"/>
              </w:rPr>
            </w:pPr>
            <w:proofErr w:type="spellStart"/>
            <w:r>
              <w:rPr>
                <w:rFonts w:ascii="Times New Roman" w:hAnsi="Times New Roman" w:cs="Times New Roman"/>
                <w:b/>
                <w:bCs/>
                <w:sz w:val="21"/>
                <w:szCs w:val="21"/>
              </w:rPr>
              <w:t>数量</w:t>
            </w:r>
            <w:proofErr w:type="spellEnd"/>
          </w:p>
        </w:tc>
        <w:tc>
          <w:tcPr>
            <w:tcW w:w="916" w:type="dxa"/>
            <w:gridSpan w:val="2"/>
            <w:vAlign w:val="center"/>
          </w:tcPr>
          <w:p w:rsidR="00CC6BC8" w:rsidRDefault="000E73FD">
            <w:pPr>
              <w:snapToGrid w:val="0"/>
              <w:jc w:val="center"/>
              <w:rPr>
                <w:rFonts w:ascii="Times New Roman" w:hAnsi="Times New Roman" w:cs="Times New Roman"/>
                <w:b/>
                <w:bCs/>
                <w:sz w:val="21"/>
                <w:szCs w:val="21"/>
              </w:rPr>
            </w:pPr>
            <w:proofErr w:type="spellStart"/>
            <w:r>
              <w:rPr>
                <w:rFonts w:ascii="Times New Roman" w:hAnsi="Times New Roman" w:cs="Times New Roman"/>
                <w:b/>
                <w:bCs/>
                <w:sz w:val="21"/>
                <w:szCs w:val="21"/>
              </w:rPr>
              <w:t>单位</w:t>
            </w:r>
            <w:proofErr w:type="spellEnd"/>
          </w:p>
        </w:tc>
        <w:tc>
          <w:tcPr>
            <w:tcW w:w="1288" w:type="dxa"/>
            <w:gridSpan w:val="3"/>
            <w:vAlign w:val="center"/>
          </w:tcPr>
          <w:p w:rsidR="00CC6BC8" w:rsidRDefault="000E73FD">
            <w:pPr>
              <w:snapToGrid w:val="0"/>
              <w:jc w:val="center"/>
              <w:rPr>
                <w:rFonts w:ascii="Times New Roman" w:hAnsi="Times New Roman" w:cs="Times New Roman"/>
                <w:b/>
                <w:bCs/>
                <w:sz w:val="21"/>
                <w:szCs w:val="21"/>
              </w:rPr>
            </w:pPr>
            <w:r>
              <w:rPr>
                <w:rFonts w:ascii="Times New Roman" w:hAnsi="Times New Roman" w:cs="Times New Roman"/>
                <w:b/>
                <w:bCs/>
                <w:sz w:val="21"/>
                <w:szCs w:val="21"/>
                <w:lang w:eastAsia="zh-CN"/>
              </w:rPr>
              <w:t>包干单价</w:t>
            </w:r>
          </w:p>
        </w:tc>
        <w:tc>
          <w:tcPr>
            <w:tcW w:w="1592" w:type="dxa"/>
            <w:gridSpan w:val="2"/>
            <w:vAlign w:val="center"/>
          </w:tcPr>
          <w:p w:rsidR="00CC6BC8" w:rsidRDefault="000E73FD">
            <w:pPr>
              <w:snapToGrid w:val="0"/>
              <w:jc w:val="center"/>
              <w:rPr>
                <w:rFonts w:ascii="Times New Roman" w:hAnsi="Times New Roman" w:cs="Times New Roman"/>
                <w:b/>
                <w:bCs/>
                <w:sz w:val="21"/>
                <w:szCs w:val="21"/>
              </w:rPr>
            </w:pPr>
            <w:r>
              <w:rPr>
                <w:rFonts w:ascii="Times New Roman" w:hAnsi="Times New Roman" w:cs="Times New Roman"/>
                <w:b/>
                <w:bCs/>
                <w:sz w:val="21"/>
                <w:szCs w:val="21"/>
                <w:lang w:eastAsia="zh-CN"/>
              </w:rPr>
              <w:t>合计</w:t>
            </w:r>
          </w:p>
        </w:tc>
      </w:tr>
      <w:tr w:rsidR="00CC6BC8">
        <w:trPr>
          <w:trHeight w:val="533"/>
          <w:jc w:val="center"/>
        </w:trPr>
        <w:tc>
          <w:tcPr>
            <w:tcW w:w="788" w:type="dxa"/>
            <w:gridSpan w:val="2"/>
            <w:vAlign w:val="center"/>
          </w:tcPr>
          <w:p w:rsidR="00CC6BC8" w:rsidRDefault="000E73FD">
            <w:pPr>
              <w:snapToGrid w:val="0"/>
              <w:jc w:val="center"/>
              <w:rPr>
                <w:rFonts w:ascii="Times New Roman" w:hAnsi="Times New Roman" w:cs="Times New Roman"/>
                <w:sz w:val="21"/>
                <w:szCs w:val="21"/>
                <w:lang w:eastAsia="zh-CN"/>
              </w:rPr>
            </w:pPr>
            <w:r>
              <w:rPr>
                <w:rFonts w:ascii="Times New Roman" w:hAnsi="Times New Roman" w:cs="Times New Roman"/>
                <w:sz w:val="21"/>
                <w:szCs w:val="21"/>
                <w:lang w:eastAsia="zh-CN"/>
              </w:rPr>
              <w:t>1</w:t>
            </w:r>
          </w:p>
        </w:tc>
        <w:tc>
          <w:tcPr>
            <w:tcW w:w="2167" w:type="dxa"/>
            <w:gridSpan w:val="2"/>
            <w:vAlign w:val="center"/>
          </w:tcPr>
          <w:p w:rsidR="00CC6BC8" w:rsidRDefault="000E73FD">
            <w:pPr>
              <w:pStyle w:val="11"/>
              <w:snapToGrid w:val="0"/>
              <w:spacing w:before="0"/>
              <w:ind w:leftChars="-7" w:left="6" w:hangingChars="10" w:hanging="21"/>
              <w:jc w:val="center"/>
              <w:rPr>
                <w:rFonts w:ascii="Times New Roman" w:hAnsi="Times New Roman" w:cs="Times New Roman"/>
                <w:sz w:val="21"/>
                <w:szCs w:val="21"/>
              </w:rPr>
            </w:pPr>
            <w:proofErr w:type="spellStart"/>
            <w:r>
              <w:rPr>
                <w:rFonts w:ascii="Times New Roman" w:hAnsi="Times New Roman" w:cs="Times New Roman"/>
                <w:sz w:val="21"/>
                <w:szCs w:val="21"/>
              </w:rPr>
              <w:t>冷媒铜管</w:t>
            </w:r>
            <w:proofErr w:type="spellEnd"/>
            <w:r>
              <w:rPr>
                <w:rFonts w:ascii="Times New Roman" w:hAnsi="Times New Roman" w:cs="Times New Roman"/>
                <w:sz w:val="21"/>
                <w:szCs w:val="21"/>
                <w:lang w:eastAsia="zh-CN"/>
              </w:rPr>
              <w:t>（含保温）</w:t>
            </w:r>
          </w:p>
        </w:tc>
        <w:tc>
          <w:tcPr>
            <w:tcW w:w="2500" w:type="dxa"/>
            <w:gridSpan w:val="3"/>
            <w:vAlign w:val="center"/>
          </w:tcPr>
          <w:p w:rsidR="00CC6BC8" w:rsidRDefault="000E73FD">
            <w:pPr>
              <w:pStyle w:val="20"/>
              <w:snapToGrid w:val="0"/>
              <w:spacing w:after="0"/>
              <w:ind w:leftChars="12" w:left="26" w:firstLineChars="0" w:firstLine="0"/>
              <w:jc w:val="center"/>
              <w:rPr>
                <w:rFonts w:ascii="Times New Roman" w:hAnsi="Times New Roman" w:cs="Times New Roman"/>
                <w:sz w:val="21"/>
                <w:szCs w:val="21"/>
              </w:rPr>
            </w:pPr>
            <w:r>
              <w:rPr>
                <w:rFonts w:ascii="Times New Roman" w:hAnsi="Times New Roman" w:cs="Times New Roman"/>
                <w:sz w:val="21"/>
                <w:szCs w:val="21"/>
                <w:lang w:eastAsia="zh-CN" w:bidi="ar"/>
              </w:rPr>
              <w:t>铜管</w:t>
            </w:r>
            <w:r>
              <w:rPr>
                <w:rFonts w:ascii="Times New Roman" w:hAnsi="Times New Roman" w:cs="Times New Roman"/>
                <w:sz w:val="21"/>
                <w:szCs w:val="21"/>
                <w:lang w:eastAsia="zh-CN" w:bidi="ar"/>
              </w:rPr>
              <w:t xml:space="preserve"> φ6.35</w:t>
            </w:r>
          </w:p>
        </w:tc>
        <w:tc>
          <w:tcPr>
            <w:tcW w:w="1050" w:type="dxa"/>
            <w:gridSpan w:val="2"/>
            <w:vAlign w:val="center"/>
          </w:tcPr>
          <w:p w:rsidR="00CC6BC8" w:rsidRDefault="000E73FD">
            <w:pPr>
              <w:pStyle w:val="20"/>
              <w:snapToGrid w:val="0"/>
              <w:spacing w:after="0"/>
              <w:ind w:leftChars="12" w:left="26" w:firstLineChars="0" w:firstLine="0"/>
              <w:jc w:val="center"/>
              <w:rPr>
                <w:rFonts w:ascii="Times New Roman" w:hAnsi="Times New Roman" w:cs="Times New Roman"/>
                <w:sz w:val="21"/>
                <w:szCs w:val="21"/>
              </w:rPr>
            </w:pPr>
            <w:r>
              <w:rPr>
                <w:rFonts w:ascii="Times New Roman" w:hAnsi="Times New Roman" w:cs="Times New Roman"/>
                <w:sz w:val="21"/>
                <w:szCs w:val="21"/>
              </w:rPr>
              <w:t>1</w:t>
            </w:r>
          </w:p>
        </w:tc>
        <w:tc>
          <w:tcPr>
            <w:tcW w:w="916" w:type="dxa"/>
            <w:gridSpan w:val="2"/>
            <w:vAlign w:val="center"/>
          </w:tcPr>
          <w:p w:rsidR="00CC6BC8" w:rsidRDefault="000E73FD">
            <w:pPr>
              <w:pStyle w:val="20"/>
              <w:snapToGrid w:val="0"/>
              <w:spacing w:after="0"/>
              <w:ind w:leftChars="0" w:left="0" w:firstLineChars="100" w:firstLine="210"/>
              <w:jc w:val="center"/>
              <w:rPr>
                <w:rFonts w:ascii="Times New Roman" w:hAnsi="Times New Roman" w:cs="Times New Roman"/>
                <w:sz w:val="21"/>
                <w:szCs w:val="21"/>
              </w:rPr>
            </w:pPr>
            <w:r>
              <w:rPr>
                <w:rFonts w:ascii="Times New Roman" w:hAnsi="Times New Roman" w:cs="Times New Roman"/>
                <w:sz w:val="21"/>
                <w:szCs w:val="21"/>
              </w:rPr>
              <w:t>米</w:t>
            </w:r>
          </w:p>
        </w:tc>
        <w:tc>
          <w:tcPr>
            <w:tcW w:w="1288" w:type="dxa"/>
            <w:gridSpan w:val="3"/>
            <w:vAlign w:val="center"/>
          </w:tcPr>
          <w:p w:rsidR="00CC6BC8" w:rsidRDefault="00CC6BC8">
            <w:pPr>
              <w:snapToGrid w:val="0"/>
              <w:jc w:val="center"/>
              <w:rPr>
                <w:rFonts w:ascii="Times New Roman" w:hAnsi="Times New Roman" w:cs="Times New Roman"/>
                <w:sz w:val="21"/>
                <w:szCs w:val="21"/>
                <w:lang w:eastAsia="zh-CN"/>
              </w:rPr>
            </w:pPr>
          </w:p>
        </w:tc>
        <w:tc>
          <w:tcPr>
            <w:tcW w:w="1592" w:type="dxa"/>
            <w:gridSpan w:val="2"/>
            <w:vMerge w:val="restart"/>
            <w:vAlign w:val="center"/>
          </w:tcPr>
          <w:p w:rsidR="00CC6BC8" w:rsidRDefault="000E73FD">
            <w:pPr>
              <w:pStyle w:val="11"/>
              <w:snapToGrid w:val="0"/>
              <w:spacing w:before="0"/>
              <w:ind w:leftChars="-7" w:left="6" w:hangingChars="10" w:hanging="21"/>
              <w:rPr>
                <w:rFonts w:ascii="Times New Roman" w:hAnsi="Times New Roman" w:cs="Times New Roman"/>
                <w:sz w:val="21"/>
                <w:szCs w:val="21"/>
                <w:lang w:eastAsia="zh-CN"/>
              </w:rPr>
            </w:pPr>
            <w:r>
              <w:rPr>
                <w:rFonts w:ascii="Times New Roman" w:hAnsi="Times New Roman" w:cs="Times New Roman"/>
                <w:sz w:val="21"/>
                <w:szCs w:val="21"/>
                <w:lang w:eastAsia="zh-CN"/>
              </w:rPr>
              <w:t>依据本表具体规格的包干单价，按实际产生数量据实结算</w:t>
            </w:r>
            <w:r>
              <w:rPr>
                <w:rFonts w:ascii="Times New Roman" w:hAnsi="Times New Roman" w:cs="Times New Roman" w:hint="eastAsia"/>
                <w:sz w:val="21"/>
                <w:szCs w:val="21"/>
                <w:lang w:eastAsia="zh-CN"/>
              </w:rPr>
              <w:t>；（提供发票为</w:t>
            </w:r>
            <w:r>
              <w:rPr>
                <w:rFonts w:ascii="Times New Roman" w:hAnsi="Times New Roman" w:cs="Times New Roman" w:hint="eastAsia"/>
                <w:sz w:val="21"/>
                <w:szCs w:val="21"/>
                <w:lang w:eastAsia="zh-CN"/>
              </w:rPr>
              <w:t>13%</w:t>
            </w:r>
            <w:r>
              <w:rPr>
                <w:rFonts w:ascii="Times New Roman" w:hAnsi="Times New Roman" w:cs="Times New Roman" w:hint="eastAsia"/>
                <w:sz w:val="21"/>
                <w:szCs w:val="21"/>
                <w:lang w:eastAsia="zh-CN"/>
              </w:rPr>
              <w:t>增值税专用发票。）</w:t>
            </w:r>
          </w:p>
        </w:tc>
      </w:tr>
      <w:tr w:rsidR="00CC6BC8">
        <w:trPr>
          <w:trHeight w:val="533"/>
          <w:jc w:val="center"/>
        </w:trPr>
        <w:tc>
          <w:tcPr>
            <w:tcW w:w="788" w:type="dxa"/>
            <w:gridSpan w:val="2"/>
            <w:vAlign w:val="center"/>
          </w:tcPr>
          <w:p w:rsidR="00CC6BC8" w:rsidRDefault="000E73FD">
            <w:pPr>
              <w:snapToGrid w:val="0"/>
              <w:jc w:val="center"/>
              <w:rPr>
                <w:rFonts w:ascii="Times New Roman" w:hAnsi="Times New Roman" w:cs="Times New Roman"/>
                <w:sz w:val="21"/>
                <w:szCs w:val="21"/>
                <w:lang w:eastAsia="zh-CN"/>
              </w:rPr>
            </w:pPr>
            <w:r>
              <w:rPr>
                <w:rFonts w:ascii="Times New Roman" w:hAnsi="Times New Roman" w:cs="Times New Roman"/>
                <w:sz w:val="21"/>
                <w:szCs w:val="21"/>
                <w:lang w:eastAsia="zh-CN"/>
              </w:rPr>
              <w:t>2</w:t>
            </w:r>
          </w:p>
        </w:tc>
        <w:tc>
          <w:tcPr>
            <w:tcW w:w="2167" w:type="dxa"/>
            <w:gridSpan w:val="2"/>
            <w:vAlign w:val="center"/>
          </w:tcPr>
          <w:p w:rsidR="00CC6BC8" w:rsidRDefault="000E73FD">
            <w:pPr>
              <w:pStyle w:val="11"/>
              <w:snapToGrid w:val="0"/>
              <w:spacing w:before="0"/>
              <w:ind w:leftChars="-7" w:left="6" w:hangingChars="10" w:hanging="21"/>
              <w:jc w:val="center"/>
              <w:rPr>
                <w:rFonts w:ascii="Times New Roman" w:hAnsi="Times New Roman" w:cs="Times New Roman"/>
                <w:sz w:val="21"/>
                <w:szCs w:val="21"/>
              </w:rPr>
            </w:pPr>
            <w:proofErr w:type="spellStart"/>
            <w:r>
              <w:rPr>
                <w:rFonts w:ascii="Times New Roman" w:hAnsi="Times New Roman" w:cs="Times New Roman"/>
                <w:sz w:val="21"/>
                <w:szCs w:val="21"/>
              </w:rPr>
              <w:t>冷媒铜管</w:t>
            </w:r>
            <w:proofErr w:type="spellEnd"/>
            <w:r>
              <w:rPr>
                <w:rFonts w:ascii="Times New Roman" w:hAnsi="Times New Roman" w:cs="Times New Roman"/>
                <w:sz w:val="21"/>
                <w:szCs w:val="21"/>
                <w:lang w:eastAsia="zh-CN"/>
              </w:rPr>
              <w:t>（含保温）</w:t>
            </w:r>
          </w:p>
        </w:tc>
        <w:tc>
          <w:tcPr>
            <w:tcW w:w="2500" w:type="dxa"/>
            <w:gridSpan w:val="3"/>
            <w:vAlign w:val="center"/>
          </w:tcPr>
          <w:p w:rsidR="00CC6BC8" w:rsidRDefault="000E73FD">
            <w:pPr>
              <w:pStyle w:val="20"/>
              <w:snapToGrid w:val="0"/>
              <w:spacing w:after="0"/>
              <w:ind w:leftChars="12" w:left="26" w:firstLineChars="0" w:firstLine="0"/>
              <w:jc w:val="center"/>
              <w:rPr>
                <w:rFonts w:ascii="Times New Roman" w:hAnsi="Times New Roman" w:cs="Times New Roman"/>
                <w:sz w:val="21"/>
                <w:szCs w:val="21"/>
                <w:lang w:eastAsia="zh-CN"/>
              </w:rPr>
            </w:pPr>
            <w:r>
              <w:rPr>
                <w:rFonts w:ascii="Times New Roman" w:hAnsi="Times New Roman" w:cs="Times New Roman"/>
                <w:sz w:val="21"/>
                <w:szCs w:val="21"/>
                <w:lang w:eastAsia="zh-CN"/>
              </w:rPr>
              <w:t>铜管</w:t>
            </w:r>
            <w:r>
              <w:rPr>
                <w:rFonts w:ascii="Times New Roman" w:hAnsi="Times New Roman" w:cs="Times New Roman"/>
                <w:sz w:val="21"/>
                <w:szCs w:val="21"/>
                <w:lang w:eastAsia="zh-CN"/>
              </w:rPr>
              <w:t xml:space="preserve"> φ9.5</w:t>
            </w:r>
          </w:p>
        </w:tc>
        <w:tc>
          <w:tcPr>
            <w:tcW w:w="1050" w:type="dxa"/>
            <w:gridSpan w:val="2"/>
            <w:vAlign w:val="center"/>
          </w:tcPr>
          <w:p w:rsidR="00CC6BC8" w:rsidRDefault="000E73FD">
            <w:pPr>
              <w:pStyle w:val="20"/>
              <w:snapToGrid w:val="0"/>
              <w:spacing w:after="0"/>
              <w:ind w:leftChars="12" w:left="26" w:firstLineChars="0" w:firstLine="0"/>
              <w:jc w:val="center"/>
              <w:rPr>
                <w:rFonts w:ascii="Times New Roman" w:hAnsi="Times New Roman" w:cs="Times New Roman"/>
                <w:sz w:val="21"/>
                <w:szCs w:val="21"/>
              </w:rPr>
            </w:pPr>
            <w:r>
              <w:rPr>
                <w:rFonts w:ascii="Times New Roman" w:hAnsi="Times New Roman" w:cs="Times New Roman"/>
                <w:sz w:val="21"/>
                <w:szCs w:val="21"/>
                <w:lang w:eastAsia="zh-CN"/>
              </w:rPr>
              <w:t>1</w:t>
            </w:r>
          </w:p>
        </w:tc>
        <w:tc>
          <w:tcPr>
            <w:tcW w:w="916" w:type="dxa"/>
            <w:gridSpan w:val="2"/>
            <w:vAlign w:val="center"/>
          </w:tcPr>
          <w:p w:rsidR="00CC6BC8" w:rsidRDefault="000E73FD">
            <w:pPr>
              <w:pStyle w:val="20"/>
              <w:snapToGrid w:val="0"/>
              <w:spacing w:after="0"/>
              <w:ind w:leftChars="0" w:left="0" w:firstLineChars="100" w:firstLine="210"/>
              <w:jc w:val="center"/>
              <w:rPr>
                <w:rFonts w:ascii="Times New Roman" w:hAnsi="Times New Roman" w:cs="Times New Roman"/>
                <w:sz w:val="21"/>
                <w:szCs w:val="21"/>
              </w:rPr>
            </w:pPr>
            <w:r>
              <w:rPr>
                <w:rFonts w:ascii="Times New Roman" w:hAnsi="Times New Roman" w:cs="Times New Roman"/>
                <w:sz w:val="21"/>
                <w:szCs w:val="21"/>
                <w:lang w:eastAsia="zh-CN"/>
              </w:rPr>
              <w:t>米</w:t>
            </w:r>
          </w:p>
        </w:tc>
        <w:tc>
          <w:tcPr>
            <w:tcW w:w="1288" w:type="dxa"/>
            <w:gridSpan w:val="3"/>
            <w:vAlign w:val="center"/>
          </w:tcPr>
          <w:p w:rsidR="00CC6BC8" w:rsidRDefault="00CC6BC8">
            <w:pPr>
              <w:pStyle w:val="20"/>
              <w:snapToGrid w:val="0"/>
              <w:spacing w:after="0"/>
              <w:ind w:leftChars="0" w:left="0" w:firstLineChars="0" w:firstLine="0"/>
              <w:jc w:val="center"/>
              <w:rPr>
                <w:rFonts w:ascii="Times New Roman" w:hAnsi="Times New Roman" w:cs="Times New Roman"/>
                <w:sz w:val="21"/>
                <w:szCs w:val="21"/>
                <w:lang w:eastAsia="zh-CN"/>
              </w:rPr>
            </w:pPr>
          </w:p>
        </w:tc>
        <w:tc>
          <w:tcPr>
            <w:tcW w:w="1592" w:type="dxa"/>
            <w:gridSpan w:val="2"/>
            <w:vMerge/>
            <w:vAlign w:val="center"/>
          </w:tcPr>
          <w:p w:rsidR="00CC6BC8" w:rsidRDefault="00CC6BC8">
            <w:pPr>
              <w:pStyle w:val="20"/>
              <w:snapToGrid w:val="0"/>
              <w:spacing w:after="0"/>
              <w:ind w:leftChars="0" w:left="0" w:firstLineChars="100" w:firstLine="210"/>
              <w:rPr>
                <w:rFonts w:ascii="Times New Roman" w:hAnsi="Times New Roman" w:cs="Times New Roman"/>
                <w:sz w:val="21"/>
                <w:szCs w:val="21"/>
              </w:rPr>
            </w:pPr>
          </w:p>
        </w:tc>
      </w:tr>
      <w:tr w:rsidR="00CC6BC8">
        <w:trPr>
          <w:trHeight w:val="533"/>
          <w:jc w:val="center"/>
        </w:trPr>
        <w:tc>
          <w:tcPr>
            <w:tcW w:w="788" w:type="dxa"/>
            <w:gridSpan w:val="2"/>
            <w:vAlign w:val="center"/>
          </w:tcPr>
          <w:p w:rsidR="00CC6BC8" w:rsidRDefault="000E73FD">
            <w:pPr>
              <w:snapToGrid w:val="0"/>
              <w:jc w:val="center"/>
              <w:rPr>
                <w:rFonts w:ascii="Times New Roman" w:hAnsi="Times New Roman" w:cs="Times New Roman"/>
                <w:sz w:val="21"/>
                <w:szCs w:val="21"/>
                <w:lang w:eastAsia="zh-CN"/>
              </w:rPr>
            </w:pPr>
            <w:r>
              <w:rPr>
                <w:rFonts w:ascii="Times New Roman" w:hAnsi="Times New Roman" w:cs="Times New Roman"/>
                <w:sz w:val="21"/>
                <w:szCs w:val="21"/>
                <w:lang w:eastAsia="zh-CN"/>
              </w:rPr>
              <w:t>3</w:t>
            </w:r>
          </w:p>
        </w:tc>
        <w:tc>
          <w:tcPr>
            <w:tcW w:w="2167" w:type="dxa"/>
            <w:gridSpan w:val="2"/>
            <w:vAlign w:val="center"/>
          </w:tcPr>
          <w:p w:rsidR="00CC6BC8" w:rsidRDefault="000E73FD">
            <w:pPr>
              <w:pStyle w:val="11"/>
              <w:snapToGrid w:val="0"/>
              <w:spacing w:before="0"/>
              <w:ind w:leftChars="-7" w:left="6" w:hangingChars="10" w:hanging="21"/>
              <w:jc w:val="center"/>
              <w:rPr>
                <w:rFonts w:ascii="Times New Roman" w:hAnsi="Times New Roman" w:cs="Times New Roman"/>
                <w:sz w:val="21"/>
                <w:szCs w:val="21"/>
              </w:rPr>
            </w:pPr>
            <w:proofErr w:type="spellStart"/>
            <w:r>
              <w:rPr>
                <w:rFonts w:ascii="Times New Roman" w:hAnsi="Times New Roman" w:cs="Times New Roman"/>
                <w:sz w:val="21"/>
                <w:szCs w:val="21"/>
              </w:rPr>
              <w:t>冷媒铜管</w:t>
            </w:r>
            <w:proofErr w:type="spellEnd"/>
            <w:r>
              <w:rPr>
                <w:rFonts w:ascii="Times New Roman" w:hAnsi="Times New Roman" w:cs="Times New Roman"/>
                <w:sz w:val="21"/>
                <w:szCs w:val="21"/>
                <w:lang w:eastAsia="zh-CN"/>
              </w:rPr>
              <w:t>（含保温）</w:t>
            </w:r>
          </w:p>
        </w:tc>
        <w:tc>
          <w:tcPr>
            <w:tcW w:w="2500" w:type="dxa"/>
            <w:gridSpan w:val="3"/>
            <w:vAlign w:val="center"/>
          </w:tcPr>
          <w:p w:rsidR="00CC6BC8" w:rsidRDefault="000E73FD">
            <w:pPr>
              <w:pStyle w:val="20"/>
              <w:snapToGrid w:val="0"/>
              <w:spacing w:after="0"/>
              <w:ind w:leftChars="12" w:left="26" w:firstLineChars="0" w:firstLine="0"/>
              <w:jc w:val="center"/>
              <w:rPr>
                <w:rFonts w:ascii="Times New Roman" w:hAnsi="Times New Roman" w:cs="Times New Roman"/>
                <w:sz w:val="21"/>
                <w:szCs w:val="21"/>
                <w:lang w:eastAsia="zh-CN"/>
              </w:rPr>
            </w:pPr>
            <w:r>
              <w:rPr>
                <w:rFonts w:ascii="Times New Roman" w:hAnsi="Times New Roman" w:cs="Times New Roman"/>
                <w:sz w:val="21"/>
                <w:szCs w:val="21"/>
                <w:lang w:eastAsia="zh-CN"/>
              </w:rPr>
              <w:t>铜管</w:t>
            </w:r>
            <w:r>
              <w:rPr>
                <w:rFonts w:ascii="Times New Roman" w:hAnsi="Times New Roman" w:cs="Times New Roman"/>
                <w:sz w:val="21"/>
                <w:szCs w:val="21"/>
                <w:lang w:eastAsia="zh-CN"/>
              </w:rPr>
              <w:t xml:space="preserve"> φ12.7</w:t>
            </w:r>
          </w:p>
        </w:tc>
        <w:tc>
          <w:tcPr>
            <w:tcW w:w="1050" w:type="dxa"/>
            <w:gridSpan w:val="2"/>
            <w:vAlign w:val="center"/>
          </w:tcPr>
          <w:p w:rsidR="00CC6BC8" w:rsidRDefault="000E73FD">
            <w:pPr>
              <w:pStyle w:val="20"/>
              <w:snapToGrid w:val="0"/>
              <w:spacing w:after="0"/>
              <w:ind w:leftChars="12" w:left="26" w:firstLineChars="0" w:firstLine="0"/>
              <w:jc w:val="center"/>
              <w:rPr>
                <w:rFonts w:ascii="Times New Roman" w:hAnsi="Times New Roman" w:cs="Times New Roman"/>
                <w:sz w:val="21"/>
                <w:szCs w:val="21"/>
              </w:rPr>
            </w:pPr>
            <w:r>
              <w:rPr>
                <w:rFonts w:ascii="Times New Roman" w:hAnsi="Times New Roman" w:cs="Times New Roman"/>
                <w:sz w:val="21"/>
                <w:szCs w:val="21"/>
                <w:lang w:eastAsia="zh-CN"/>
              </w:rPr>
              <w:t>1</w:t>
            </w:r>
          </w:p>
        </w:tc>
        <w:tc>
          <w:tcPr>
            <w:tcW w:w="916" w:type="dxa"/>
            <w:gridSpan w:val="2"/>
            <w:vAlign w:val="center"/>
          </w:tcPr>
          <w:p w:rsidR="00CC6BC8" w:rsidRDefault="000E73FD">
            <w:pPr>
              <w:pStyle w:val="20"/>
              <w:snapToGrid w:val="0"/>
              <w:spacing w:after="0"/>
              <w:ind w:leftChars="0" w:left="0" w:firstLineChars="100" w:firstLine="210"/>
              <w:jc w:val="center"/>
              <w:rPr>
                <w:rFonts w:ascii="Times New Roman" w:hAnsi="Times New Roman" w:cs="Times New Roman"/>
                <w:sz w:val="21"/>
                <w:szCs w:val="21"/>
              </w:rPr>
            </w:pPr>
            <w:r>
              <w:rPr>
                <w:rFonts w:ascii="Times New Roman" w:hAnsi="Times New Roman" w:cs="Times New Roman"/>
                <w:sz w:val="21"/>
                <w:szCs w:val="21"/>
                <w:lang w:eastAsia="zh-CN"/>
              </w:rPr>
              <w:t>米</w:t>
            </w:r>
          </w:p>
        </w:tc>
        <w:tc>
          <w:tcPr>
            <w:tcW w:w="1288" w:type="dxa"/>
            <w:gridSpan w:val="3"/>
            <w:vAlign w:val="center"/>
          </w:tcPr>
          <w:p w:rsidR="00CC6BC8" w:rsidRDefault="00CC6BC8">
            <w:pPr>
              <w:pStyle w:val="20"/>
              <w:snapToGrid w:val="0"/>
              <w:spacing w:after="0"/>
              <w:ind w:leftChars="0" w:left="0" w:firstLineChars="0" w:firstLine="0"/>
              <w:jc w:val="center"/>
              <w:rPr>
                <w:rFonts w:ascii="Times New Roman" w:hAnsi="Times New Roman" w:cs="Times New Roman"/>
                <w:sz w:val="21"/>
                <w:szCs w:val="21"/>
                <w:lang w:eastAsia="zh-CN"/>
              </w:rPr>
            </w:pPr>
          </w:p>
        </w:tc>
        <w:tc>
          <w:tcPr>
            <w:tcW w:w="1592" w:type="dxa"/>
            <w:gridSpan w:val="2"/>
            <w:vMerge/>
            <w:vAlign w:val="center"/>
          </w:tcPr>
          <w:p w:rsidR="00CC6BC8" w:rsidRDefault="00CC6BC8">
            <w:pPr>
              <w:pStyle w:val="20"/>
              <w:snapToGrid w:val="0"/>
              <w:spacing w:after="0"/>
              <w:ind w:leftChars="0" w:left="0" w:firstLineChars="100" w:firstLine="210"/>
              <w:rPr>
                <w:rFonts w:ascii="Times New Roman" w:hAnsi="Times New Roman" w:cs="Times New Roman"/>
                <w:sz w:val="21"/>
                <w:szCs w:val="21"/>
              </w:rPr>
            </w:pPr>
          </w:p>
        </w:tc>
      </w:tr>
      <w:tr w:rsidR="00CC6BC8">
        <w:trPr>
          <w:trHeight w:val="533"/>
          <w:jc w:val="center"/>
        </w:trPr>
        <w:tc>
          <w:tcPr>
            <w:tcW w:w="788" w:type="dxa"/>
            <w:gridSpan w:val="2"/>
            <w:vAlign w:val="center"/>
          </w:tcPr>
          <w:p w:rsidR="00CC6BC8" w:rsidRDefault="000E73FD">
            <w:pPr>
              <w:snapToGrid w:val="0"/>
              <w:jc w:val="center"/>
              <w:rPr>
                <w:rFonts w:ascii="Times New Roman" w:hAnsi="Times New Roman" w:cs="Times New Roman"/>
                <w:sz w:val="21"/>
                <w:szCs w:val="21"/>
                <w:lang w:eastAsia="zh-CN"/>
              </w:rPr>
            </w:pPr>
            <w:r>
              <w:rPr>
                <w:rFonts w:ascii="Times New Roman" w:hAnsi="Times New Roman" w:cs="Times New Roman"/>
                <w:sz w:val="21"/>
                <w:szCs w:val="21"/>
                <w:lang w:eastAsia="zh-CN"/>
              </w:rPr>
              <w:t>4</w:t>
            </w:r>
          </w:p>
        </w:tc>
        <w:tc>
          <w:tcPr>
            <w:tcW w:w="2167" w:type="dxa"/>
            <w:gridSpan w:val="2"/>
            <w:vAlign w:val="center"/>
          </w:tcPr>
          <w:p w:rsidR="00CC6BC8" w:rsidRDefault="000E73FD">
            <w:pPr>
              <w:pStyle w:val="11"/>
              <w:snapToGrid w:val="0"/>
              <w:spacing w:before="0"/>
              <w:ind w:leftChars="-7" w:left="6" w:hangingChars="10" w:hanging="21"/>
              <w:jc w:val="center"/>
              <w:rPr>
                <w:rFonts w:ascii="Times New Roman" w:hAnsi="Times New Roman" w:cs="Times New Roman"/>
                <w:sz w:val="21"/>
                <w:szCs w:val="21"/>
              </w:rPr>
            </w:pPr>
            <w:proofErr w:type="spellStart"/>
            <w:r>
              <w:rPr>
                <w:rFonts w:ascii="Times New Roman" w:hAnsi="Times New Roman" w:cs="Times New Roman"/>
                <w:sz w:val="21"/>
                <w:szCs w:val="21"/>
              </w:rPr>
              <w:t>冷媒铜管</w:t>
            </w:r>
            <w:proofErr w:type="spellEnd"/>
            <w:r>
              <w:rPr>
                <w:rFonts w:ascii="Times New Roman" w:hAnsi="Times New Roman" w:cs="Times New Roman"/>
                <w:sz w:val="21"/>
                <w:szCs w:val="21"/>
                <w:lang w:eastAsia="zh-CN"/>
              </w:rPr>
              <w:t>（含保温）</w:t>
            </w:r>
          </w:p>
        </w:tc>
        <w:tc>
          <w:tcPr>
            <w:tcW w:w="2500" w:type="dxa"/>
            <w:gridSpan w:val="3"/>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lang w:eastAsia="zh-CN"/>
              </w:rPr>
            </w:pPr>
            <w:r>
              <w:rPr>
                <w:rFonts w:ascii="Times New Roman" w:hAnsi="Times New Roman" w:cs="Times New Roman"/>
                <w:sz w:val="21"/>
                <w:szCs w:val="21"/>
                <w:lang w:eastAsia="zh-CN"/>
              </w:rPr>
              <w:t>铜管</w:t>
            </w:r>
            <w:r>
              <w:rPr>
                <w:rFonts w:ascii="Times New Roman" w:hAnsi="Times New Roman" w:cs="Times New Roman"/>
                <w:sz w:val="21"/>
                <w:szCs w:val="21"/>
                <w:lang w:eastAsia="zh-CN"/>
              </w:rPr>
              <w:t xml:space="preserve"> φ15.88</w:t>
            </w:r>
          </w:p>
        </w:tc>
        <w:tc>
          <w:tcPr>
            <w:tcW w:w="1050" w:type="dxa"/>
            <w:gridSpan w:val="2"/>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rPr>
            </w:pPr>
            <w:r>
              <w:rPr>
                <w:rFonts w:ascii="Times New Roman" w:hAnsi="Times New Roman" w:cs="Times New Roman"/>
                <w:sz w:val="21"/>
                <w:szCs w:val="21"/>
                <w:lang w:eastAsia="zh-CN"/>
              </w:rPr>
              <w:t>1</w:t>
            </w:r>
          </w:p>
        </w:tc>
        <w:tc>
          <w:tcPr>
            <w:tcW w:w="916" w:type="dxa"/>
            <w:gridSpan w:val="2"/>
            <w:vAlign w:val="center"/>
          </w:tcPr>
          <w:p w:rsidR="00CC6BC8" w:rsidRDefault="000E73FD">
            <w:pPr>
              <w:pStyle w:val="20"/>
              <w:snapToGrid w:val="0"/>
              <w:spacing w:after="0"/>
              <w:ind w:leftChars="0" w:left="0" w:firstLineChars="100" w:firstLine="210"/>
              <w:jc w:val="center"/>
              <w:rPr>
                <w:rFonts w:ascii="Times New Roman" w:hAnsi="Times New Roman" w:cs="Times New Roman"/>
                <w:sz w:val="21"/>
                <w:szCs w:val="21"/>
              </w:rPr>
            </w:pPr>
            <w:r>
              <w:rPr>
                <w:rFonts w:ascii="Times New Roman" w:hAnsi="Times New Roman" w:cs="Times New Roman"/>
                <w:sz w:val="21"/>
                <w:szCs w:val="21"/>
                <w:lang w:eastAsia="zh-CN"/>
              </w:rPr>
              <w:t>米</w:t>
            </w:r>
          </w:p>
        </w:tc>
        <w:tc>
          <w:tcPr>
            <w:tcW w:w="1288" w:type="dxa"/>
            <w:gridSpan w:val="3"/>
            <w:vAlign w:val="center"/>
          </w:tcPr>
          <w:p w:rsidR="00CC6BC8" w:rsidRDefault="00CC6BC8">
            <w:pPr>
              <w:pStyle w:val="20"/>
              <w:snapToGrid w:val="0"/>
              <w:spacing w:after="0"/>
              <w:ind w:leftChars="0" w:left="0" w:firstLineChars="0" w:firstLine="0"/>
              <w:jc w:val="center"/>
              <w:rPr>
                <w:rFonts w:ascii="Times New Roman" w:hAnsi="Times New Roman" w:cs="Times New Roman"/>
                <w:sz w:val="21"/>
                <w:szCs w:val="21"/>
                <w:lang w:eastAsia="zh-CN"/>
              </w:rPr>
            </w:pPr>
          </w:p>
        </w:tc>
        <w:tc>
          <w:tcPr>
            <w:tcW w:w="1592" w:type="dxa"/>
            <w:gridSpan w:val="2"/>
            <w:vMerge/>
            <w:vAlign w:val="center"/>
          </w:tcPr>
          <w:p w:rsidR="00CC6BC8" w:rsidRDefault="00CC6BC8">
            <w:pPr>
              <w:pStyle w:val="20"/>
              <w:snapToGrid w:val="0"/>
              <w:spacing w:after="0"/>
              <w:ind w:leftChars="0" w:left="0" w:firstLineChars="100" w:firstLine="210"/>
              <w:rPr>
                <w:rFonts w:ascii="Times New Roman" w:hAnsi="Times New Roman" w:cs="Times New Roman"/>
                <w:sz w:val="21"/>
                <w:szCs w:val="21"/>
              </w:rPr>
            </w:pPr>
          </w:p>
        </w:tc>
      </w:tr>
      <w:tr w:rsidR="00CC6BC8">
        <w:trPr>
          <w:trHeight w:val="533"/>
          <w:jc w:val="center"/>
        </w:trPr>
        <w:tc>
          <w:tcPr>
            <w:tcW w:w="788" w:type="dxa"/>
            <w:gridSpan w:val="2"/>
            <w:vAlign w:val="center"/>
          </w:tcPr>
          <w:p w:rsidR="00CC6BC8" w:rsidRDefault="000E73FD">
            <w:pPr>
              <w:snapToGrid w:val="0"/>
              <w:jc w:val="center"/>
              <w:rPr>
                <w:rFonts w:ascii="Times New Roman" w:hAnsi="Times New Roman" w:cs="Times New Roman"/>
                <w:sz w:val="21"/>
                <w:szCs w:val="21"/>
                <w:lang w:eastAsia="zh-CN"/>
              </w:rPr>
            </w:pPr>
            <w:r>
              <w:rPr>
                <w:rFonts w:ascii="Times New Roman" w:hAnsi="Times New Roman" w:cs="Times New Roman"/>
                <w:sz w:val="21"/>
                <w:szCs w:val="21"/>
                <w:lang w:eastAsia="zh-CN"/>
              </w:rPr>
              <w:t>5</w:t>
            </w:r>
          </w:p>
        </w:tc>
        <w:tc>
          <w:tcPr>
            <w:tcW w:w="2167" w:type="dxa"/>
            <w:gridSpan w:val="2"/>
            <w:vAlign w:val="center"/>
          </w:tcPr>
          <w:p w:rsidR="00CC6BC8" w:rsidRDefault="000E73FD">
            <w:pPr>
              <w:pStyle w:val="11"/>
              <w:snapToGrid w:val="0"/>
              <w:spacing w:before="0"/>
              <w:ind w:leftChars="-7" w:left="6" w:hangingChars="10" w:hanging="21"/>
              <w:jc w:val="center"/>
              <w:rPr>
                <w:rFonts w:ascii="Times New Roman" w:hAnsi="Times New Roman" w:cs="Times New Roman"/>
                <w:sz w:val="21"/>
                <w:szCs w:val="21"/>
              </w:rPr>
            </w:pPr>
            <w:proofErr w:type="spellStart"/>
            <w:r>
              <w:rPr>
                <w:rFonts w:ascii="Times New Roman" w:hAnsi="Times New Roman" w:cs="Times New Roman"/>
                <w:sz w:val="21"/>
                <w:szCs w:val="21"/>
              </w:rPr>
              <w:t>冷媒铜管</w:t>
            </w:r>
            <w:proofErr w:type="spellEnd"/>
            <w:r>
              <w:rPr>
                <w:rFonts w:ascii="Times New Roman" w:hAnsi="Times New Roman" w:cs="Times New Roman"/>
                <w:sz w:val="21"/>
                <w:szCs w:val="21"/>
                <w:lang w:eastAsia="zh-CN"/>
              </w:rPr>
              <w:t>（含保温）</w:t>
            </w:r>
          </w:p>
        </w:tc>
        <w:tc>
          <w:tcPr>
            <w:tcW w:w="2500" w:type="dxa"/>
            <w:gridSpan w:val="3"/>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lang w:eastAsia="zh-CN"/>
              </w:rPr>
            </w:pPr>
            <w:r>
              <w:rPr>
                <w:rFonts w:ascii="Times New Roman" w:hAnsi="Times New Roman" w:cs="Times New Roman"/>
                <w:sz w:val="21"/>
                <w:szCs w:val="21"/>
                <w:lang w:eastAsia="zh-CN"/>
              </w:rPr>
              <w:t>铜管</w:t>
            </w:r>
            <w:r>
              <w:rPr>
                <w:rFonts w:ascii="Times New Roman" w:hAnsi="Times New Roman" w:cs="Times New Roman"/>
                <w:sz w:val="21"/>
                <w:szCs w:val="21"/>
                <w:lang w:eastAsia="zh-CN"/>
              </w:rPr>
              <w:t xml:space="preserve"> φ19.1</w:t>
            </w:r>
          </w:p>
        </w:tc>
        <w:tc>
          <w:tcPr>
            <w:tcW w:w="1050" w:type="dxa"/>
            <w:gridSpan w:val="2"/>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rPr>
            </w:pPr>
            <w:r>
              <w:rPr>
                <w:rFonts w:ascii="Times New Roman" w:hAnsi="Times New Roman" w:cs="Times New Roman"/>
                <w:sz w:val="21"/>
                <w:szCs w:val="21"/>
                <w:lang w:eastAsia="zh-CN"/>
              </w:rPr>
              <w:t>1</w:t>
            </w:r>
          </w:p>
        </w:tc>
        <w:tc>
          <w:tcPr>
            <w:tcW w:w="916" w:type="dxa"/>
            <w:gridSpan w:val="2"/>
            <w:vAlign w:val="center"/>
          </w:tcPr>
          <w:p w:rsidR="00CC6BC8" w:rsidRDefault="000E73FD">
            <w:pPr>
              <w:pStyle w:val="20"/>
              <w:snapToGrid w:val="0"/>
              <w:spacing w:after="0"/>
              <w:ind w:leftChars="0" w:left="0" w:firstLineChars="100" w:firstLine="210"/>
              <w:jc w:val="center"/>
              <w:rPr>
                <w:rFonts w:ascii="Times New Roman" w:hAnsi="Times New Roman" w:cs="Times New Roman"/>
                <w:sz w:val="21"/>
                <w:szCs w:val="21"/>
              </w:rPr>
            </w:pPr>
            <w:r>
              <w:rPr>
                <w:rFonts w:ascii="Times New Roman" w:hAnsi="Times New Roman" w:cs="Times New Roman"/>
                <w:sz w:val="21"/>
                <w:szCs w:val="21"/>
                <w:lang w:eastAsia="zh-CN"/>
              </w:rPr>
              <w:t>米</w:t>
            </w:r>
          </w:p>
        </w:tc>
        <w:tc>
          <w:tcPr>
            <w:tcW w:w="1288" w:type="dxa"/>
            <w:gridSpan w:val="3"/>
            <w:vAlign w:val="center"/>
          </w:tcPr>
          <w:p w:rsidR="00CC6BC8" w:rsidRDefault="00CC6BC8">
            <w:pPr>
              <w:pStyle w:val="20"/>
              <w:snapToGrid w:val="0"/>
              <w:spacing w:after="0"/>
              <w:ind w:leftChars="0" w:left="0" w:firstLineChars="0" w:firstLine="0"/>
              <w:jc w:val="center"/>
              <w:rPr>
                <w:rFonts w:ascii="Times New Roman" w:hAnsi="Times New Roman" w:cs="Times New Roman"/>
                <w:sz w:val="21"/>
                <w:szCs w:val="21"/>
                <w:lang w:eastAsia="zh-CN"/>
              </w:rPr>
            </w:pPr>
          </w:p>
        </w:tc>
        <w:tc>
          <w:tcPr>
            <w:tcW w:w="1592" w:type="dxa"/>
            <w:gridSpan w:val="2"/>
            <w:vMerge/>
            <w:vAlign w:val="center"/>
          </w:tcPr>
          <w:p w:rsidR="00CC6BC8" w:rsidRDefault="00CC6BC8">
            <w:pPr>
              <w:pStyle w:val="20"/>
              <w:snapToGrid w:val="0"/>
              <w:spacing w:after="0"/>
              <w:ind w:leftChars="0" w:left="0" w:firstLineChars="100" w:firstLine="210"/>
              <w:rPr>
                <w:rFonts w:ascii="Times New Roman" w:hAnsi="Times New Roman" w:cs="Times New Roman"/>
                <w:sz w:val="21"/>
                <w:szCs w:val="21"/>
              </w:rPr>
            </w:pPr>
          </w:p>
        </w:tc>
      </w:tr>
      <w:tr w:rsidR="00CC6BC8">
        <w:trPr>
          <w:trHeight w:val="533"/>
          <w:jc w:val="center"/>
        </w:trPr>
        <w:tc>
          <w:tcPr>
            <w:tcW w:w="788" w:type="dxa"/>
            <w:gridSpan w:val="2"/>
            <w:vAlign w:val="center"/>
          </w:tcPr>
          <w:p w:rsidR="00CC6BC8" w:rsidRDefault="000E73FD">
            <w:pPr>
              <w:snapToGrid w:val="0"/>
              <w:jc w:val="center"/>
              <w:rPr>
                <w:rFonts w:ascii="Times New Roman" w:hAnsi="Times New Roman" w:cs="Times New Roman"/>
                <w:sz w:val="21"/>
                <w:szCs w:val="21"/>
                <w:lang w:eastAsia="zh-CN"/>
              </w:rPr>
            </w:pPr>
            <w:r>
              <w:rPr>
                <w:rFonts w:ascii="Times New Roman" w:hAnsi="Times New Roman" w:cs="Times New Roman"/>
                <w:sz w:val="21"/>
                <w:szCs w:val="21"/>
                <w:lang w:eastAsia="zh-CN"/>
              </w:rPr>
              <w:t>6</w:t>
            </w:r>
          </w:p>
        </w:tc>
        <w:tc>
          <w:tcPr>
            <w:tcW w:w="2167" w:type="dxa"/>
            <w:gridSpan w:val="2"/>
            <w:vAlign w:val="center"/>
          </w:tcPr>
          <w:p w:rsidR="00CC6BC8" w:rsidRDefault="000E73FD">
            <w:pPr>
              <w:pStyle w:val="11"/>
              <w:snapToGrid w:val="0"/>
              <w:spacing w:before="0"/>
              <w:ind w:leftChars="-7" w:left="6" w:hangingChars="10" w:hanging="21"/>
              <w:jc w:val="center"/>
              <w:rPr>
                <w:rFonts w:ascii="Times New Roman" w:hAnsi="Times New Roman" w:cs="Times New Roman"/>
                <w:sz w:val="21"/>
                <w:szCs w:val="21"/>
              </w:rPr>
            </w:pPr>
            <w:proofErr w:type="spellStart"/>
            <w:r>
              <w:rPr>
                <w:rFonts w:ascii="Times New Roman" w:hAnsi="Times New Roman" w:cs="Times New Roman"/>
                <w:sz w:val="21"/>
                <w:szCs w:val="21"/>
              </w:rPr>
              <w:t>冷媒铜管</w:t>
            </w:r>
            <w:proofErr w:type="spellEnd"/>
            <w:r>
              <w:rPr>
                <w:rFonts w:ascii="Times New Roman" w:hAnsi="Times New Roman" w:cs="Times New Roman"/>
                <w:sz w:val="21"/>
                <w:szCs w:val="21"/>
                <w:lang w:eastAsia="zh-CN"/>
              </w:rPr>
              <w:t>（含保温）</w:t>
            </w:r>
          </w:p>
        </w:tc>
        <w:tc>
          <w:tcPr>
            <w:tcW w:w="2500" w:type="dxa"/>
            <w:gridSpan w:val="3"/>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lang w:eastAsia="zh-CN"/>
              </w:rPr>
            </w:pPr>
            <w:r>
              <w:rPr>
                <w:rFonts w:ascii="Times New Roman" w:hAnsi="Times New Roman" w:cs="Times New Roman"/>
                <w:sz w:val="21"/>
                <w:szCs w:val="21"/>
                <w:lang w:eastAsia="zh-CN"/>
              </w:rPr>
              <w:t>铜管</w:t>
            </w:r>
            <w:r>
              <w:rPr>
                <w:rFonts w:ascii="Times New Roman" w:hAnsi="Times New Roman" w:cs="Times New Roman"/>
                <w:sz w:val="21"/>
                <w:szCs w:val="21"/>
                <w:lang w:eastAsia="zh-CN"/>
              </w:rPr>
              <w:t xml:space="preserve"> φ22.2</w:t>
            </w:r>
          </w:p>
        </w:tc>
        <w:tc>
          <w:tcPr>
            <w:tcW w:w="1050" w:type="dxa"/>
            <w:gridSpan w:val="2"/>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rPr>
            </w:pPr>
            <w:r>
              <w:rPr>
                <w:rFonts w:ascii="Times New Roman" w:hAnsi="Times New Roman" w:cs="Times New Roman"/>
                <w:sz w:val="21"/>
                <w:szCs w:val="21"/>
                <w:lang w:eastAsia="zh-CN"/>
              </w:rPr>
              <w:t>1</w:t>
            </w:r>
          </w:p>
        </w:tc>
        <w:tc>
          <w:tcPr>
            <w:tcW w:w="916" w:type="dxa"/>
            <w:gridSpan w:val="2"/>
            <w:vAlign w:val="center"/>
          </w:tcPr>
          <w:p w:rsidR="00CC6BC8" w:rsidRDefault="000E73FD">
            <w:pPr>
              <w:pStyle w:val="20"/>
              <w:snapToGrid w:val="0"/>
              <w:spacing w:after="0"/>
              <w:ind w:leftChars="0" w:left="0" w:firstLineChars="100" w:firstLine="210"/>
              <w:jc w:val="center"/>
              <w:rPr>
                <w:rFonts w:ascii="Times New Roman" w:hAnsi="Times New Roman" w:cs="Times New Roman"/>
                <w:sz w:val="21"/>
                <w:szCs w:val="21"/>
              </w:rPr>
            </w:pPr>
            <w:r>
              <w:rPr>
                <w:rFonts w:ascii="Times New Roman" w:hAnsi="Times New Roman" w:cs="Times New Roman"/>
                <w:sz w:val="21"/>
                <w:szCs w:val="21"/>
                <w:lang w:eastAsia="zh-CN"/>
              </w:rPr>
              <w:t>米</w:t>
            </w:r>
          </w:p>
        </w:tc>
        <w:tc>
          <w:tcPr>
            <w:tcW w:w="1288" w:type="dxa"/>
            <w:gridSpan w:val="3"/>
            <w:vAlign w:val="center"/>
          </w:tcPr>
          <w:p w:rsidR="00CC6BC8" w:rsidRDefault="00CC6BC8">
            <w:pPr>
              <w:pStyle w:val="20"/>
              <w:snapToGrid w:val="0"/>
              <w:spacing w:after="0"/>
              <w:ind w:leftChars="0" w:left="0" w:firstLineChars="0" w:firstLine="0"/>
              <w:jc w:val="center"/>
              <w:rPr>
                <w:rFonts w:ascii="Times New Roman" w:hAnsi="Times New Roman" w:cs="Times New Roman"/>
                <w:sz w:val="21"/>
                <w:szCs w:val="21"/>
                <w:lang w:eastAsia="zh-CN"/>
              </w:rPr>
            </w:pPr>
          </w:p>
        </w:tc>
        <w:tc>
          <w:tcPr>
            <w:tcW w:w="1592" w:type="dxa"/>
            <w:gridSpan w:val="2"/>
            <w:vMerge/>
            <w:vAlign w:val="center"/>
          </w:tcPr>
          <w:p w:rsidR="00CC6BC8" w:rsidRDefault="00CC6BC8">
            <w:pPr>
              <w:pStyle w:val="20"/>
              <w:snapToGrid w:val="0"/>
              <w:spacing w:after="0"/>
              <w:ind w:leftChars="0" w:left="0" w:firstLineChars="100" w:firstLine="210"/>
              <w:rPr>
                <w:rFonts w:ascii="Times New Roman" w:hAnsi="Times New Roman" w:cs="Times New Roman"/>
                <w:sz w:val="21"/>
                <w:szCs w:val="21"/>
              </w:rPr>
            </w:pPr>
          </w:p>
        </w:tc>
      </w:tr>
      <w:tr w:rsidR="00CC6BC8">
        <w:trPr>
          <w:trHeight w:val="533"/>
          <w:jc w:val="center"/>
        </w:trPr>
        <w:tc>
          <w:tcPr>
            <w:tcW w:w="788" w:type="dxa"/>
            <w:gridSpan w:val="2"/>
            <w:vAlign w:val="center"/>
          </w:tcPr>
          <w:p w:rsidR="00CC6BC8" w:rsidRDefault="000E73FD">
            <w:pPr>
              <w:snapToGrid w:val="0"/>
              <w:jc w:val="center"/>
              <w:rPr>
                <w:rFonts w:ascii="Times New Roman" w:hAnsi="Times New Roman" w:cs="Times New Roman"/>
                <w:sz w:val="21"/>
                <w:szCs w:val="21"/>
                <w:lang w:eastAsia="zh-CN"/>
              </w:rPr>
            </w:pPr>
            <w:r>
              <w:rPr>
                <w:rFonts w:ascii="Times New Roman" w:hAnsi="Times New Roman" w:cs="Times New Roman"/>
                <w:sz w:val="21"/>
                <w:szCs w:val="21"/>
                <w:lang w:eastAsia="zh-CN"/>
              </w:rPr>
              <w:t>7</w:t>
            </w:r>
          </w:p>
        </w:tc>
        <w:tc>
          <w:tcPr>
            <w:tcW w:w="2167" w:type="dxa"/>
            <w:gridSpan w:val="2"/>
            <w:vAlign w:val="center"/>
          </w:tcPr>
          <w:p w:rsidR="00CC6BC8" w:rsidRDefault="000E73FD">
            <w:pPr>
              <w:pStyle w:val="11"/>
              <w:snapToGrid w:val="0"/>
              <w:spacing w:before="0"/>
              <w:ind w:leftChars="-7" w:left="6" w:hangingChars="10" w:hanging="21"/>
              <w:jc w:val="center"/>
              <w:rPr>
                <w:rFonts w:ascii="Times New Roman" w:hAnsi="Times New Roman" w:cs="Times New Roman"/>
                <w:sz w:val="21"/>
                <w:szCs w:val="21"/>
              </w:rPr>
            </w:pPr>
            <w:proofErr w:type="spellStart"/>
            <w:r>
              <w:rPr>
                <w:rFonts w:ascii="Times New Roman" w:hAnsi="Times New Roman" w:cs="Times New Roman"/>
                <w:sz w:val="21"/>
                <w:szCs w:val="21"/>
              </w:rPr>
              <w:t>冷媒铜管</w:t>
            </w:r>
            <w:proofErr w:type="spellEnd"/>
            <w:r>
              <w:rPr>
                <w:rFonts w:ascii="Times New Roman" w:hAnsi="Times New Roman" w:cs="Times New Roman"/>
                <w:sz w:val="21"/>
                <w:szCs w:val="21"/>
                <w:lang w:eastAsia="zh-CN"/>
              </w:rPr>
              <w:t>（含保温）</w:t>
            </w:r>
          </w:p>
        </w:tc>
        <w:tc>
          <w:tcPr>
            <w:tcW w:w="2500" w:type="dxa"/>
            <w:gridSpan w:val="3"/>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lang w:eastAsia="zh-CN"/>
              </w:rPr>
            </w:pPr>
            <w:r>
              <w:rPr>
                <w:rFonts w:ascii="Times New Roman" w:hAnsi="Times New Roman" w:cs="Times New Roman"/>
                <w:sz w:val="21"/>
                <w:szCs w:val="21"/>
                <w:lang w:eastAsia="zh-CN"/>
              </w:rPr>
              <w:t>铜管</w:t>
            </w:r>
            <w:r>
              <w:rPr>
                <w:rFonts w:ascii="Times New Roman" w:hAnsi="Times New Roman" w:cs="Times New Roman"/>
                <w:sz w:val="21"/>
                <w:szCs w:val="21"/>
                <w:lang w:eastAsia="zh-CN"/>
              </w:rPr>
              <w:t xml:space="preserve"> φ28.6</w:t>
            </w:r>
          </w:p>
        </w:tc>
        <w:tc>
          <w:tcPr>
            <w:tcW w:w="1050" w:type="dxa"/>
            <w:gridSpan w:val="2"/>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rPr>
            </w:pPr>
            <w:r>
              <w:rPr>
                <w:rFonts w:ascii="Times New Roman" w:hAnsi="Times New Roman" w:cs="Times New Roman"/>
                <w:sz w:val="21"/>
                <w:szCs w:val="21"/>
                <w:lang w:eastAsia="zh-CN"/>
              </w:rPr>
              <w:t>1</w:t>
            </w:r>
          </w:p>
        </w:tc>
        <w:tc>
          <w:tcPr>
            <w:tcW w:w="916" w:type="dxa"/>
            <w:gridSpan w:val="2"/>
            <w:vAlign w:val="center"/>
          </w:tcPr>
          <w:p w:rsidR="00CC6BC8" w:rsidRDefault="000E73FD">
            <w:pPr>
              <w:pStyle w:val="20"/>
              <w:snapToGrid w:val="0"/>
              <w:spacing w:after="0"/>
              <w:ind w:leftChars="0" w:left="0" w:firstLineChars="100" w:firstLine="210"/>
              <w:jc w:val="center"/>
              <w:rPr>
                <w:rFonts w:ascii="Times New Roman" w:hAnsi="Times New Roman" w:cs="Times New Roman"/>
                <w:sz w:val="21"/>
                <w:szCs w:val="21"/>
              </w:rPr>
            </w:pPr>
            <w:r>
              <w:rPr>
                <w:rFonts w:ascii="Times New Roman" w:hAnsi="Times New Roman" w:cs="Times New Roman"/>
                <w:sz w:val="21"/>
                <w:szCs w:val="21"/>
                <w:lang w:eastAsia="zh-CN"/>
              </w:rPr>
              <w:t>米</w:t>
            </w:r>
          </w:p>
        </w:tc>
        <w:tc>
          <w:tcPr>
            <w:tcW w:w="1288" w:type="dxa"/>
            <w:gridSpan w:val="3"/>
            <w:vAlign w:val="center"/>
          </w:tcPr>
          <w:p w:rsidR="00CC6BC8" w:rsidRDefault="00CC6BC8">
            <w:pPr>
              <w:pStyle w:val="20"/>
              <w:snapToGrid w:val="0"/>
              <w:spacing w:after="0"/>
              <w:ind w:leftChars="0" w:left="0" w:firstLineChars="0" w:firstLine="0"/>
              <w:jc w:val="center"/>
              <w:rPr>
                <w:rFonts w:ascii="Times New Roman" w:hAnsi="Times New Roman" w:cs="Times New Roman"/>
                <w:sz w:val="21"/>
                <w:szCs w:val="21"/>
              </w:rPr>
            </w:pPr>
          </w:p>
        </w:tc>
        <w:tc>
          <w:tcPr>
            <w:tcW w:w="1592" w:type="dxa"/>
            <w:gridSpan w:val="2"/>
            <w:vMerge/>
            <w:vAlign w:val="center"/>
          </w:tcPr>
          <w:p w:rsidR="00CC6BC8" w:rsidRDefault="00CC6BC8">
            <w:pPr>
              <w:pStyle w:val="20"/>
              <w:snapToGrid w:val="0"/>
              <w:spacing w:after="0"/>
              <w:ind w:leftChars="0" w:left="0" w:firstLineChars="100" w:firstLine="210"/>
              <w:rPr>
                <w:rFonts w:ascii="Times New Roman" w:hAnsi="Times New Roman" w:cs="Times New Roman"/>
                <w:sz w:val="21"/>
                <w:szCs w:val="21"/>
              </w:rPr>
            </w:pPr>
          </w:p>
        </w:tc>
      </w:tr>
      <w:tr w:rsidR="00CC6BC8">
        <w:trPr>
          <w:trHeight w:val="533"/>
          <w:jc w:val="center"/>
        </w:trPr>
        <w:tc>
          <w:tcPr>
            <w:tcW w:w="788" w:type="dxa"/>
            <w:gridSpan w:val="2"/>
            <w:vAlign w:val="center"/>
          </w:tcPr>
          <w:p w:rsidR="00CC6BC8" w:rsidRDefault="000E73FD">
            <w:pPr>
              <w:snapToGrid w:val="0"/>
              <w:jc w:val="center"/>
              <w:rPr>
                <w:rFonts w:ascii="Times New Roman" w:hAnsi="Times New Roman" w:cs="Times New Roman"/>
                <w:sz w:val="21"/>
                <w:szCs w:val="21"/>
                <w:lang w:eastAsia="zh-CN"/>
              </w:rPr>
            </w:pPr>
            <w:r>
              <w:rPr>
                <w:rFonts w:ascii="Times New Roman" w:hAnsi="Times New Roman" w:cs="Times New Roman"/>
                <w:sz w:val="21"/>
                <w:szCs w:val="21"/>
                <w:lang w:eastAsia="zh-CN"/>
              </w:rPr>
              <w:t>8</w:t>
            </w:r>
          </w:p>
        </w:tc>
        <w:tc>
          <w:tcPr>
            <w:tcW w:w="2167" w:type="dxa"/>
            <w:gridSpan w:val="2"/>
            <w:vAlign w:val="center"/>
          </w:tcPr>
          <w:p w:rsidR="00CC6BC8" w:rsidRDefault="000E73FD">
            <w:pPr>
              <w:pStyle w:val="11"/>
              <w:snapToGrid w:val="0"/>
              <w:spacing w:before="0"/>
              <w:ind w:leftChars="-7" w:left="6" w:hangingChars="10" w:hanging="21"/>
              <w:jc w:val="center"/>
              <w:rPr>
                <w:rFonts w:ascii="Times New Roman" w:hAnsi="Times New Roman" w:cs="Times New Roman"/>
                <w:sz w:val="21"/>
                <w:szCs w:val="21"/>
              </w:rPr>
            </w:pPr>
            <w:proofErr w:type="spellStart"/>
            <w:r>
              <w:rPr>
                <w:rFonts w:ascii="Times New Roman" w:hAnsi="Times New Roman" w:cs="Times New Roman"/>
                <w:sz w:val="21"/>
                <w:szCs w:val="21"/>
              </w:rPr>
              <w:t>冷媒铜管</w:t>
            </w:r>
            <w:proofErr w:type="spellEnd"/>
            <w:r>
              <w:rPr>
                <w:rFonts w:ascii="Times New Roman" w:hAnsi="Times New Roman" w:cs="Times New Roman"/>
                <w:sz w:val="21"/>
                <w:szCs w:val="21"/>
                <w:lang w:eastAsia="zh-CN"/>
              </w:rPr>
              <w:t>（含保温）</w:t>
            </w:r>
          </w:p>
        </w:tc>
        <w:tc>
          <w:tcPr>
            <w:tcW w:w="2500" w:type="dxa"/>
            <w:gridSpan w:val="3"/>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rPr>
            </w:pPr>
            <w:r>
              <w:rPr>
                <w:rFonts w:ascii="Times New Roman" w:hAnsi="Times New Roman" w:cs="Times New Roman"/>
                <w:sz w:val="21"/>
                <w:szCs w:val="21"/>
                <w:lang w:eastAsia="zh-CN" w:bidi="ar"/>
              </w:rPr>
              <w:t>铜管</w:t>
            </w:r>
            <w:r>
              <w:rPr>
                <w:rFonts w:ascii="Times New Roman" w:hAnsi="Times New Roman" w:cs="Times New Roman"/>
                <w:sz w:val="21"/>
                <w:szCs w:val="21"/>
                <w:lang w:eastAsia="zh-CN" w:bidi="ar"/>
              </w:rPr>
              <w:t xml:space="preserve"> φ31.8</w:t>
            </w:r>
          </w:p>
        </w:tc>
        <w:tc>
          <w:tcPr>
            <w:tcW w:w="1050" w:type="dxa"/>
            <w:gridSpan w:val="2"/>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rPr>
            </w:pPr>
            <w:r>
              <w:rPr>
                <w:rFonts w:ascii="Times New Roman" w:hAnsi="Times New Roman" w:cs="Times New Roman"/>
                <w:sz w:val="21"/>
                <w:szCs w:val="21"/>
              </w:rPr>
              <w:t>1</w:t>
            </w:r>
          </w:p>
        </w:tc>
        <w:tc>
          <w:tcPr>
            <w:tcW w:w="916" w:type="dxa"/>
            <w:gridSpan w:val="2"/>
            <w:vAlign w:val="center"/>
          </w:tcPr>
          <w:p w:rsidR="00CC6BC8" w:rsidRDefault="000E73FD">
            <w:pPr>
              <w:pStyle w:val="20"/>
              <w:snapToGrid w:val="0"/>
              <w:spacing w:after="0"/>
              <w:ind w:leftChars="0" w:left="0" w:firstLineChars="100" w:firstLine="210"/>
              <w:jc w:val="center"/>
              <w:rPr>
                <w:rFonts w:ascii="Times New Roman" w:hAnsi="Times New Roman" w:cs="Times New Roman"/>
                <w:sz w:val="21"/>
                <w:szCs w:val="21"/>
              </w:rPr>
            </w:pPr>
            <w:r>
              <w:rPr>
                <w:rFonts w:ascii="Times New Roman" w:hAnsi="Times New Roman" w:cs="Times New Roman"/>
                <w:sz w:val="21"/>
                <w:szCs w:val="21"/>
              </w:rPr>
              <w:t>米</w:t>
            </w:r>
          </w:p>
        </w:tc>
        <w:tc>
          <w:tcPr>
            <w:tcW w:w="1288" w:type="dxa"/>
            <w:gridSpan w:val="3"/>
            <w:vAlign w:val="center"/>
          </w:tcPr>
          <w:p w:rsidR="00CC6BC8" w:rsidRDefault="00CC6BC8">
            <w:pPr>
              <w:pStyle w:val="20"/>
              <w:snapToGrid w:val="0"/>
              <w:spacing w:after="0"/>
              <w:ind w:leftChars="0" w:left="0" w:firstLineChars="0" w:firstLine="0"/>
              <w:jc w:val="center"/>
              <w:rPr>
                <w:rFonts w:ascii="Times New Roman" w:hAnsi="Times New Roman" w:cs="Times New Roman"/>
                <w:sz w:val="21"/>
                <w:szCs w:val="21"/>
                <w:lang w:eastAsia="zh-CN"/>
              </w:rPr>
            </w:pPr>
          </w:p>
        </w:tc>
        <w:tc>
          <w:tcPr>
            <w:tcW w:w="1592" w:type="dxa"/>
            <w:gridSpan w:val="2"/>
            <w:vMerge/>
            <w:vAlign w:val="center"/>
          </w:tcPr>
          <w:p w:rsidR="00CC6BC8" w:rsidRDefault="00CC6BC8">
            <w:pPr>
              <w:pStyle w:val="20"/>
              <w:snapToGrid w:val="0"/>
              <w:spacing w:after="0"/>
              <w:ind w:leftChars="0" w:left="0" w:firstLineChars="100" w:firstLine="210"/>
              <w:rPr>
                <w:rFonts w:ascii="Times New Roman" w:hAnsi="Times New Roman" w:cs="Times New Roman"/>
                <w:sz w:val="21"/>
                <w:szCs w:val="21"/>
              </w:rPr>
            </w:pPr>
          </w:p>
        </w:tc>
      </w:tr>
      <w:tr w:rsidR="00CC6BC8">
        <w:trPr>
          <w:trHeight w:val="533"/>
          <w:jc w:val="center"/>
        </w:trPr>
        <w:tc>
          <w:tcPr>
            <w:tcW w:w="788" w:type="dxa"/>
            <w:gridSpan w:val="2"/>
            <w:vAlign w:val="center"/>
          </w:tcPr>
          <w:p w:rsidR="00CC6BC8" w:rsidRDefault="000E73FD">
            <w:pPr>
              <w:snapToGrid w:val="0"/>
              <w:jc w:val="center"/>
              <w:rPr>
                <w:rFonts w:ascii="Times New Roman" w:hAnsi="Times New Roman" w:cs="Times New Roman"/>
                <w:sz w:val="21"/>
                <w:szCs w:val="21"/>
                <w:lang w:eastAsia="zh-CN"/>
              </w:rPr>
            </w:pPr>
            <w:r>
              <w:rPr>
                <w:rFonts w:ascii="Times New Roman" w:hAnsi="Times New Roman" w:cs="Times New Roman"/>
                <w:sz w:val="21"/>
                <w:szCs w:val="21"/>
                <w:lang w:eastAsia="zh-CN"/>
              </w:rPr>
              <w:t>9</w:t>
            </w:r>
          </w:p>
        </w:tc>
        <w:tc>
          <w:tcPr>
            <w:tcW w:w="2167" w:type="dxa"/>
            <w:gridSpan w:val="2"/>
            <w:vAlign w:val="center"/>
          </w:tcPr>
          <w:p w:rsidR="00CC6BC8" w:rsidRDefault="000E73FD">
            <w:pPr>
              <w:pStyle w:val="11"/>
              <w:snapToGrid w:val="0"/>
              <w:spacing w:before="0"/>
              <w:ind w:leftChars="-7" w:left="6" w:hangingChars="10" w:hanging="21"/>
              <w:jc w:val="center"/>
              <w:rPr>
                <w:rFonts w:ascii="Times New Roman" w:hAnsi="Times New Roman" w:cs="Times New Roman"/>
                <w:sz w:val="21"/>
                <w:szCs w:val="21"/>
              </w:rPr>
            </w:pPr>
            <w:proofErr w:type="spellStart"/>
            <w:r>
              <w:rPr>
                <w:rFonts w:ascii="Times New Roman" w:hAnsi="Times New Roman" w:cs="Times New Roman"/>
                <w:sz w:val="21"/>
                <w:szCs w:val="21"/>
              </w:rPr>
              <w:t>冷媒铜管</w:t>
            </w:r>
            <w:proofErr w:type="spellEnd"/>
            <w:r>
              <w:rPr>
                <w:rFonts w:ascii="Times New Roman" w:hAnsi="Times New Roman" w:cs="Times New Roman"/>
                <w:sz w:val="21"/>
                <w:szCs w:val="21"/>
                <w:lang w:eastAsia="zh-CN"/>
              </w:rPr>
              <w:t>（含保温）</w:t>
            </w:r>
          </w:p>
        </w:tc>
        <w:tc>
          <w:tcPr>
            <w:tcW w:w="2500" w:type="dxa"/>
            <w:gridSpan w:val="3"/>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lang w:eastAsia="zh-CN"/>
              </w:rPr>
            </w:pPr>
            <w:r>
              <w:rPr>
                <w:rFonts w:ascii="Times New Roman" w:hAnsi="Times New Roman" w:cs="Times New Roman"/>
                <w:sz w:val="21"/>
                <w:szCs w:val="21"/>
                <w:lang w:eastAsia="zh-CN"/>
              </w:rPr>
              <w:t>铜管</w:t>
            </w:r>
            <w:r>
              <w:rPr>
                <w:rFonts w:ascii="Times New Roman" w:hAnsi="Times New Roman" w:cs="Times New Roman"/>
                <w:sz w:val="21"/>
                <w:szCs w:val="21"/>
                <w:lang w:eastAsia="zh-CN"/>
              </w:rPr>
              <w:t xml:space="preserve"> φ38.1</w:t>
            </w:r>
          </w:p>
        </w:tc>
        <w:tc>
          <w:tcPr>
            <w:tcW w:w="1050" w:type="dxa"/>
            <w:gridSpan w:val="2"/>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rPr>
            </w:pPr>
            <w:r>
              <w:rPr>
                <w:rFonts w:ascii="Times New Roman" w:hAnsi="Times New Roman" w:cs="Times New Roman"/>
                <w:sz w:val="21"/>
                <w:szCs w:val="21"/>
                <w:lang w:eastAsia="zh-CN"/>
              </w:rPr>
              <w:t>1</w:t>
            </w:r>
          </w:p>
        </w:tc>
        <w:tc>
          <w:tcPr>
            <w:tcW w:w="916" w:type="dxa"/>
            <w:gridSpan w:val="2"/>
            <w:vAlign w:val="center"/>
          </w:tcPr>
          <w:p w:rsidR="00CC6BC8" w:rsidRDefault="000E73FD">
            <w:pPr>
              <w:pStyle w:val="20"/>
              <w:snapToGrid w:val="0"/>
              <w:spacing w:after="0"/>
              <w:ind w:leftChars="0" w:left="0" w:firstLineChars="100" w:firstLine="210"/>
              <w:jc w:val="center"/>
              <w:rPr>
                <w:rFonts w:ascii="Times New Roman" w:hAnsi="Times New Roman" w:cs="Times New Roman"/>
                <w:sz w:val="21"/>
                <w:szCs w:val="21"/>
              </w:rPr>
            </w:pPr>
            <w:r>
              <w:rPr>
                <w:rFonts w:ascii="Times New Roman" w:hAnsi="Times New Roman" w:cs="Times New Roman"/>
                <w:sz w:val="21"/>
                <w:szCs w:val="21"/>
                <w:lang w:eastAsia="zh-CN"/>
              </w:rPr>
              <w:t>米</w:t>
            </w:r>
          </w:p>
        </w:tc>
        <w:tc>
          <w:tcPr>
            <w:tcW w:w="1288" w:type="dxa"/>
            <w:gridSpan w:val="3"/>
            <w:vAlign w:val="center"/>
          </w:tcPr>
          <w:p w:rsidR="00CC6BC8" w:rsidRDefault="00CC6BC8">
            <w:pPr>
              <w:pStyle w:val="20"/>
              <w:snapToGrid w:val="0"/>
              <w:spacing w:after="0"/>
              <w:ind w:leftChars="0" w:left="0" w:firstLineChars="0" w:firstLine="0"/>
              <w:jc w:val="center"/>
              <w:rPr>
                <w:rFonts w:ascii="Times New Roman" w:hAnsi="Times New Roman" w:cs="Times New Roman"/>
                <w:sz w:val="21"/>
                <w:szCs w:val="21"/>
                <w:lang w:eastAsia="zh-CN"/>
              </w:rPr>
            </w:pPr>
          </w:p>
        </w:tc>
        <w:tc>
          <w:tcPr>
            <w:tcW w:w="1592" w:type="dxa"/>
            <w:gridSpan w:val="2"/>
            <w:vMerge/>
            <w:vAlign w:val="center"/>
          </w:tcPr>
          <w:p w:rsidR="00CC6BC8" w:rsidRDefault="00CC6BC8">
            <w:pPr>
              <w:pStyle w:val="20"/>
              <w:snapToGrid w:val="0"/>
              <w:spacing w:after="0"/>
              <w:ind w:leftChars="0" w:left="0" w:firstLineChars="100" w:firstLine="210"/>
              <w:rPr>
                <w:rFonts w:ascii="Times New Roman" w:hAnsi="Times New Roman" w:cs="Times New Roman"/>
                <w:sz w:val="21"/>
                <w:szCs w:val="21"/>
              </w:rPr>
            </w:pPr>
          </w:p>
        </w:tc>
      </w:tr>
      <w:tr w:rsidR="00CC6BC8">
        <w:trPr>
          <w:trHeight w:val="533"/>
          <w:jc w:val="center"/>
        </w:trPr>
        <w:tc>
          <w:tcPr>
            <w:tcW w:w="788" w:type="dxa"/>
            <w:gridSpan w:val="2"/>
            <w:vAlign w:val="center"/>
          </w:tcPr>
          <w:p w:rsidR="00CC6BC8" w:rsidRDefault="000E73FD">
            <w:pPr>
              <w:snapToGrid w:val="0"/>
              <w:jc w:val="center"/>
              <w:rPr>
                <w:rFonts w:ascii="Times New Roman" w:hAnsi="Times New Roman" w:cs="Times New Roman"/>
                <w:sz w:val="21"/>
                <w:szCs w:val="21"/>
                <w:lang w:eastAsia="zh-CN"/>
              </w:rPr>
            </w:pPr>
            <w:r>
              <w:rPr>
                <w:rFonts w:ascii="Times New Roman" w:hAnsi="Times New Roman" w:cs="Times New Roman"/>
                <w:sz w:val="21"/>
                <w:szCs w:val="21"/>
                <w:lang w:eastAsia="zh-CN"/>
              </w:rPr>
              <w:t>10</w:t>
            </w:r>
          </w:p>
        </w:tc>
        <w:tc>
          <w:tcPr>
            <w:tcW w:w="2167" w:type="dxa"/>
            <w:gridSpan w:val="2"/>
            <w:vAlign w:val="center"/>
          </w:tcPr>
          <w:p w:rsidR="00CC6BC8" w:rsidRDefault="000E73FD">
            <w:pPr>
              <w:pStyle w:val="11"/>
              <w:snapToGrid w:val="0"/>
              <w:spacing w:before="0"/>
              <w:ind w:leftChars="-7" w:left="6" w:hangingChars="10" w:hanging="21"/>
              <w:jc w:val="center"/>
              <w:rPr>
                <w:rFonts w:ascii="Times New Roman" w:hAnsi="Times New Roman" w:cs="Times New Roman"/>
                <w:sz w:val="21"/>
                <w:szCs w:val="21"/>
              </w:rPr>
            </w:pPr>
            <w:r>
              <w:rPr>
                <w:rFonts w:ascii="Times New Roman" w:hAnsi="Times New Roman" w:cs="Times New Roman"/>
                <w:sz w:val="21"/>
                <w:szCs w:val="21"/>
                <w:lang w:eastAsia="zh-CN"/>
              </w:rPr>
              <w:t>分支器</w:t>
            </w:r>
          </w:p>
        </w:tc>
        <w:tc>
          <w:tcPr>
            <w:tcW w:w="2500" w:type="dxa"/>
            <w:gridSpan w:val="3"/>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lang w:eastAsia="zh-CN"/>
              </w:rPr>
            </w:pPr>
            <w:r>
              <w:rPr>
                <w:rFonts w:ascii="Times New Roman" w:hAnsi="Times New Roman" w:cs="Times New Roman"/>
                <w:sz w:val="21"/>
                <w:szCs w:val="21"/>
                <w:lang w:eastAsia="zh-CN"/>
              </w:rPr>
              <w:t>FQZHN-01C</w:t>
            </w:r>
          </w:p>
        </w:tc>
        <w:tc>
          <w:tcPr>
            <w:tcW w:w="1050" w:type="dxa"/>
            <w:gridSpan w:val="2"/>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rPr>
            </w:pPr>
            <w:r>
              <w:rPr>
                <w:rFonts w:ascii="Times New Roman" w:hAnsi="Times New Roman" w:cs="Times New Roman"/>
                <w:sz w:val="21"/>
                <w:szCs w:val="21"/>
                <w:lang w:eastAsia="zh-CN"/>
              </w:rPr>
              <w:t>1</w:t>
            </w:r>
          </w:p>
        </w:tc>
        <w:tc>
          <w:tcPr>
            <w:tcW w:w="916" w:type="dxa"/>
            <w:gridSpan w:val="2"/>
            <w:vAlign w:val="center"/>
          </w:tcPr>
          <w:p w:rsidR="00CC6BC8" w:rsidRDefault="000E73FD">
            <w:pPr>
              <w:pStyle w:val="20"/>
              <w:snapToGrid w:val="0"/>
              <w:spacing w:after="0"/>
              <w:ind w:leftChars="0" w:left="0" w:firstLineChars="100" w:firstLine="210"/>
              <w:jc w:val="center"/>
              <w:rPr>
                <w:rFonts w:ascii="Times New Roman" w:hAnsi="Times New Roman" w:cs="Times New Roman"/>
                <w:sz w:val="21"/>
                <w:szCs w:val="21"/>
              </w:rPr>
            </w:pPr>
            <w:proofErr w:type="gramStart"/>
            <w:r>
              <w:rPr>
                <w:rFonts w:ascii="Times New Roman" w:hAnsi="Times New Roman" w:cs="Times New Roman"/>
                <w:sz w:val="21"/>
                <w:szCs w:val="21"/>
                <w:lang w:eastAsia="zh-CN"/>
              </w:rPr>
              <w:t>个</w:t>
            </w:r>
            <w:proofErr w:type="gramEnd"/>
          </w:p>
        </w:tc>
        <w:tc>
          <w:tcPr>
            <w:tcW w:w="1288" w:type="dxa"/>
            <w:gridSpan w:val="3"/>
            <w:vAlign w:val="center"/>
          </w:tcPr>
          <w:p w:rsidR="00CC6BC8" w:rsidRDefault="00CC6BC8">
            <w:pPr>
              <w:pStyle w:val="20"/>
              <w:snapToGrid w:val="0"/>
              <w:spacing w:after="0"/>
              <w:ind w:leftChars="0" w:left="0" w:firstLineChars="0" w:firstLine="0"/>
              <w:jc w:val="center"/>
              <w:rPr>
                <w:rFonts w:ascii="Times New Roman" w:hAnsi="Times New Roman" w:cs="Times New Roman"/>
                <w:sz w:val="21"/>
                <w:szCs w:val="21"/>
              </w:rPr>
            </w:pPr>
          </w:p>
        </w:tc>
        <w:tc>
          <w:tcPr>
            <w:tcW w:w="1592" w:type="dxa"/>
            <w:gridSpan w:val="2"/>
            <w:vMerge/>
            <w:vAlign w:val="center"/>
          </w:tcPr>
          <w:p w:rsidR="00CC6BC8" w:rsidRDefault="00CC6BC8">
            <w:pPr>
              <w:pStyle w:val="20"/>
              <w:snapToGrid w:val="0"/>
              <w:spacing w:after="0"/>
              <w:ind w:leftChars="0" w:left="0" w:firstLineChars="100" w:firstLine="210"/>
              <w:rPr>
                <w:rFonts w:ascii="Times New Roman" w:hAnsi="Times New Roman" w:cs="Times New Roman"/>
                <w:sz w:val="21"/>
                <w:szCs w:val="21"/>
              </w:rPr>
            </w:pPr>
          </w:p>
        </w:tc>
      </w:tr>
      <w:tr w:rsidR="00CC6BC8">
        <w:trPr>
          <w:trHeight w:val="533"/>
          <w:jc w:val="center"/>
        </w:trPr>
        <w:tc>
          <w:tcPr>
            <w:tcW w:w="788" w:type="dxa"/>
            <w:gridSpan w:val="2"/>
            <w:vAlign w:val="center"/>
          </w:tcPr>
          <w:p w:rsidR="00CC6BC8" w:rsidRDefault="000E73FD">
            <w:pPr>
              <w:snapToGrid w:val="0"/>
              <w:jc w:val="center"/>
              <w:rPr>
                <w:rFonts w:ascii="Times New Roman" w:hAnsi="Times New Roman" w:cs="Times New Roman"/>
                <w:sz w:val="21"/>
                <w:szCs w:val="21"/>
                <w:lang w:eastAsia="zh-CN"/>
              </w:rPr>
            </w:pPr>
            <w:r>
              <w:rPr>
                <w:rFonts w:ascii="Times New Roman" w:hAnsi="Times New Roman" w:cs="Times New Roman"/>
                <w:sz w:val="21"/>
                <w:szCs w:val="21"/>
                <w:lang w:eastAsia="zh-CN"/>
              </w:rPr>
              <w:t>11</w:t>
            </w:r>
          </w:p>
        </w:tc>
        <w:tc>
          <w:tcPr>
            <w:tcW w:w="2167" w:type="dxa"/>
            <w:gridSpan w:val="2"/>
            <w:vAlign w:val="center"/>
          </w:tcPr>
          <w:p w:rsidR="00CC6BC8" w:rsidRDefault="000E73FD">
            <w:pPr>
              <w:pStyle w:val="11"/>
              <w:snapToGrid w:val="0"/>
              <w:spacing w:before="0"/>
              <w:ind w:leftChars="-7" w:left="6" w:hangingChars="10" w:hanging="21"/>
              <w:jc w:val="center"/>
              <w:rPr>
                <w:rFonts w:ascii="Times New Roman" w:hAnsi="Times New Roman" w:cs="Times New Roman"/>
                <w:sz w:val="21"/>
                <w:szCs w:val="21"/>
              </w:rPr>
            </w:pPr>
            <w:r>
              <w:rPr>
                <w:rFonts w:ascii="Times New Roman" w:hAnsi="Times New Roman" w:cs="Times New Roman"/>
                <w:sz w:val="21"/>
                <w:szCs w:val="21"/>
                <w:lang w:eastAsia="zh-CN"/>
              </w:rPr>
              <w:t>分支器</w:t>
            </w:r>
          </w:p>
        </w:tc>
        <w:tc>
          <w:tcPr>
            <w:tcW w:w="2500" w:type="dxa"/>
            <w:gridSpan w:val="3"/>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lang w:eastAsia="zh-CN"/>
              </w:rPr>
            </w:pPr>
            <w:r>
              <w:rPr>
                <w:rFonts w:ascii="Times New Roman" w:hAnsi="Times New Roman" w:cs="Times New Roman"/>
                <w:sz w:val="21"/>
                <w:szCs w:val="21"/>
                <w:lang w:eastAsia="zh-CN"/>
              </w:rPr>
              <w:t>FQZHN-02C</w:t>
            </w:r>
          </w:p>
        </w:tc>
        <w:tc>
          <w:tcPr>
            <w:tcW w:w="1050" w:type="dxa"/>
            <w:gridSpan w:val="2"/>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rPr>
            </w:pPr>
            <w:r>
              <w:rPr>
                <w:rFonts w:ascii="Times New Roman" w:hAnsi="Times New Roman" w:cs="Times New Roman"/>
                <w:sz w:val="21"/>
                <w:szCs w:val="21"/>
                <w:lang w:eastAsia="zh-CN"/>
              </w:rPr>
              <w:t>1</w:t>
            </w:r>
          </w:p>
        </w:tc>
        <w:tc>
          <w:tcPr>
            <w:tcW w:w="916" w:type="dxa"/>
            <w:gridSpan w:val="2"/>
            <w:vAlign w:val="center"/>
          </w:tcPr>
          <w:p w:rsidR="00CC6BC8" w:rsidRDefault="000E73FD">
            <w:pPr>
              <w:pStyle w:val="20"/>
              <w:snapToGrid w:val="0"/>
              <w:spacing w:after="0"/>
              <w:ind w:leftChars="0" w:left="0" w:firstLineChars="100" w:firstLine="210"/>
              <w:jc w:val="center"/>
              <w:rPr>
                <w:rFonts w:ascii="Times New Roman" w:hAnsi="Times New Roman" w:cs="Times New Roman"/>
                <w:sz w:val="21"/>
                <w:szCs w:val="21"/>
              </w:rPr>
            </w:pPr>
            <w:proofErr w:type="gramStart"/>
            <w:r>
              <w:rPr>
                <w:rFonts w:ascii="Times New Roman" w:hAnsi="Times New Roman" w:cs="Times New Roman"/>
                <w:sz w:val="21"/>
                <w:szCs w:val="21"/>
                <w:lang w:eastAsia="zh-CN"/>
              </w:rPr>
              <w:t>个</w:t>
            </w:r>
            <w:proofErr w:type="gramEnd"/>
          </w:p>
        </w:tc>
        <w:tc>
          <w:tcPr>
            <w:tcW w:w="1288" w:type="dxa"/>
            <w:gridSpan w:val="3"/>
            <w:vAlign w:val="center"/>
          </w:tcPr>
          <w:p w:rsidR="00CC6BC8" w:rsidRDefault="00CC6BC8">
            <w:pPr>
              <w:pStyle w:val="20"/>
              <w:snapToGrid w:val="0"/>
              <w:spacing w:after="0"/>
              <w:ind w:leftChars="0" w:left="0" w:firstLineChars="0" w:firstLine="0"/>
              <w:jc w:val="center"/>
              <w:rPr>
                <w:rFonts w:ascii="Times New Roman" w:hAnsi="Times New Roman" w:cs="Times New Roman"/>
                <w:sz w:val="21"/>
                <w:szCs w:val="21"/>
              </w:rPr>
            </w:pPr>
          </w:p>
        </w:tc>
        <w:tc>
          <w:tcPr>
            <w:tcW w:w="1592" w:type="dxa"/>
            <w:gridSpan w:val="2"/>
            <w:vMerge/>
            <w:vAlign w:val="center"/>
          </w:tcPr>
          <w:p w:rsidR="00CC6BC8" w:rsidRDefault="00CC6BC8">
            <w:pPr>
              <w:pStyle w:val="20"/>
              <w:snapToGrid w:val="0"/>
              <w:spacing w:after="0"/>
              <w:ind w:leftChars="0" w:left="0" w:firstLineChars="100" w:firstLine="210"/>
              <w:rPr>
                <w:rFonts w:ascii="Times New Roman" w:hAnsi="Times New Roman" w:cs="Times New Roman"/>
                <w:sz w:val="21"/>
                <w:szCs w:val="21"/>
              </w:rPr>
            </w:pPr>
          </w:p>
        </w:tc>
      </w:tr>
      <w:tr w:rsidR="00CC6BC8">
        <w:trPr>
          <w:trHeight w:val="533"/>
          <w:jc w:val="center"/>
        </w:trPr>
        <w:tc>
          <w:tcPr>
            <w:tcW w:w="788" w:type="dxa"/>
            <w:gridSpan w:val="2"/>
            <w:vAlign w:val="center"/>
          </w:tcPr>
          <w:p w:rsidR="00CC6BC8" w:rsidRDefault="000E73FD">
            <w:pPr>
              <w:snapToGrid w:val="0"/>
              <w:jc w:val="center"/>
              <w:rPr>
                <w:rFonts w:ascii="Times New Roman" w:hAnsi="Times New Roman" w:cs="Times New Roman"/>
                <w:sz w:val="21"/>
                <w:szCs w:val="21"/>
                <w:lang w:eastAsia="zh-CN"/>
              </w:rPr>
            </w:pPr>
            <w:r>
              <w:rPr>
                <w:rFonts w:ascii="Times New Roman" w:hAnsi="Times New Roman" w:cs="Times New Roman"/>
                <w:sz w:val="21"/>
                <w:szCs w:val="21"/>
                <w:lang w:eastAsia="zh-CN"/>
              </w:rPr>
              <w:t>12</w:t>
            </w:r>
          </w:p>
        </w:tc>
        <w:tc>
          <w:tcPr>
            <w:tcW w:w="2167" w:type="dxa"/>
            <w:gridSpan w:val="2"/>
            <w:vAlign w:val="center"/>
          </w:tcPr>
          <w:p w:rsidR="00CC6BC8" w:rsidRDefault="000E73FD">
            <w:pPr>
              <w:pStyle w:val="11"/>
              <w:snapToGrid w:val="0"/>
              <w:spacing w:before="0"/>
              <w:ind w:leftChars="-7" w:left="6" w:hangingChars="10" w:hanging="21"/>
              <w:jc w:val="center"/>
              <w:rPr>
                <w:rFonts w:ascii="Times New Roman" w:hAnsi="Times New Roman" w:cs="Times New Roman"/>
                <w:sz w:val="21"/>
                <w:szCs w:val="21"/>
              </w:rPr>
            </w:pPr>
            <w:r>
              <w:rPr>
                <w:rFonts w:ascii="Times New Roman" w:hAnsi="Times New Roman" w:cs="Times New Roman"/>
                <w:sz w:val="21"/>
                <w:szCs w:val="21"/>
                <w:lang w:eastAsia="zh-CN"/>
              </w:rPr>
              <w:t>分支器</w:t>
            </w:r>
          </w:p>
        </w:tc>
        <w:tc>
          <w:tcPr>
            <w:tcW w:w="2500" w:type="dxa"/>
            <w:gridSpan w:val="3"/>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lang w:eastAsia="zh-CN"/>
              </w:rPr>
            </w:pPr>
            <w:r>
              <w:rPr>
                <w:rFonts w:ascii="Times New Roman" w:hAnsi="Times New Roman" w:cs="Times New Roman"/>
                <w:sz w:val="21"/>
                <w:szCs w:val="21"/>
                <w:lang w:eastAsia="zh-CN"/>
              </w:rPr>
              <w:t>FQZHN-03C</w:t>
            </w:r>
          </w:p>
        </w:tc>
        <w:tc>
          <w:tcPr>
            <w:tcW w:w="1050" w:type="dxa"/>
            <w:gridSpan w:val="2"/>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rPr>
            </w:pPr>
            <w:r>
              <w:rPr>
                <w:rFonts w:ascii="Times New Roman" w:hAnsi="Times New Roman" w:cs="Times New Roman"/>
                <w:sz w:val="21"/>
                <w:szCs w:val="21"/>
                <w:lang w:eastAsia="zh-CN"/>
              </w:rPr>
              <w:t>1</w:t>
            </w:r>
          </w:p>
        </w:tc>
        <w:tc>
          <w:tcPr>
            <w:tcW w:w="916" w:type="dxa"/>
            <w:gridSpan w:val="2"/>
            <w:vAlign w:val="center"/>
          </w:tcPr>
          <w:p w:rsidR="00CC6BC8" w:rsidRDefault="000E73FD">
            <w:pPr>
              <w:pStyle w:val="20"/>
              <w:snapToGrid w:val="0"/>
              <w:spacing w:after="0"/>
              <w:ind w:leftChars="0" w:left="0" w:firstLineChars="100" w:firstLine="210"/>
              <w:jc w:val="center"/>
              <w:rPr>
                <w:rFonts w:ascii="Times New Roman" w:hAnsi="Times New Roman" w:cs="Times New Roman"/>
                <w:sz w:val="21"/>
                <w:szCs w:val="21"/>
              </w:rPr>
            </w:pPr>
            <w:proofErr w:type="gramStart"/>
            <w:r>
              <w:rPr>
                <w:rFonts w:ascii="Times New Roman" w:hAnsi="Times New Roman" w:cs="Times New Roman"/>
                <w:sz w:val="21"/>
                <w:szCs w:val="21"/>
                <w:lang w:eastAsia="zh-CN"/>
              </w:rPr>
              <w:t>个</w:t>
            </w:r>
            <w:proofErr w:type="gramEnd"/>
          </w:p>
        </w:tc>
        <w:tc>
          <w:tcPr>
            <w:tcW w:w="1288" w:type="dxa"/>
            <w:gridSpan w:val="3"/>
            <w:vAlign w:val="center"/>
          </w:tcPr>
          <w:p w:rsidR="00CC6BC8" w:rsidRDefault="00CC6BC8">
            <w:pPr>
              <w:pStyle w:val="20"/>
              <w:snapToGrid w:val="0"/>
              <w:spacing w:after="0"/>
              <w:ind w:leftChars="0" w:left="0" w:firstLineChars="0" w:firstLine="0"/>
              <w:jc w:val="center"/>
              <w:rPr>
                <w:rFonts w:ascii="Times New Roman" w:hAnsi="Times New Roman" w:cs="Times New Roman"/>
                <w:sz w:val="21"/>
                <w:szCs w:val="21"/>
              </w:rPr>
            </w:pPr>
          </w:p>
        </w:tc>
        <w:tc>
          <w:tcPr>
            <w:tcW w:w="1592" w:type="dxa"/>
            <w:gridSpan w:val="2"/>
            <w:vMerge/>
            <w:vAlign w:val="center"/>
          </w:tcPr>
          <w:p w:rsidR="00CC6BC8" w:rsidRDefault="00CC6BC8">
            <w:pPr>
              <w:pStyle w:val="20"/>
              <w:snapToGrid w:val="0"/>
              <w:spacing w:after="0"/>
              <w:ind w:leftChars="0" w:left="0" w:firstLineChars="100" w:firstLine="210"/>
              <w:rPr>
                <w:rFonts w:ascii="Times New Roman" w:hAnsi="Times New Roman" w:cs="Times New Roman"/>
                <w:sz w:val="21"/>
                <w:szCs w:val="21"/>
              </w:rPr>
            </w:pPr>
          </w:p>
        </w:tc>
      </w:tr>
      <w:tr w:rsidR="00CC6BC8">
        <w:trPr>
          <w:trHeight w:val="533"/>
          <w:jc w:val="center"/>
        </w:trPr>
        <w:tc>
          <w:tcPr>
            <w:tcW w:w="788" w:type="dxa"/>
            <w:gridSpan w:val="2"/>
            <w:vAlign w:val="center"/>
          </w:tcPr>
          <w:p w:rsidR="00CC6BC8" w:rsidRDefault="000E73FD">
            <w:pPr>
              <w:snapToGrid w:val="0"/>
              <w:jc w:val="center"/>
              <w:rPr>
                <w:rFonts w:ascii="Times New Roman" w:hAnsi="Times New Roman" w:cs="Times New Roman"/>
                <w:sz w:val="21"/>
                <w:szCs w:val="21"/>
                <w:lang w:eastAsia="zh-CN"/>
              </w:rPr>
            </w:pPr>
            <w:r>
              <w:rPr>
                <w:rFonts w:ascii="Times New Roman" w:hAnsi="Times New Roman" w:cs="Times New Roman"/>
                <w:sz w:val="21"/>
                <w:szCs w:val="21"/>
                <w:lang w:eastAsia="zh-CN"/>
              </w:rPr>
              <w:t>13</w:t>
            </w:r>
          </w:p>
        </w:tc>
        <w:tc>
          <w:tcPr>
            <w:tcW w:w="2167" w:type="dxa"/>
            <w:gridSpan w:val="2"/>
            <w:vAlign w:val="center"/>
          </w:tcPr>
          <w:p w:rsidR="00CC6BC8" w:rsidRDefault="000E73FD">
            <w:pPr>
              <w:pStyle w:val="11"/>
              <w:snapToGrid w:val="0"/>
              <w:spacing w:before="0"/>
              <w:ind w:leftChars="-7" w:left="6" w:hangingChars="10" w:hanging="21"/>
              <w:jc w:val="center"/>
              <w:rPr>
                <w:rFonts w:ascii="Times New Roman" w:hAnsi="Times New Roman" w:cs="Times New Roman"/>
                <w:sz w:val="21"/>
                <w:szCs w:val="21"/>
              </w:rPr>
            </w:pPr>
            <w:r>
              <w:rPr>
                <w:rFonts w:ascii="Times New Roman" w:hAnsi="Times New Roman" w:cs="Times New Roman"/>
                <w:sz w:val="21"/>
                <w:szCs w:val="21"/>
                <w:lang w:eastAsia="zh-CN"/>
              </w:rPr>
              <w:t>分支器</w:t>
            </w:r>
          </w:p>
        </w:tc>
        <w:tc>
          <w:tcPr>
            <w:tcW w:w="2500" w:type="dxa"/>
            <w:gridSpan w:val="3"/>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rPr>
            </w:pPr>
            <w:r>
              <w:rPr>
                <w:rFonts w:ascii="Times New Roman" w:hAnsi="Times New Roman" w:cs="Times New Roman"/>
                <w:sz w:val="21"/>
                <w:szCs w:val="21"/>
                <w:lang w:eastAsia="zh-CN" w:bidi="ar"/>
              </w:rPr>
              <w:t>FQZHN-04C</w:t>
            </w:r>
          </w:p>
        </w:tc>
        <w:tc>
          <w:tcPr>
            <w:tcW w:w="1050" w:type="dxa"/>
            <w:gridSpan w:val="2"/>
            <w:vAlign w:val="center"/>
          </w:tcPr>
          <w:p w:rsidR="00CC6BC8" w:rsidRDefault="000E73FD">
            <w:pPr>
              <w:pStyle w:val="20"/>
              <w:snapToGrid w:val="0"/>
              <w:spacing w:after="0"/>
              <w:ind w:leftChars="0" w:left="0" w:firstLineChars="0" w:firstLine="0"/>
              <w:jc w:val="center"/>
              <w:rPr>
                <w:rFonts w:ascii="Times New Roman" w:hAnsi="Times New Roman" w:cs="Times New Roman"/>
                <w:sz w:val="21"/>
                <w:szCs w:val="21"/>
              </w:rPr>
            </w:pPr>
            <w:r>
              <w:rPr>
                <w:rFonts w:ascii="Times New Roman" w:hAnsi="Times New Roman" w:cs="Times New Roman"/>
                <w:sz w:val="21"/>
                <w:szCs w:val="21"/>
              </w:rPr>
              <w:t>1</w:t>
            </w:r>
          </w:p>
        </w:tc>
        <w:tc>
          <w:tcPr>
            <w:tcW w:w="916" w:type="dxa"/>
            <w:gridSpan w:val="2"/>
            <w:vAlign w:val="center"/>
          </w:tcPr>
          <w:p w:rsidR="00CC6BC8" w:rsidRDefault="000E73FD">
            <w:pPr>
              <w:pStyle w:val="20"/>
              <w:snapToGrid w:val="0"/>
              <w:spacing w:after="0"/>
              <w:ind w:leftChars="0" w:left="0" w:firstLineChars="100" w:firstLine="210"/>
              <w:jc w:val="center"/>
              <w:rPr>
                <w:rFonts w:ascii="Times New Roman" w:hAnsi="Times New Roman" w:cs="Times New Roman"/>
                <w:sz w:val="21"/>
                <w:szCs w:val="21"/>
              </w:rPr>
            </w:pPr>
            <w:proofErr w:type="gramStart"/>
            <w:r>
              <w:rPr>
                <w:rFonts w:ascii="Times New Roman" w:hAnsi="Times New Roman" w:cs="Times New Roman"/>
                <w:sz w:val="21"/>
                <w:szCs w:val="21"/>
                <w:lang w:eastAsia="zh-CN"/>
              </w:rPr>
              <w:t>个</w:t>
            </w:r>
            <w:proofErr w:type="gramEnd"/>
          </w:p>
        </w:tc>
        <w:tc>
          <w:tcPr>
            <w:tcW w:w="1288" w:type="dxa"/>
            <w:gridSpan w:val="3"/>
            <w:vAlign w:val="center"/>
          </w:tcPr>
          <w:p w:rsidR="00CC6BC8" w:rsidRDefault="00CC6BC8">
            <w:pPr>
              <w:pStyle w:val="20"/>
              <w:snapToGrid w:val="0"/>
              <w:spacing w:after="0"/>
              <w:ind w:leftChars="0" w:left="0" w:firstLineChars="0" w:firstLine="0"/>
              <w:jc w:val="center"/>
              <w:rPr>
                <w:rFonts w:ascii="Times New Roman" w:hAnsi="Times New Roman" w:cs="Times New Roman"/>
                <w:sz w:val="21"/>
                <w:szCs w:val="21"/>
              </w:rPr>
            </w:pPr>
          </w:p>
        </w:tc>
        <w:tc>
          <w:tcPr>
            <w:tcW w:w="1592" w:type="dxa"/>
            <w:gridSpan w:val="2"/>
            <w:vMerge/>
            <w:vAlign w:val="center"/>
          </w:tcPr>
          <w:p w:rsidR="00CC6BC8" w:rsidRDefault="00CC6BC8">
            <w:pPr>
              <w:pStyle w:val="20"/>
              <w:snapToGrid w:val="0"/>
              <w:spacing w:after="0"/>
              <w:ind w:leftChars="0" w:left="0" w:firstLineChars="100" w:firstLine="210"/>
              <w:rPr>
                <w:rFonts w:ascii="Times New Roman" w:hAnsi="Times New Roman" w:cs="Times New Roman"/>
                <w:sz w:val="21"/>
                <w:szCs w:val="21"/>
              </w:rPr>
            </w:pPr>
          </w:p>
        </w:tc>
      </w:tr>
      <w:tr w:rsidR="00557A81">
        <w:trPr>
          <w:trHeight w:val="533"/>
          <w:jc w:val="center"/>
        </w:trPr>
        <w:tc>
          <w:tcPr>
            <w:tcW w:w="788" w:type="dxa"/>
            <w:gridSpan w:val="2"/>
            <w:vAlign w:val="center"/>
          </w:tcPr>
          <w:p w:rsidR="00557A81" w:rsidRDefault="00557A81">
            <w:pPr>
              <w:snapToGrid w:val="0"/>
              <w:jc w:val="center"/>
              <w:rPr>
                <w:rFonts w:ascii="Times New Roman" w:hAnsi="Times New Roman" w:cs="Times New Roman"/>
                <w:sz w:val="21"/>
                <w:szCs w:val="21"/>
                <w:lang w:eastAsia="zh-CN"/>
              </w:rPr>
            </w:pPr>
          </w:p>
        </w:tc>
        <w:tc>
          <w:tcPr>
            <w:tcW w:w="2167" w:type="dxa"/>
            <w:gridSpan w:val="2"/>
            <w:vAlign w:val="center"/>
          </w:tcPr>
          <w:p w:rsidR="00557A81" w:rsidRDefault="00557A81">
            <w:pPr>
              <w:pStyle w:val="11"/>
              <w:snapToGrid w:val="0"/>
              <w:spacing w:before="0"/>
              <w:ind w:leftChars="-7" w:left="6" w:hangingChars="10" w:hanging="21"/>
              <w:jc w:val="center"/>
              <w:rPr>
                <w:rFonts w:ascii="Times New Roman" w:hAnsi="Times New Roman" w:cs="Times New Roman"/>
                <w:sz w:val="21"/>
                <w:szCs w:val="21"/>
                <w:lang w:eastAsia="zh-CN"/>
              </w:rPr>
            </w:pPr>
            <w:r>
              <w:rPr>
                <w:rFonts w:ascii="Times New Roman" w:hAnsi="Times New Roman" w:cs="Times New Roman"/>
                <w:sz w:val="21"/>
                <w:szCs w:val="21"/>
                <w:lang w:eastAsia="zh-CN"/>
              </w:rPr>
              <w:t>…</w:t>
            </w:r>
          </w:p>
        </w:tc>
        <w:tc>
          <w:tcPr>
            <w:tcW w:w="2500" w:type="dxa"/>
            <w:gridSpan w:val="3"/>
            <w:vAlign w:val="center"/>
          </w:tcPr>
          <w:p w:rsidR="00557A81" w:rsidRDefault="00557A81">
            <w:pPr>
              <w:pStyle w:val="20"/>
              <w:snapToGrid w:val="0"/>
              <w:spacing w:after="0"/>
              <w:ind w:leftChars="0" w:left="0" w:firstLineChars="0" w:firstLine="0"/>
              <w:jc w:val="center"/>
              <w:rPr>
                <w:rFonts w:ascii="Times New Roman" w:hAnsi="Times New Roman" w:cs="Times New Roman"/>
                <w:sz w:val="21"/>
                <w:szCs w:val="21"/>
                <w:lang w:eastAsia="zh-CN" w:bidi="ar"/>
              </w:rPr>
            </w:pPr>
          </w:p>
        </w:tc>
        <w:tc>
          <w:tcPr>
            <w:tcW w:w="1050" w:type="dxa"/>
            <w:gridSpan w:val="2"/>
            <w:vAlign w:val="center"/>
          </w:tcPr>
          <w:p w:rsidR="00557A81" w:rsidRDefault="00557A81">
            <w:pPr>
              <w:pStyle w:val="20"/>
              <w:snapToGrid w:val="0"/>
              <w:spacing w:after="0"/>
              <w:ind w:leftChars="0" w:left="0" w:firstLineChars="0" w:firstLine="0"/>
              <w:jc w:val="center"/>
              <w:rPr>
                <w:rFonts w:ascii="Times New Roman" w:hAnsi="Times New Roman" w:cs="Times New Roman"/>
                <w:sz w:val="21"/>
                <w:szCs w:val="21"/>
              </w:rPr>
            </w:pPr>
          </w:p>
        </w:tc>
        <w:tc>
          <w:tcPr>
            <w:tcW w:w="916" w:type="dxa"/>
            <w:gridSpan w:val="2"/>
            <w:vAlign w:val="center"/>
          </w:tcPr>
          <w:p w:rsidR="00557A81" w:rsidRDefault="00557A81">
            <w:pPr>
              <w:pStyle w:val="20"/>
              <w:snapToGrid w:val="0"/>
              <w:spacing w:after="0"/>
              <w:ind w:leftChars="0" w:left="0" w:firstLineChars="100" w:firstLine="210"/>
              <w:jc w:val="center"/>
              <w:rPr>
                <w:rFonts w:ascii="Times New Roman" w:hAnsi="Times New Roman" w:cs="Times New Roman"/>
                <w:sz w:val="21"/>
                <w:szCs w:val="21"/>
                <w:lang w:eastAsia="zh-CN"/>
              </w:rPr>
            </w:pPr>
          </w:p>
        </w:tc>
        <w:tc>
          <w:tcPr>
            <w:tcW w:w="1288" w:type="dxa"/>
            <w:gridSpan w:val="3"/>
            <w:vAlign w:val="center"/>
          </w:tcPr>
          <w:p w:rsidR="00557A81" w:rsidRDefault="00557A81">
            <w:pPr>
              <w:pStyle w:val="20"/>
              <w:snapToGrid w:val="0"/>
              <w:spacing w:after="0"/>
              <w:ind w:leftChars="0" w:left="0" w:firstLineChars="0" w:firstLine="0"/>
              <w:jc w:val="center"/>
              <w:rPr>
                <w:rFonts w:ascii="Times New Roman" w:hAnsi="Times New Roman" w:cs="Times New Roman"/>
                <w:sz w:val="21"/>
                <w:szCs w:val="21"/>
              </w:rPr>
            </w:pPr>
          </w:p>
        </w:tc>
        <w:tc>
          <w:tcPr>
            <w:tcW w:w="1592" w:type="dxa"/>
            <w:gridSpan w:val="2"/>
            <w:vAlign w:val="center"/>
          </w:tcPr>
          <w:p w:rsidR="00557A81" w:rsidRDefault="00557A81">
            <w:pPr>
              <w:pStyle w:val="20"/>
              <w:snapToGrid w:val="0"/>
              <w:spacing w:after="0"/>
              <w:ind w:leftChars="0" w:left="0" w:firstLineChars="100" w:firstLine="210"/>
              <w:rPr>
                <w:rFonts w:ascii="Times New Roman" w:hAnsi="Times New Roman" w:cs="Times New Roman"/>
                <w:sz w:val="21"/>
                <w:szCs w:val="21"/>
              </w:rPr>
            </w:pPr>
          </w:p>
        </w:tc>
      </w:tr>
      <w:tr w:rsidR="00CC6BC8">
        <w:trPr>
          <w:trHeight w:val="861"/>
          <w:jc w:val="center"/>
        </w:trPr>
        <w:tc>
          <w:tcPr>
            <w:tcW w:w="10301" w:type="dxa"/>
            <w:gridSpan w:val="16"/>
            <w:vAlign w:val="center"/>
          </w:tcPr>
          <w:p w:rsidR="00CC6BC8" w:rsidRDefault="000E73FD">
            <w:pPr>
              <w:pStyle w:val="20"/>
              <w:snapToGrid w:val="0"/>
              <w:spacing w:after="0"/>
              <w:ind w:leftChars="0" w:left="0" w:firstLineChars="100" w:firstLine="211"/>
              <w:jc w:val="both"/>
              <w:rPr>
                <w:rFonts w:ascii="Times New Roman" w:hAnsi="Times New Roman" w:cs="Times New Roman"/>
                <w:sz w:val="21"/>
                <w:szCs w:val="21"/>
                <w:lang w:eastAsia="zh-CN"/>
              </w:rPr>
            </w:pPr>
            <w:r>
              <w:rPr>
                <w:rFonts w:ascii="Times New Roman" w:hAnsi="Times New Roman" w:cs="Times New Roman"/>
                <w:b/>
                <w:bCs/>
                <w:sz w:val="21"/>
                <w:szCs w:val="21"/>
                <w:lang w:eastAsia="zh-CN"/>
              </w:rPr>
              <w:t>备注：参选单位的报价要符合市场行情价格，发包人有权依据参选单位的报价选择自行采购由承包人免费安装或者由承包人供货及安装。</w:t>
            </w:r>
          </w:p>
        </w:tc>
      </w:tr>
    </w:tbl>
    <w:p w:rsidR="00CC6BC8" w:rsidRDefault="00CC6BC8">
      <w:pPr>
        <w:pStyle w:val="1"/>
        <w:rPr>
          <w:color w:val="222222"/>
          <w:sz w:val="24"/>
          <w:szCs w:val="24"/>
        </w:rPr>
      </w:pPr>
    </w:p>
    <w:p w:rsidR="00CC6BC8" w:rsidRDefault="00CC6BC8">
      <w:pPr>
        <w:rPr>
          <w:lang w:eastAsia="zh-CN"/>
        </w:rPr>
      </w:pPr>
    </w:p>
    <w:p w:rsidR="00CC6BC8" w:rsidRDefault="00CC6BC8">
      <w:pPr>
        <w:rPr>
          <w:sz w:val="21"/>
          <w:szCs w:val="21"/>
          <w:lang w:eastAsia="zh-CN"/>
        </w:rPr>
      </w:pPr>
    </w:p>
    <w:p w:rsidR="00CC6BC8" w:rsidRDefault="00CC6BC8">
      <w:pPr>
        <w:pStyle w:val="1"/>
        <w:rPr>
          <w:rFonts w:hAnsi="宋体" w:cs="宋体"/>
          <w:sz w:val="21"/>
          <w:szCs w:val="21"/>
        </w:rPr>
      </w:pPr>
    </w:p>
    <w:p w:rsidR="00CC6BC8" w:rsidRDefault="00CC6BC8">
      <w:pPr>
        <w:rPr>
          <w:sz w:val="21"/>
          <w:szCs w:val="21"/>
          <w:lang w:eastAsia="zh-CN"/>
        </w:rPr>
      </w:pPr>
    </w:p>
    <w:p w:rsidR="00CC6BC8" w:rsidRDefault="00CC6BC8">
      <w:pPr>
        <w:pStyle w:val="1"/>
        <w:rPr>
          <w:rFonts w:hAnsi="宋体" w:cs="宋体"/>
          <w:sz w:val="21"/>
          <w:szCs w:val="21"/>
        </w:rPr>
      </w:pPr>
    </w:p>
    <w:p w:rsidR="00CC6BC8" w:rsidRDefault="00CC6BC8">
      <w:pPr>
        <w:rPr>
          <w:sz w:val="21"/>
          <w:szCs w:val="21"/>
          <w:lang w:eastAsia="zh-CN"/>
        </w:rPr>
      </w:pPr>
    </w:p>
    <w:p w:rsidR="00CC6BC8" w:rsidRDefault="00CC6BC8">
      <w:pPr>
        <w:pStyle w:val="1"/>
        <w:rPr>
          <w:rFonts w:hAnsi="宋体" w:cs="宋体"/>
          <w:sz w:val="21"/>
          <w:szCs w:val="21"/>
        </w:rPr>
      </w:pPr>
    </w:p>
    <w:p w:rsidR="00CC6BC8" w:rsidRDefault="00CC6BC8">
      <w:pPr>
        <w:rPr>
          <w:sz w:val="21"/>
          <w:szCs w:val="21"/>
          <w:lang w:eastAsia="zh-CN"/>
        </w:rPr>
      </w:pPr>
    </w:p>
    <w:p w:rsidR="00CC6BC8" w:rsidRDefault="00CC6BC8">
      <w:pPr>
        <w:pStyle w:val="1"/>
        <w:rPr>
          <w:rFonts w:hAnsi="宋体" w:cs="宋体"/>
          <w:sz w:val="21"/>
          <w:szCs w:val="21"/>
        </w:rPr>
      </w:pPr>
    </w:p>
    <w:p w:rsidR="00CC6BC8" w:rsidRDefault="00CC6BC8">
      <w:pPr>
        <w:rPr>
          <w:sz w:val="21"/>
          <w:szCs w:val="21"/>
          <w:lang w:eastAsia="zh-CN"/>
        </w:rPr>
      </w:pPr>
    </w:p>
    <w:p w:rsidR="00CC6BC8" w:rsidRDefault="00CC6BC8">
      <w:pPr>
        <w:pStyle w:val="1"/>
        <w:rPr>
          <w:rFonts w:hAnsi="宋体" w:cs="宋体"/>
          <w:sz w:val="21"/>
          <w:szCs w:val="21"/>
        </w:rPr>
      </w:pPr>
    </w:p>
    <w:p w:rsidR="00CC6BC8" w:rsidRDefault="00CC6BC8">
      <w:pPr>
        <w:rPr>
          <w:sz w:val="21"/>
          <w:szCs w:val="21"/>
          <w:lang w:eastAsia="zh-CN"/>
        </w:rPr>
      </w:pPr>
    </w:p>
    <w:p w:rsidR="00CC6BC8" w:rsidRDefault="00CC6BC8">
      <w:pPr>
        <w:pStyle w:val="1"/>
        <w:rPr>
          <w:rFonts w:hAnsi="宋体" w:cs="宋体"/>
          <w:sz w:val="21"/>
          <w:szCs w:val="21"/>
        </w:rPr>
      </w:pPr>
    </w:p>
    <w:p w:rsidR="00CC6BC8" w:rsidRDefault="000E73FD">
      <w:pPr>
        <w:spacing w:line="360" w:lineRule="auto"/>
        <w:jc w:val="both"/>
        <w:rPr>
          <w:rFonts w:ascii="黑体" w:eastAsia="黑体" w:hAnsi="黑体"/>
          <w:b/>
          <w:sz w:val="32"/>
          <w:szCs w:val="32"/>
          <w:lang w:eastAsia="zh-CN"/>
        </w:rPr>
      </w:pPr>
      <w:r>
        <w:rPr>
          <w:rFonts w:ascii="黑体" w:eastAsia="黑体" w:hAnsi="黑体" w:hint="eastAsia"/>
          <w:b/>
          <w:sz w:val="32"/>
          <w:szCs w:val="32"/>
          <w:lang w:eastAsia="zh-CN"/>
        </w:rPr>
        <w:lastRenderedPageBreak/>
        <w:t>附件2</w:t>
      </w:r>
    </w:p>
    <w:bookmarkEnd w:id="0"/>
    <w:p w:rsidR="000E73FD" w:rsidRPr="000E73FD" w:rsidRDefault="000E73FD" w:rsidP="000E73FD">
      <w:pPr>
        <w:pStyle w:val="2"/>
        <w:rPr>
          <w:sz w:val="36"/>
          <w:szCs w:val="36"/>
        </w:rPr>
      </w:pPr>
    </w:p>
    <w:p w:rsidR="000E73FD" w:rsidRPr="000E73FD" w:rsidRDefault="000E73FD" w:rsidP="000E73FD">
      <w:pPr>
        <w:pStyle w:val="2"/>
        <w:jc w:val="center"/>
        <w:rPr>
          <w:sz w:val="36"/>
          <w:szCs w:val="36"/>
          <w:lang w:eastAsia="zh-CN"/>
        </w:rPr>
      </w:pPr>
      <w:r w:rsidRPr="000E73FD">
        <w:rPr>
          <w:rFonts w:hint="eastAsia"/>
          <w:sz w:val="36"/>
          <w:szCs w:val="36"/>
          <w:lang w:eastAsia="zh-CN"/>
        </w:rPr>
        <w:t>福建福海创石油化工</w:t>
      </w:r>
      <w:r w:rsidRPr="000E73FD">
        <w:rPr>
          <w:sz w:val="36"/>
          <w:szCs w:val="36"/>
          <w:lang w:eastAsia="zh-CN"/>
        </w:rPr>
        <w:t>有限公司</w:t>
      </w:r>
    </w:p>
    <w:p w:rsidR="000E73FD" w:rsidRPr="000E73FD" w:rsidRDefault="000E73FD" w:rsidP="000E73FD">
      <w:pPr>
        <w:pStyle w:val="2"/>
        <w:jc w:val="center"/>
        <w:rPr>
          <w:sz w:val="36"/>
          <w:szCs w:val="36"/>
          <w:lang w:eastAsia="zh-CN"/>
        </w:rPr>
      </w:pPr>
    </w:p>
    <w:p w:rsidR="000E73FD" w:rsidRPr="000E73FD" w:rsidRDefault="000E73FD" w:rsidP="000E73FD">
      <w:pPr>
        <w:pStyle w:val="2"/>
        <w:jc w:val="center"/>
        <w:rPr>
          <w:sz w:val="36"/>
          <w:szCs w:val="36"/>
          <w:lang w:eastAsia="zh-CN"/>
        </w:rPr>
      </w:pPr>
      <w:r w:rsidRPr="000E73FD">
        <w:rPr>
          <w:rFonts w:hint="eastAsia"/>
          <w:sz w:val="36"/>
          <w:szCs w:val="36"/>
          <w:lang w:eastAsia="zh-CN"/>
        </w:rPr>
        <w:t>福海创海边宿舍楼</w:t>
      </w:r>
    </w:p>
    <w:p w:rsidR="000E73FD" w:rsidRPr="000E73FD" w:rsidRDefault="000E73FD" w:rsidP="000E73FD">
      <w:pPr>
        <w:pStyle w:val="2"/>
        <w:jc w:val="center"/>
        <w:rPr>
          <w:sz w:val="36"/>
          <w:szCs w:val="36"/>
          <w:lang w:eastAsia="zh-CN"/>
        </w:rPr>
      </w:pPr>
      <w:r w:rsidRPr="000E73FD">
        <w:rPr>
          <w:rFonts w:hint="eastAsia"/>
          <w:sz w:val="36"/>
          <w:szCs w:val="36"/>
          <w:lang w:eastAsia="zh-CN"/>
        </w:rPr>
        <w:t>中央空调更新发包说明</w:t>
      </w:r>
    </w:p>
    <w:p w:rsidR="000E73FD" w:rsidRDefault="000E73FD" w:rsidP="000E73FD">
      <w:pPr>
        <w:rPr>
          <w:lang w:eastAsia="zh-CN"/>
        </w:rPr>
      </w:pPr>
    </w:p>
    <w:p w:rsidR="000E73FD" w:rsidRDefault="000E73FD" w:rsidP="000E73FD">
      <w:pPr>
        <w:rPr>
          <w:lang w:eastAsia="zh-CN"/>
        </w:rPr>
      </w:pPr>
    </w:p>
    <w:p w:rsidR="000E73FD" w:rsidRDefault="000E73FD" w:rsidP="000E73FD">
      <w:pPr>
        <w:pStyle w:val="1"/>
      </w:pPr>
    </w:p>
    <w:p w:rsidR="000E73FD" w:rsidRDefault="000E73FD" w:rsidP="000E73FD">
      <w:pPr>
        <w:rPr>
          <w:lang w:eastAsia="zh-CN"/>
        </w:rPr>
      </w:pPr>
    </w:p>
    <w:p w:rsidR="000E73FD" w:rsidRDefault="000E73FD" w:rsidP="000E73FD">
      <w:pPr>
        <w:pStyle w:val="1"/>
      </w:pPr>
    </w:p>
    <w:p w:rsidR="000E73FD" w:rsidRDefault="000E73FD" w:rsidP="000E73FD">
      <w:pPr>
        <w:rPr>
          <w:lang w:eastAsia="zh-CN"/>
        </w:rPr>
      </w:pPr>
    </w:p>
    <w:p w:rsidR="000E73FD" w:rsidRDefault="000E73FD" w:rsidP="000E73FD">
      <w:pPr>
        <w:pStyle w:val="1"/>
      </w:pPr>
    </w:p>
    <w:p w:rsidR="000E73FD" w:rsidRDefault="000E73FD" w:rsidP="000E73FD">
      <w:pPr>
        <w:rPr>
          <w:lang w:eastAsia="zh-CN"/>
        </w:rPr>
      </w:pPr>
    </w:p>
    <w:p w:rsidR="000E73FD" w:rsidRDefault="000E73FD" w:rsidP="000E73FD">
      <w:pPr>
        <w:pStyle w:val="1"/>
      </w:pPr>
    </w:p>
    <w:p w:rsidR="000E73FD" w:rsidRDefault="000E73FD" w:rsidP="000E73FD">
      <w:pPr>
        <w:rPr>
          <w:lang w:eastAsia="zh-CN"/>
        </w:rPr>
      </w:pPr>
    </w:p>
    <w:p w:rsidR="000E73FD" w:rsidRDefault="000E73FD" w:rsidP="000E73FD">
      <w:pPr>
        <w:pStyle w:val="1"/>
      </w:pPr>
    </w:p>
    <w:p w:rsidR="000E73FD" w:rsidRDefault="000E73FD" w:rsidP="000E73FD">
      <w:pPr>
        <w:rPr>
          <w:lang w:eastAsia="zh-CN"/>
        </w:rPr>
      </w:pPr>
    </w:p>
    <w:p w:rsidR="000E73FD" w:rsidRDefault="000E73FD" w:rsidP="000E73FD">
      <w:pPr>
        <w:pStyle w:val="1"/>
      </w:pPr>
    </w:p>
    <w:p w:rsidR="000E73FD" w:rsidRDefault="000E73FD" w:rsidP="000E73FD">
      <w:pPr>
        <w:rPr>
          <w:lang w:eastAsia="zh-CN"/>
        </w:rPr>
      </w:pPr>
    </w:p>
    <w:p w:rsidR="000E73FD" w:rsidRDefault="000E73FD" w:rsidP="000E73FD">
      <w:pPr>
        <w:pStyle w:val="1"/>
      </w:pPr>
    </w:p>
    <w:p w:rsidR="000E73FD" w:rsidRDefault="000E73FD" w:rsidP="000E73FD">
      <w:pPr>
        <w:rPr>
          <w:lang w:eastAsia="zh-CN"/>
        </w:rPr>
      </w:pPr>
    </w:p>
    <w:p w:rsidR="000E73FD" w:rsidRDefault="000E73FD" w:rsidP="000E73FD">
      <w:pPr>
        <w:pStyle w:val="1"/>
      </w:pPr>
    </w:p>
    <w:p w:rsidR="000E73FD" w:rsidRDefault="000E73FD" w:rsidP="000E73FD">
      <w:pPr>
        <w:rPr>
          <w:lang w:eastAsia="zh-CN"/>
        </w:rPr>
      </w:pPr>
    </w:p>
    <w:p w:rsidR="000E73FD" w:rsidRDefault="000E73FD" w:rsidP="000E73FD">
      <w:pPr>
        <w:pStyle w:val="1"/>
      </w:pPr>
    </w:p>
    <w:p w:rsidR="000E73FD" w:rsidRDefault="000E73FD" w:rsidP="000E73FD">
      <w:pPr>
        <w:rPr>
          <w:lang w:eastAsia="zh-CN"/>
        </w:rPr>
      </w:pPr>
    </w:p>
    <w:p w:rsidR="000E73FD" w:rsidRDefault="000E73FD" w:rsidP="000E73FD">
      <w:pPr>
        <w:pStyle w:val="1"/>
      </w:pPr>
    </w:p>
    <w:p w:rsidR="000E73FD" w:rsidRPr="000E73FD" w:rsidRDefault="000E73FD" w:rsidP="000E73FD">
      <w:pPr>
        <w:rPr>
          <w:rFonts w:hint="eastAsia"/>
          <w:lang w:eastAsia="zh-CN"/>
        </w:rPr>
      </w:pPr>
    </w:p>
    <w:p w:rsidR="000E73FD" w:rsidRPr="000E73FD" w:rsidRDefault="000E73FD" w:rsidP="000E73FD">
      <w:pPr>
        <w:pStyle w:val="1"/>
        <w:rPr>
          <w:rFonts w:hint="eastAsia"/>
        </w:rPr>
      </w:pPr>
    </w:p>
    <w:p w:rsidR="000E73FD" w:rsidRDefault="000E73FD" w:rsidP="000E73FD">
      <w:pPr>
        <w:rPr>
          <w:lang w:eastAsia="zh-CN"/>
        </w:rPr>
      </w:pPr>
    </w:p>
    <w:p w:rsidR="000E73FD" w:rsidRDefault="000E73FD" w:rsidP="000E73FD">
      <w:pPr>
        <w:topLinePunct/>
        <w:snapToGrid w:val="0"/>
        <w:spacing w:line="360" w:lineRule="auto"/>
        <w:ind w:firstLine="12"/>
        <w:jc w:val="center"/>
        <w:rPr>
          <w:rFonts w:ascii="Times New Roman" w:eastAsia="仿宋"/>
          <w:b/>
          <w:sz w:val="30"/>
          <w:szCs w:val="30"/>
          <w:lang w:eastAsia="zh-CN"/>
        </w:rPr>
      </w:pPr>
      <w:r>
        <w:rPr>
          <w:rFonts w:ascii="Times New Roman" w:eastAsia="仿宋" w:hint="eastAsia"/>
          <w:b/>
          <w:sz w:val="30"/>
          <w:szCs w:val="30"/>
          <w:lang w:eastAsia="zh-CN"/>
        </w:rPr>
        <w:t>目</w:t>
      </w:r>
      <w:r>
        <w:rPr>
          <w:rFonts w:ascii="Times New Roman" w:eastAsia="仿宋" w:hint="eastAsia"/>
          <w:b/>
          <w:sz w:val="30"/>
          <w:szCs w:val="30"/>
          <w:lang w:eastAsia="zh-CN"/>
        </w:rPr>
        <w:t xml:space="preserve">  </w:t>
      </w:r>
      <w:r>
        <w:rPr>
          <w:rFonts w:ascii="Times New Roman" w:eastAsia="仿宋" w:hint="eastAsia"/>
          <w:b/>
          <w:sz w:val="30"/>
          <w:szCs w:val="30"/>
          <w:lang w:eastAsia="zh-CN"/>
        </w:rPr>
        <w:t>录</w:t>
      </w:r>
    </w:p>
    <w:p w:rsidR="000E73FD" w:rsidRPr="00F12975" w:rsidRDefault="000E73FD" w:rsidP="00F12975">
      <w:pPr>
        <w:topLinePunct/>
        <w:snapToGrid w:val="0"/>
        <w:spacing w:line="480" w:lineRule="auto"/>
        <w:rPr>
          <w:rFonts w:ascii="Times New Roman" w:eastAsia="仿宋"/>
          <w:sz w:val="24"/>
          <w:szCs w:val="24"/>
          <w:lang w:eastAsia="zh-CN"/>
        </w:rPr>
      </w:pPr>
      <w:r w:rsidRPr="00F12975">
        <w:rPr>
          <w:rFonts w:ascii="Times New Roman" w:eastAsia="仿宋" w:hint="eastAsia"/>
          <w:sz w:val="24"/>
          <w:szCs w:val="24"/>
          <w:lang w:eastAsia="zh-CN"/>
        </w:rPr>
        <w:t>1.</w:t>
      </w:r>
      <w:r w:rsidRPr="00F12975">
        <w:rPr>
          <w:rFonts w:ascii="Times New Roman" w:eastAsia="仿宋" w:hint="eastAsia"/>
          <w:sz w:val="24"/>
          <w:szCs w:val="24"/>
          <w:lang w:eastAsia="zh-CN"/>
        </w:rPr>
        <w:t>项目说明</w:t>
      </w:r>
      <w:r w:rsidRPr="00F12975">
        <w:rPr>
          <w:rFonts w:ascii="Times New Roman" w:eastAsia="仿宋" w:hint="eastAsia"/>
          <w:sz w:val="24"/>
          <w:szCs w:val="24"/>
          <w:lang w:eastAsia="zh-CN"/>
        </w:rPr>
        <w:t>................................................................................................3</w:t>
      </w:r>
    </w:p>
    <w:p w:rsidR="000E73FD" w:rsidRPr="00F12975" w:rsidRDefault="000E73FD" w:rsidP="00F12975">
      <w:pPr>
        <w:topLinePunct/>
        <w:snapToGrid w:val="0"/>
        <w:spacing w:line="480" w:lineRule="auto"/>
        <w:rPr>
          <w:rFonts w:ascii="Times New Roman" w:eastAsia="仿宋"/>
          <w:b/>
          <w:sz w:val="24"/>
          <w:szCs w:val="24"/>
          <w:lang w:eastAsia="zh-CN"/>
        </w:rPr>
      </w:pPr>
      <w:r w:rsidRPr="00F12975">
        <w:rPr>
          <w:rFonts w:ascii="Times New Roman" w:eastAsia="仿宋" w:hint="eastAsia"/>
          <w:sz w:val="24"/>
          <w:szCs w:val="24"/>
          <w:lang w:eastAsia="zh-CN"/>
        </w:rPr>
        <w:t>2.</w:t>
      </w:r>
      <w:r w:rsidRPr="00F12975">
        <w:rPr>
          <w:rFonts w:hint="eastAsia"/>
          <w:sz w:val="24"/>
          <w:szCs w:val="24"/>
          <w:lang w:eastAsia="zh-CN"/>
        </w:rPr>
        <w:t>目前在用空调产品信息</w:t>
      </w:r>
      <w:r w:rsidRPr="00F12975">
        <w:rPr>
          <w:rFonts w:ascii="Times New Roman" w:eastAsia="仿宋" w:hint="eastAsia"/>
          <w:sz w:val="24"/>
          <w:szCs w:val="24"/>
          <w:lang w:eastAsia="zh-CN"/>
        </w:rPr>
        <w:t>........................................................................3</w:t>
      </w:r>
    </w:p>
    <w:p w:rsidR="000E73FD" w:rsidRPr="00F12975" w:rsidRDefault="000E73FD" w:rsidP="00F12975">
      <w:pPr>
        <w:topLinePunct/>
        <w:snapToGrid w:val="0"/>
        <w:spacing w:line="480" w:lineRule="auto"/>
        <w:rPr>
          <w:rFonts w:ascii="Times New Roman" w:eastAsia="仿宋"/>
          <w:sz w:val="24"/>
          <w:szCs w:val="24"/>
          <w:lang w:eastAsia="zh-CN"/>
        </w:rPr>
      </w:pPr>
      <w:r w:rsidRPr="00F12975">
        <w:rPr>
          <w:rFonts w:ascii="Times New Roman" w:eastAsia="仿宋" w:hint="eastAsia"/>
          <w:sz w:val="24"/>
          <w:szCs w:val="24"/>
          <w:lang w:eastAsia="zh-CN"/>
        </w:rPr>
        <w:t>3.</w:t>
      </w:r>
      <w:r w:rsidRPr="00F12975">
        <w:rPr>
          <w:rFonts w:hint="eastAsia"/>
          <w:sz w:val="24"/>
          <w:szCs w:val="24"/>
          <w:lang w:eastAsia="zh-CN"/>
        </w:rPr>
        <w:t>项目内容</w:t>
      </w:r>
      <w:r w:rsidRPr="00F12975">
        <w:rPr>
          <w:rFonts w:ascii="Times New Roman" w:eastAsia="仿宋" w:hint="eastAsia"/>
          <w:sz w:val="24"/>
          <w:szCs w:val="24"/>
          <w:lang w:eastAsia="zh-CN"/>
        </w:rPr>
        <w:t>.......................................................</w:t>
      </w:r>
      <w:r w:rsidRPr="00F12975">
        <w:rPr>
          <w:rFonts w:ascii="Times New Roman" w:eastAsia="仿宋"/>
          <w:sz w:val="24"/>
          <w:szCs w:val="24"/>
          <w:lang w:eastAsia="zh-CN"/>
        </w:rPr>
        <w:t>..</w:t>
      </w:r>
      <w:r w:rsidRPr="00F12975">
        <w:rPr>
          <w:rFonts w:ascii="Times New Roman" w:eastAsia="仿宋" w:hint="eastAsia"/>
          <w:sz w:val="24"/>
          <w:szCs w:val="24"/>
          <w:lang w:eastAsia="zh-CN"/>
        </w:rPr>
        <w:t>..</w:t>
      </w:r>
      <w:r w:rsidRPr="00F12975">
        <w:rPr>
          <w:rFonts w:ascii="Times New Roman" w:eastAsia="仿宋"/>
          <w:sz w:val="24"/>
          <w:szCs w:val="24"/>
          <w:lang w:eastAsia="zh-CN"/>
        </w:rPr>
        <w:t>.......................</w:t>
      </w:r>
      <w:r w:rsidRPr="00F12975">
        <w:rPr>
          <w:rFonts w:ascii="Times New Roman" w:eastAsia="仿宋" w:hint="eastAsia"/>
          <w:sz w:val="24"/>
          <w:szCs w:val="24"/>
          <w:lang w:eastAsia="zh-CN"/>
        </w:rPr>
        <w:t>..............</w:t>
      </w:r>
      <w:r w:rsidRPr="00F12975">
        <w:rPr>
          <w:rFonts w:ascii="Times New Roman" w:eastAsia="仿宋"/>
          <w:sz w:val="24"/>
          <w:szCs w:val="24"/>
          <w:lang w:eastAsia="zh-CN"/>
        </w:rPr>
        <w:t>5</w:t>
      </w:r>
    </w:p>
    <w:p w:rsidR="000E73FD" w:rsidRPr="00F12975" w:rsidRDefault="000E73FD" w:rsidP="00F12975">
      <w:pPr>
        <w:topLinePunct/>
        <w:snapToGrid w:val="0"/>
        <w:spacing w:line="480" w:lineRule="auto"/>
        <w:rPr>
          <w:rFonts w:ascii="Times New Roman" w:eastAsia="仿宋"/>
          <w:sz w:val="24"/>
          <w:szCs w:val="24"/>
          <w:lang w:eastAsia="zh-CN"/>
        </w:rPr>
      </w:pPr>
      <w:r w:rsidRPr="00F12975">
        <w:rPr>
          <w:rFonts w:ascii="Times New Roman" w:eastAsia="仿宋" w:hint="eastAsia"/>
          <w:sz w:val="24"/>
          <w:szCs w:val="24"/>
          <w:lang w:eastAsia="zh-CN"/>
        </w:rPr>
        <w:t>4.</w:t>
      </w:r>
      <w:r w:rsidRPr="00F12975">
        <w:rPr>
          <w:rFonts w:hint="eastAsia"/>
          <w:sz w:val="24"/>
          <w:szCs w:val="24"/>
          <w:lang w:eastAsia="zh-CN"/>
        </w:rPr>
        <w:t>技术要求</w:t>
      </w:r>
      <w:r w:rsidRPr="00F12975">
        <w:rPr>
          <w:rFonts w:ascii="Times New Roman" w:eastAsia="仿宋" w:hint="eastAsia"/>
          <w:sz w:val="24"/>
          <w:szCs w:val="24"/>
          <w:lang w:eastAsia="zh-CN"/>
        </w:rPr>
        <w:t>..........................................</w:t>
      </w:r>
      <w:r w:rsidRPr="00F12975">
        <w:rPr>
          <w:rFonts w:ascii="Times New Roman" w:eastAsia="仿宋"/>
          <w:sz w:val="24"/>
          <w:szCs w:val="24"/>
          <w:lang w:eastAsia="zh-CN"/>
        </w:rPr>
        <w:t>...................................</w:t>
      </w:r>
      <w:r w:rsidRPr="00F12975">
        <w:rPr>
          <w:rFonts w:ascii="Times New Roman" w:eastAsia="仿宋" w:hint="eastAsia"/>
          <w:sz w:val="24"/>
          <w:szCs w:val="24"/>
          <w:lang w:eastAsia="zh-CN"/>
        </w:rPr>
        <w:t>...................</w:t>
      </w:r>
      <w:r w:rsidRPr="00F12975">
        <w:rPr>
          <w:rFonts w:ascii="Times New Roman" w:eastAsia="仿宋"/>
          <w:sz w:val="24"/>
          <w:szCs w:val="24"/>
          <w:lang w:eastAsia="zh-CN"/>
        </w:rPr>
        <w:t>7</w:t>
      </w:r>
    </w:p>
    <w:p w:rsidR="000E73FD" w:rsidRPr="00F12975" w:rsidRDefault="000E73FD" w:rsidP="00F12975">
      <w:pPr>
        <w:topLinePunct/>
        <w:snapToGrid w:val="0"/>
        <w:spacing w:line="480" w:lineRule="auto"/>
        <w:rPr>
          <w:rFonts w:ascii="Times New Roman" w:eastAsia="仿宋"/>
          <w:sz w:val="24"/>
          <w:szCs w:val="24"/>
          <w:lang w:eastAsia="zh-CN"/>
        </w:rPr>
      </w:pPr>
      <w:r w:rsidRPr="00F12975">
        <w:rPr>
          <w:rFonts w:ascii="Times New Roman" w:eastAsia="仿宋" w:hint="eastAsia"/>
          <w:sz w:val="24"/>
          <w:szCs w:val="24"/>
          <w:lang w:eastAsia="zh-CN"/>
        </w:rPr>
        <w:t>5.</w:t>
      </w:r>
      <w:r w:rsidRPr="00F12975">
        <w:rPr>
          <w:rFonts w:hint="eastAsia"/>
          <w:sz w:val="24"/>
          <w:szCs w:val="24"/>
          <w:lang w:eastAsia="zh-CN"/>
        </w:rPr>
        <w:t>资质要求</w:t>
      </w:r>
      <w:r w:rsidRPr="00F12975">
        <w:rPr>
          <w:rFonts w:ascii="Times New Roman" w:eastAsia="仿宋" w:hint="eastAsia"/>
          <w:sz w:val="24"/>
          <w:szCs w:val="24"/>
          <w:lang w:eastAsia="zh-CN"/>
        </w:rPr>
        <w:t>...............................................................</w:t>
      </w:r>
      <w:r w:rsidRPr="00F12975">
        <w:rPr>
          <w:rFonts w:ascii="Times New Roman" w:eastAsia="仿宋"/>
          <w:sz w:val="24"/>
          <w:szCs w:val="24"/>
          <w:lang w:eastAsia="zh-CN"/>
        </w:rPr>
        <w:t>.......................</w:t>
      </w:r>
      <w:r w:rsidRPr="00F12975">
        <w:rPr>
          <w:rFonts w:ascii="Times New Roman" w:eastAsia="仿宋" w:hint="eastAsia"/>
          <w:sz w:val="24"/>
          <w:szCs w:val="24"/>
          <w:lang w:eastAsia="zh-CN"/>
        </w:rPr>
        <w:t>..........</w:t>
      </w:r>
      <w:r w:rsidRPr="00F12975">
        <w:rPr>
          <w:rFonts w:ascii="Times New Roman" w:eastAsia="仿宋"/>
          <w:sz w:val="24"/>
          <w:szCs w:val="24"/>
          <w:lang w:eastAsia="zh-CN"/>
        </w:rPr>
        <w:t>9</w:t>
      </w:r>
    </w:p>
    <w:p w:rsidR="000E73FD" w:rsidRPr="00F12975" w:rsidRDefault="000E73FD" w:rsidP="00F12975">
      <w:pPr>
        <w:topLinePunct/>
        <w:snapToGrid w:val="0"/>
        <w:spacing w:line="480" w:lineRule="auto"/>
        <w:rPr>
          <w:rFonts w:ascii="Times New Roman" w:eastAsia="仿宋"/>
          <w:sz w:val="24"/>
          <w:szCs w:val="24"/>
          <w:lang w:eastAsia="zh-CN"/>
        </w:rPr>
      </w:pPr>
      <w:r w:rsidRPr="00F12975">
        <w:rPr>
          <w:rFonts w:ascii="Times New Roman" w:eastAsia="仿宋" w:hint="eastAsia"/>
          <w:sz w:val="24"/>
          <w:szCs w:val="24"/>
          <w:lang w:eastAsia="zh-CN"/>
        </w:rPr>
        <w:t>6.</w:t>
      </w:r>
      <w:r w:rsidRPr="00F12975">
        <w:rPr>
          <w:rFonts w:hint="eastAsia"/>
          <w:sz w:val="24"/>
          <w:szCs w:val="24"/>
          <w:lang w:eastAsia="zh-CN"/>
        </w:rPr>
        <w:t>报价注意事项</w:t>
      </w:r>
      <w:r w:rsidRPr="00F12975">
        <w:rPr>
          <w:rFonts w:ascii="Times New Roman" w:eastAsia="仿宋" w:hint="eastAsia"/>
          <w:sz w:val="24"/>
          <w:szCs w:val="24"/>
          <w:lang w:eastAsia="zh-CN"/>
        </w:rPr>
        <w:t>..........................................................</w:t>
      </w:r>
      <w:r w:rsidRPr="00F12975">
        <w:rPr>
          <w:rFonts w:ascii="Times New Roman" w:eastAsia="仿宋"/>
          <w:sz w:val="24"/>
          <w:szCs w:val="24"/>
          <w:lang w:eastAsia="zh-CN"/>
        </w:rPr>
        <w:t>........................</w:t>
      </w:r>
      <w:r w:rsidRPr="00F12975">
        <w:rPr>
          <w:rFonts w:ascii="Times New Roman" w:eastAsia="仿宋" w:hint="eastAsia"/>
          <w:sz w:val="24"/>
          <w:szCs w:val="24"/>
          <w:lang w:eastAsia="zh-CN"/>
        </w:rPr>
        <w:t>......</w:t>
      </w:r>
      <w:r w:rsidRPr="00F12975">
        <w:rPr>
          <w:rFonts w:ascii="Times New Roman" w:eastAsia="仿宋"/>
          <w:sz w:val="24"/>
          <w:szCs w:val="24"/>
          <w:lang w:eastAsia="zh-CN"/>
        </w:rPr>
        <w:t>9</w:t>
      </w:r>
    </w:p>
    <w:p w:rsidR="000E73FD" w:rsidRPr="00F12975" w:rsidRDefault="000E73FD" w:rsidP="00F12975">
      <w:pPr>
        <w:topLinePunct/>
        <w:snapToGrid w:val="0"/>
        <w:spacing w:line="480" w:lineRule="auto"/>
        <w:rPr>
          <w:rFonts w:ascii="Times New Roman" w:eastAsia="仿宋"/>
          <w:sz w:val="24"/>
          <w:szCs w:val="24"/>
          <w:lang w:eastAsia="zh-CN"/>
        </w:rPr>
      </w:pPr>
      <w:r w:rsidRPr="00F12975">
        <w:rPr>
          <w:rFonts w:ascii="Times New Roman" w:eastAsia="仿宋" w:hint="eastAsia"/>
          <w:sz w:val="24"/>
          <w:szCs w:val="24"/>
          <w:lang w:eastAsia="zh-CN"/>
        </w:rPr>
        <w:t>7.</w:t>
      </w:r>
      <w:r w:rsidRPr="00F12975">
        <w:rPr>
          <w:rFonts w:hint="eastAsia"/>
          <w:sz w:val="24"/>
          <w:szCs w:val="24"/>
          <w:lang w:eastAsia="zh-CN"/>
        </w:rPr>
        <w:t>评标方式</w:t>
      </w:r>
      <w:r w:rsidRPr="00F12975">
        <w:rPr>
          <w:rFonts w:ascii="Times New Roman" w:eastAsia="仿宋" w:hint="eastAsia"/>
          <w:sz w:val="24"/>
          <w:szCs w:val="24"/>
          <w:lang w:eastAsia="zh-CN"/>
        </w:rPr>
        <w:t>.................</w:t>
      </w:r>
      <w:r w:rsidRPr="00F12975">
        <w:rPr>
          <w:rFonts w:ascii="Times New Roman" w:eastAsia="仿宋"/>
          <w:sz w:val="24"/>
          <w:szCs w:val="24"/>
          <w:lang w:eastAsia="zh-CN"/>
        </w:rPr>
        <w:t>......................</w:t>
      </w:r>
      <w:r w:rsidRPr="00F12975">
        <w:rPr>
          <w:rFonts w:ascii="Times New Roman" w:eastAsia="仿宋" w:hint="eastAsia"/>
          <w:sz w:val="24"/>
          <w:szCs w:val="24"/>
          <w:lang w:eastAsia="zh-CN"/>
        </w:rPr>
        <w:t>.......................................................</w:t>
      </w:r>
      <w:r w:rsidRPr="00F12975">
        <w:rPr>
          <w:rFonts w:ascii="Times New Roman" w:eastAsia="仿宋"/>
          <w:sz w:val="24"/>
          <w:szCs w:val="24"/>
          <w:lang w:eastAsia="zh-CN"/>
        </w:rPr>
        <w:t>10</w:t>
      </w:r>
    </w:p>
    <w:p w:rsidR="000E73FD" w:rsidRPr="00F12975" w:rsidRDefault="000E73FD" w:rsidP="00F12975">
      <w:pPr>
        <w:topLinePunct/>
        <w:snapToGrid w:val="0"/>
        <w:spacing w:line="480" w:lineRule="auto"/>
        <w:rPr>
          <w:rFonts w:ascii="Times New Roman" w:eastAsia="仿宋"/>
          <w:sz w:val="24"/>
          <w:szCs w:val="24"/>
          <w:lang w:eastAsia="zh-CN"/>
        </w:rPr>
      </w:pPr>
      <w:r w:rsidRPr="00F12975">
        <w:rPr>
          <w:rFonts w:ascii="Times New Roman" w:eastAsia="仿宋" w:hint="eastAsia"/>
          <w:sz w:val="24"/>
          <w:szCs w:val="24"/>
          <w:lang w:eastAsia="zh-CN"/>
        </w:rPr>
        <w:t>8.</w:t>
      </w:r>
      <w:r w:rsidRPr="00F12975">
        <w:rPr>
          <w:rFonts w:ascii="Times New Roman" w:eastAsia="仿宋" w:hint="eastAsia"/>
          <w:sz w:val="24"/>
          <w:szCs w:val="24"/>
          <w:lang w:eastAsia="zh-CN"/>
        </w:rPr>
        <w:t>质量保证</w:t>
      </w:r>
      <w:r w:rsidRPr="00F12975">
        <w:rPr>
          <w:rFonts w:ascii="Times New Roman" w:eastAsia="仿宋" w:hint="eastAsia"/>
          <w:sz w:val="24"/>
          <w:szCs w:val="24"/>
          <w:lang w:eastAsia="zh-CN"/>
        </w:rPr>
        <w:t>................................................................................</w:t>
      </w:r>
      <w:r w:rsidRPr="00F12975">
        <w:rPr>
          <w:rFonts w:ascii="Times New Roman" w:eastAsia="仿宋"/>
          <w:sz w:val="24"/>
          <w:szCs w:val="24"/>
          <w:lang w:eastAsia="zh-CN"/>
        </w:rPr>
        <w:t>.............</w:t>
      </w:r>
      <w:r w:rsidRPr="00F12975">
        <w:rPr>
          <w:rFonts w:ascii="Times New Roman" w:eastAsia="仿宋" w:hint="eastAsia"/>
          <w:sz w:val="24"/>
          <w:szCs w:val="24"/>
          <w:lang w:eastAsia="zh-CN"/>
        </w:rPr>
        <w:t>.</w:t>
      </w:r>
      <w:r w:rsidRPr="00F12975">
        <w:rPr>
          <w:rFonts w:ascii="Times New Roman" w:eastAsia="仿宋"/>
          <w:sz w:val="24"/>
          <w:szCs w:val="24"/>
          <w:lang w:eastAsia="zh-CN"/>
        </w:rPr>
        <w:t>12</w:t>
      </w:r>
    </w:p>
    <w:p w:rsidR="000E73FD" w:rsidRPr="00F12975" w:rsidRDefault="000E73FD" w:rsidP="00F12975">
      <w:pPr>
        <w:topLinePunct/>
        <w:snapToGrid w:val="0"/>
        <w:spacing w:line="480" w:lineRule="auto"/>
        <w:rPr>
          <w:rFonts w:ascii="Times New Roman" w:eastAsia="仿宋"/>
          <w:sz w:val="24"/>
          <w:szCs w:val="24"/>
          <w:lang w:eastAsia="zh-CN"/>
        </w:rPr>
      </w:pPr>
      <w:r w:rsidRPr="00F12975">
        <w:rPr>
          <w:rFonts w:ascii="Times New Roman" w:eastAsia="仿宋" w:hint="eastAsia"/>
          <w:sz w:val="24"/>
          <w:szCs w:val="24"/>
          <w:lang w:eastAsia="zh-CN"/>
        </w:rPr>
        <w:t>9.</w:t>
      </w:r>
      <w:r w:rsidRPr="00F12975">
        <w:rPr>
          <w:rFonts w:hint="eastAsia"/>
          <w:sz w:val="24"/>
          <w:szCs w:val="24"/>
          <w:lang w:eastAsia="zh-CN"/>
        </w:rPr>
        <w:t>承包商职责</w:t>
      </w:r>
      <w:r w:rsidRPr="00F12975">
        <w:rPr>
          <w:rFonts w:ascii="Times New Roman" w:eastAsia="仿宋" w:hint="eastAsia"/>
          <w:sz w:val="24"/>
          <w:szCs w:val="24"/>
          <w:lang w:eastAsia="zh-CN"/>
        </w:rPr>
        <w:t>.</w:t>
      </w:r>
      <w:proofErr w:type="gramStart"/>
      <w:r w:rsidRPr="00F12975">
        <w:rPr>
          <w:rFonts w:ascii="Times New Roman" w:eastAsia="仿宋" w:hint="eastAsia"/>
          <w:sz w:val="24"/>
          <w:szCs w:val="24"/>
          <w:lang w:eastAsia="zh-CN"/>
        </w:rPr>
        <w:t>.............................................................................. ......</w:t>
      </w:r>
      <w:r w:rsidRPr="00F12975">
        <w:rPr>
          <w:rFonts w:ascii="Times New Roman" w:eastAsia="仿宋"/>
          <w:sz w:val="24"/>
          <w:szCs w:val="24"/>
          <w:lang w:eastAsia="zh-CN"/>
        </w:rPr>
        <w:t xml:space="preserve"> </w:t>
      </w:r>
      <w:r w:rsidRPr="00F12975">
        <w:rPr>
          <w:rFonts w:ascii="Times New Roman" w:eastAsia="仿宋" w:hint="eastAsia"/>
          <w:sz w:val="24"/>
          <w:szCs w:val="24"/>
          <w:lang w:eastAsia="zh-CN"/>
        </w:rPr>
        <w:t>...</w:t>
      </w:r>
      <w:proofErr w:type="gramEnd"/>
      <w:r w:rsidRPr="00F12975">
        <w:rPr>
          <w:rFonts w:ascii="Times New Roman" w:eastAsia="仿宋"/>
          <w:sz w:val="24"/>
          <w:szCs w:val="24"/>
          <w:lang w:eastAsia="zh-CN"/>
        </w:rPr>
        <w:t>12</w:t>
      </w:r>
    </w:p>
    <w:p w:rsidR="000E73FD" w:rsidRPr="00F12975" w:rsidRDefault="000E73FD" w:rsidP="00F12975">
      <w:pPr>
        <w:topLinePunct/>
        <w:snapToGrid w:val="0"/>
        <w:spacing w:line="480" w:lineRule="auto"/>
        <w:rPr>
          <w:rFonts w:ascii="Times New Roman" w:eastAsia="仿宋"/>
          <w:sz w:val="24"/>
          <w:szCs w:val="24"/>
          <w:lang w:eastAsia="zh-CN"/>
        </w:rPr>
      </w:pPr>
      <w:r w:rsidRPr="00F12975">
        <w:rPr>
          <w:rFonts w:ascii="Times New Roman" w:eastAsia="仿宋" w:hint="eastAsia"/>
          <w:sz w:val="24"/>
          <w:szCs w:val="24"/>
          <w:lang w:eastAsia="zh-CN"/>
        </w:rPr>
        <w:t>10.</w:t>
      </w:r>
      <w:r w:rsidRPr="00F12975">
        <w:rPr>
          <w:rFonts w:hint="eastAsia"/>
          <w:sz w:val="24"/>
          <w:szCs w:val="24"/>
          <w:lang w:eastAsia="zh-CN"/>
        </w:rPr>
        <w:t>事故处罚及违约条款</w:t>
      </w:r>
      <w:r w:rsidRPr="00F12975">
        <w:rPr>
          <w:rFonts w:ascii="Times New Roman" w:eastAsia="仿宋" w:hint="eastAsia"/>
          <w:sz w:val="24"/>
          <w:szCs w:val="24"/>
          <w:lang w:eastAsia="zh-CN"/>
        </w:rPr>
        <w:t>............................................................ ...........</w:t>
      </w:r>
      <w:r w:rsidRPr="00F12975">
        <w:rPr>
          <w:rFonts w:ascii="Times New Roman" w:eastAsia="仿宋"/>
          <w:sz w:val="24"/>
          <w:szCs w:val="24"/>
          <w:lang w:eastAsia="zh-CN"/>
        </w:rPr>
        <w:t>13</w:t>
      </w:r>
    </w:p>
    <w:p w:rsidR="000E73FD" w:rsidRPr="00F12975" w:rsidRDefault="000E73FD" w:rsidP="00F12975">
      <w:pPr>
        <w:topLinePunct/>
        <w:snapToGrid w:val="0"/>
        <w:spacing w:line="480" w:lineRule="auto"/>
        <w:rPr>
          <w:rFonts w:ascii="Times New Roman" w:eastAsia="仿宋"/>
          <w:sz w:val="24"/>
          <w:szCs w:val="24"/>
          <w:lang w:eastAsia="zh-CN"/>
        </w:rPr>
      </w:pPr>
      <w:r w:rsidRPr="00F12975">
        <w:rPr>
          <w:rFonts w:ascii="Times New Roman" w:eastAsia="仿宋" w:hint="eastAsia"/>
          <w:sz w:val="24"/>
          <w:szCs w:val="24"/>
          <w:lang w:eastAsia="zh-CN"/>
        </w:rPr>
        <w:t>11.</w:t>
      </w:r>
      <w:r w:rsidRPr="00F12975">
        <w:rPr>
          <w:rFonts w:hint="eastAsia"/>
          <w:sz w:val="24"/>
          <w:szCs w:val="24"/>
          <w:lang w:eastAsia="zh-CN"/>
        </w:rPr>
        <w:t>特别说明</w:t>
      </w:r>
      <w:r w:rsidRPr="00F12975">
        <w:rPr>
          <w:rFonts w:ascii="Times New Roman" w:eastAsia="仿宋" w:hint="eastAsia"/>
          <w:sz w:val="24"/>
          <w:szCs w:val="24"/>
          <w:lang w:eastAsia="zh-CN"/>
        </w:rPr>
        <w:t>...................................................................................</w:t>
      </w:r>
      <w:r w:rsidRPr="00F12975">
        <w:rPr>
          <w:rFonts w:ascii="Times New Roman" w:eastAsia="仿宋"/>
          <w:sz w:val="24"/>
          <w:szCs w:val="24"/>
          <w:lang w:eastAsia="zh-CN"/>
        </w:rPr>
        <w:t>.....</w:t>
      </w:r>
      <w:r w:rsidRPr="00F12975">
        <w:rPr>
          <w:rFonts w:ascii="Times New Roman" w:eastAsia="仿宋" w:hint="eastAsia"/>
          <w:sz w:val="24"/>
          <w:szCs w:val="24"/>
          <w:lang w:eastAsia="zh-CN"/>
        </w:rPr>
        <w:t>....</w:t>
      </w:r>
      <w:r w:rsidRPr="00F12975">
        <w:rPr>
          <w:rFonts w:ascii="Times New Roman" w:eastAsia="仿宋"/>
          <w:sz w:val="24"/>
          <w:szCs w:val="24"/>
          <w:lang w:eastAsia="zh-CN"/>
        </w:rPr>
        <w:t>14</w:t>
      </w:r>
    </w:p>
    <w:p w:rsidR="000E73FD" w:rsidRPr="00F12975" w:rsidRDefault="000E73FD" w:rsidP="00F12975">
      <w:pPr>
        <w:topLinePunct/>
        <w:snapToGrid w:val="0"/>
        <w:spacing w:line="480" w:lineRule="auto"/>
        <w:rPr>
          <w:rFonts w:ascii="Times New Roman" w:eastAsia="仿宋"/>
          <w:sz w:val="24"/>
          <w:szCs w:val="24"/>
          <w:lang w:eastAsia="zh-CN"/>
        </w:rPr>
      </w:pPr>
      <w:r w:rsidRPr="00F12975">
        <w:rPr>
          <w:rFonts w:ascii="Times New Roman" w:eastAsia="仿宋"/>
          <w:sz w:val="24"/>
          <w:szCs w:val="24"/>
          <w:lang w:eastAsia="zh-CN"/>
        </w:rPr>
        <w:t>12.</w:t>
      </w:r>
      <w:r w:rsidRPr="00F12975">
        <w:rPr>
          <w:rFonts w:ascii="Times New Roman" w:eastAsia="仿宋"/>
          <w:sz w:val="24"/>
          <w:szCs w:val="24"/>
          <w:lang w:eastAsia="zh-CN"/>
        </w:rPr>
        <w:t>附件</w:t>
      </w:r>
      <w:r w:rsidRPr="00F12975">
        <w:rPr>
          <w:rFonts w:ascii="Times New Roman" w:eastAsia="仿宋"/>
          <w:sz w:val="24"/>
          <w:szCs w:val="24"/>
          <w:lang w:eastAsia="zh-CN"/>
        </w:rPr>
        <w:t>……</w:t>
      </w:r>
      <w:proofErr w:type="gramStart"/>
      <w:r w:rsidRPr="00F12975">
        <w:rPr>
          <w:rFonts w:ascii="Times New Roman" w:eastAsia="仿宋"/>
          <w:sz w:val="24"/>
          <w:szCs w:val="24"/>
          <w:lang w:eastAsia="zh-CN"/>
        </w:rPr>
        <w:t>……………………………………………………………</w:t>
      </w:r>
      <w:proofErr w:type="gramEnd"/>
      <w:r w:rsidRPr="00F12975">
        <w:rPr>
          <w:rFonts w:ascii="Times New Roman" w:eastAsia="仿宋"/>
          <w:sz w:val="24"/>
          <w:szCs w:val="24"/>
          <w:lang w:eastAsia="zh-CN"/>
        </w:rPr>
        <w:t>15</w:t>
      </w:r>
    </w:p>
    <w:p w:rsidR="000E73FD" w:rsidRDefault="000E73FD" w:rsidP="000E73FD">
      <w:pPr>
        <w:pStyle w:val="2"/>
        <w:ind w:firstLine="13"/>
        <w:rPr>
          <w:sz w:val="32"/>
          <w:szCs w:val="32"/>
          <w:lang w:eastAsia="zh-CN"/>
        </w:rPr>
      </w:pPr>
    </w:p>
    <w:p w:rsidR="000E73FD" w:rsidRDefault="000E73FD" w:rsidP="000E73FD">
      <w:pPr>
        <w:pStyle w:val="2"/>
        <w:ind w:firstLine="13"/>
        <w:rPr>
          <w:sz w:val="32"/>
          <w:szCs w:val="32"/>
          <w:lang w:eastAsia="zh-CN"/>
        </w:rPr>
      </w:pPr>
    </w:p>
    <w:p w:rsidR="000E73FD" w:rsidRDefault="000E73FD" w:rsidP="000E73FD">
      <w:pPr>
        <w:pStyle w:val="2"/>
        <w:ind w:firstLine="13"/>
        <w:rPr>
          <w:sz w:val="32"/>
          <w:szCs w:val="32"/>
          <w:lang w:eastAsia="zh-CN"/>
        </w:rPr>
      </w:pPr>
    </w:p>
    <w:p w:rsidR="000E73FD" w:rsidRDefault="000E73FD" w:rsidP="000E73FD">
      <w:pPr>
        <w:rPr>
          <w:lang w:eastAsia="zh-CN"/>
        </w:rPr>
      </w:pPr>
    </w:p>
    <w:p w:rsidR="000E73FD" w:rsidRDefault="000E73FD" w:rsidP="000E73FD">
      <w:pPr>
        <w:rPr>
          <w:lang w:eastAsia="zh-CN"/>
        </w:rPr>
      </w:pPr>
    </w:p>
    <w:p w:rsidR="00F12975" w:rsidRDefault="00F12975" w:rsidP="00F12975">
      <w:pPr>
        <w:pStyle w:val="1"/>
      </w:pPr>
    </w:p>
    <w:p w:rsidR="00F12975" w:rsidRDefault="00F12975" w:rsidP="00F12975">
      <w:pPr>
        <w:rPr>
          <w:lang w:eastAsia="zh-CN"/>
        </w:rPr>
      </w:pPr>
    </w:p>
    <w:p w:rsidR="00F12975" w:rsidRDefault="00F12975" w:rsidP="00F12975">
      <w:pPr>
        <w:pStyle w:val="1"/>
      </w:pPr>
    </w:p>
    <w:p w:rsidR="00F12975" w:rsidRDefault="00F12975" w:rsidP="00F12975">
      <w:pPr>
        <w:rPr>
          <w:lang w:eastAsia="zh-CN"/>
        </w:rPr>
      </w:pPr>
    </w:p>
    <w:p w:rsidR="00F12975" w:rsidRPr="00F12975" w:rsidRDefault="00F12975" w:rsidP="00F12975">
      <w:pPr>
        <w:pStyle w:val="1"/>
        <w:rPr>
          <w:rFonts w:hint="eastAsia"/>
        </w:rPr>
      </w:pPr>
    </w:p>
    <w:p w:rsidR="000E73FD" w:rsidRDefault="000E73FD" w:rsidP="000E73FD">
      <w:pPr>
        <w:rPr>
          <w:lang w:eastAsia="zh-CN"/>
        </w:rPr>
      </w:pPr>
    </w:p>
    <w:p w:rsidR="000E73FD" w:rsidRDefault="000E73FD" w:rsidP="000E73FD">
      <w:pPr>
        <w:rPr>
          <w:lang w:eastAsia="zh-CN"/>
        </w:rPr>
      </w:pPr>
    </w:p>
    <w:p w:rsidR="000E73FD" w:rsidRPr="00F12975" w:rsidRDefault="000E73FD" w:rsidP="00F12975">
      <w:pPr>
        <w:pStyle w:val="2"/>
        <w:spacing w:afterLines="100" w:after="312"/>
        <w:ind w:firstLine="11"/>
        <w:jc w:val="center"/>
        <w:rPr>
          <w:sz w:val="28"/>
          <w:szCs w:val="28"/>
          <w:lang w:eastAsia="zh-CN"/>
        </w:rPr>
      </w:pPr>
      <w:r w:rsidRPr="00F12975">
        <w:rPr>
          <w:rFonts w:hint="eastAsia"/>
          <w:sz w:val="28"/>
          <w:szCs w:val="28"/>
          <w:lang w:eastAsia="zh-CN"/>
        </w:rPr>
        <w:lastRenderedPageBreak/>
        <w:t>福海创海边宿舍楼中央空调更新发包说明</w:t>
      </w:r>
    </w:p>
    <w:p w:rsidR="000E73FD" w:rsidRPr="00F12975" w:rsidRDefault="000E73FD" w:rsidP="00F12975">
      <w:pPr>
        <w:rPr>
          <w:b/>
        </w:rPr>
      </w:pPr>
      <w:proofErr w:type="spellStart"/>
      <w:r w:rsidRPr="00F12975">
        <w:rPr>
          <w:rFonts w:hint="eastAsia"/>
          <w:b/>
        </w:rPr>
        <w:t>一、项目说明</w:t>
      </w:r>
      <w:proofErr w:type="spellEnd"/>
    </w:p>
    <w:p w:rsidR="00F12975" w:rsidRDefault="00F12975" w:rsidP="00F12975">
      <w:pPr>
        <w:spacing w:line="360" w:lineRule="auto"/>
        <w:ind w:firstLineChars="204" w:firstLine="449"/>
        <w:rPr>
          <w:lang w:eastAsia="zh-CN"/>
        </w:rPr>
      </w:pPr>
      <w:r>
        <w:rPr>
          <w:rFonts w:hint="eastAsia"/>
          <w:lang w:eastAsia="zh-CN"/>
        </w:rPr>
        <w:t>项目名称：福海创海边</w:t>
      </w:r>
      <w:r>
        <w:rPr>
          <w:rFonts w:hint="eastAsia"/>
          <w:color w:val="000000"/>
          <w:lang w:eastAsia="zh-CN"/>
        </w:rPr>
        <w:t>宿舍楼中央空调更新项目</w:t>
      </w:r>
    </w:p>
    <w:p w:rsidR="00F12975" w:rsidRDefault="00F12975" w:rsidP="00F12975">
      <w:pPr>
        <w:spacing w:line="360" w:lineRule="auto"/>
        <w:ind w:firstLineChars="204" w:firstLine="449"/>
        <w:rPr>
          <w:lang w:eastAsia="zh-CN"/>
        </w:rPr>
      </w:pPr>
      <w:r>
        <w:rPr>
          <w:rFonts w:hint="eastAsia"/>
          <w:lang w:eastAsia="zh-CN"/>
        </w:rPr>
        <w:t>项目地点：福建福海创石油化工有限公司海边宿舍楼</w:t>
      </w:r>
    </w:p>
    <w:p w:rsidR="00F12975" w:rsidRDefault="00F12975" w:rsidP="00F12975">
      <w:pPr>
        <w:spacing w:line="360" w:lineRule="auto"/>
        <w:ind w:firstLineChars="204" w:firstLine="449"/>
        <w:rPr>
          <w:lang w:eastAsia="zh-CN"/>
        </w:rPr>
      </w:pPr>
      <w:r>
        <w:rPr>
          <w:rFonts w:hint="eastAsia"/>
          <w:lang w:eastAsia="zh-CN"/>
        </w:rPr>
        <w:t>项目期限：合同签订之日起2个月内完成</w:t>
      </w:r>
    </w:p>
    <w:p w:rsidR="00F12975" w:rsidRDefault="00F12975" w:rsidP="00F12975">
      <w:pPr>
        <w:spacing w:line="360" w:lineRule="auto"/>
        <w:ind w:firstLineChars="204" w:firstLine="449"/>
        <w:rPr>
          <w:lang w:eastAsia="zh-CN"/>
        </w:rPr>
      </w:pPr>
      <w:r>
        <w:rPr>
          <w:rFonts w:hint="eastAsia"/>
          <w:lang w:eastAsia="zh-CN"/>
        </w:rPr>
        <w:t>项目范围：宿舍楼（其中3个楼层）中央空调旧机组拆除，新机组供货、安装、调试。</w:t>
      </w:r>
    </w:p>
    <w:p w:rsidR="00F12975" w:rsidRDefault="00F12975" w:rsidP="00F12975">
      <w:pPr>
        <w:spacing w:line="360" w:lineRule="auto"/>
        <w:ind w:firstLineChars="204" w:firstLine="449"/>
        <w:rPr>
          <w:lang w:eastAsia="zh-CN"/>
        </w:rPr>
      </w:pPr>
      <w:r>
        <w:rPr>
          <w:rFonts w:hint="eastAsia"/>
          <w:lang w:eastAsia="zh-CN"/>
        </w:rPr>
        <w:t>气候环境：宿舍楼为临海</w:t>
      </w:r>
      <w:proofErr w:type="gramStart"/>
      <w:r>
        <w:rPr>
          <w:rFonts w:hint="eastAsia"/>
          <w:lang w:eastAsia="zh-CN"/>
        </w:rPr>
        <w:t>高湿高盐雾</w:t>
      </w:r>
      <w:proofErr w:type="gramEnd"/>
      <w:r>
        <w:rPr>
          <w:rFonts w:hint="eastAsia"/>
          <w:lang w:eastAsia="zh-CN"/>
        </w:rPr>
        <w:t>的气候环境。</w:t>
      </w:r>
    </w:p>
    <w:p w:rsidR="00F12975" w:rsidRPr="00F12975" w:rsidRDefault="00F12975" w:rsidP="00F12975">
      <w:pPr>
        <w:rPr>
          <w:lang w:eastAsia="zh-CN"/>
        </w:rPr>
      </w:pPr>
    </w:p>
    <w:tbl>
      <w:tblPr>
        <w:tblpPr w:leftFromText="180" w:rightFromText="180" w:vertAnchor="text" w:horzAnchor="page" w:tblpXSpec="center" w:tblpY="283"/>
        <w:tblOverlap w:val="never"/>
        <w:tblW w:w="9410" w:type="dxa"/>
        <w:tblLayout w:type="fixed"/>
        <w:tblLook w:val="04A0" w:firstRow="1" w:lastRow="0" w:firstColumn="1" w:lastColumn="0" w:noHBand="0" w:noVBand="1"/>
      </w:tblPr>
      <w:tblGrid>
        <w:gridCol w:w="421"/>
        <w:gridCol w:w="661"/>
        <w:gridCol w:w="2126"/>
        <w:gridCol w:w="709"/>
        <w:gridCol w:w="2977"/>
        <w:gridCol w:w="1181"/>
        <w:gridCol w:w="1335"/>
      </w:tblGrid>
      <w:tr w:rsidR="000E73FD" w:rsidTr="000E73FD">
        <w:trPr>
          <w:trHeight w:val="495"/>
        </w:trPr>
        <w:tc>
          <w:tcPr>
            <w:tcW w:w="421" w:type="dxa"/>
            <w:tcBorders>
              <w:top w:val="single" w:sz="4" w:space="0" w:color="auto"/>
              <w:left w:val="single" w:sz="4" w:space="0" w:color="auto"/>
              <w:bottom w:val="single" w:sz="4" w:space="0" w:color="auto"/>
              <w:right w:val="single" w:sz="4" w:space="0" w:color="auto"/>
            </w:tcBorders>
            <w:shd w:val="clear" w:color="000000" w:fill="FFFFFF"/>
          </w:tcPr>
          <w:p w:rsidR="000E73FD" w:rsidRDefault="000E73FD" w:rsidP="000E73FD">
            <w:pPr>
              <w:ind w:firstLine="8"/>
              <w:rPr>
                <w:sz w:val="21"/>
                <w:szCs w:val="21"/>
              </w:rPr>
            </w:pPr>
            <w:proofErr w:type="spellStart"/>
            <w:r>
              <w:rPr>
                <w:rFonts w:hint="eastAsia"/>
                <w:b/>
                <w:sz w:val="21"/>
                <w:szCs w:val="21"/>
              </w:rPr>
              <w:t>序</w:t>
            </w:r>
            <w:r>
              <w:rPr>
                <w:rFonts w:hint="eastAsia"/>
                <w:sz w:val="21"/>
                <w:szCs w:val="21"/>
              </w:rPr>
              <w:t>号</w:t>
            </w:r>
            <w:proofErr w:type="spellEnd"/>
          </w:p>
        </w:tc>
        <w:tc>
          <w:tcPr>
            <w:tcW w:w="661" w:type="dxa"/>
            <w:tcBorders>
              <w:top w:val="single" w:sz="4" w:space="0" w:color="auto"/>
              <w:left w:val="nil"/>
              <w:bottom w:val="single" w:sz="4" w:space="0" w:color="auto"/>
              <w:right w:val="single" w:sz="4" w:space="0" w:color="auto"/>
            </w:tcBorders>
            <w:shd w:val="clear" w:color="000000" w:fill="FFFFFF"/>
          </w:tcPr>
          <w:p w:rsidR="000E73FD" w:rsidRDefault="000E73FD" w:rsidP="000E73FD">
            <w:pPr>
              <w:ind w:firstLine="8"/>
              <w:rPr>
                <w:sz w:val="21"/>
                <w:szCs w:val="21"/>
              </w:rPr>
            </w:pPr>
            <w:proofErr w:type="spellStart"/>
            <w:r>
              <w:rPr>
                <w:rFonts w:hint="eastAsia"/>
                <w:b/>
                <w:sz w:val="21"/>
                <w:szCs w:val="21"/>
              </w:rPr>
              <w:t>楼</w:t>
            </w:r>
            <w:r>
              <w:rPr>
                <w:rFonts w:hint="eastAsia"/>
                <w:sz w:val="21"/>
                <w:szCs w:val="21"/>
              </w:rPr>
              <w:t>层</w:t>
            </w:r>
            <w:proofErr w:type="spellEnd"/>
          </w:p>
        </w:tc>
        <w:tc>
          <w:tcPr>
            <w:tcW w:w="2126" w:type="dxa"/>
            <w:tcBorders>
              <w:top w:val="single" w:sz="4" w:space="0" w:color="auto"/>
              <w:left w:val="nil"/>
              <w:bottom w:val="single" w:sz="4" w:space="0" w:color="auto"/>
              <w:right w:val="single" w:sz="4" w:space="0" w:color="auto"/>
            </w:tcBorders>
            <w:shd w:val="clear" w:color="000000" w:fill="FFFFFF"/>
            <w:vAlign w:val="center"/>
          </w:tcPr>
          <w:p w:rsidR="000E73FD" w:rsidRDefault="000E73FD" w:rsidP="000E73FD">
            <w:pPr>
              <w:ind w:firstLine="8"/>
              <w:rPr>
                <w:sz w:val="21"/>
                <w:szCs w:val="21"/>
              </w:rPr>
            </w:pPr>
            <w:proofErr w:type="spellStart"/>
            <w:r>
              <w:rPr>
                <w:rFonts w:hint="eastAsia"/>
                <w:sz w:val="21"/>
                <w:szCs w:val="21"/>
              </w:rPr>
              <w:t>机组型号规格</w:t>
            </w:r>
            <w:proofErr w:type="spellEnd"/>
          </w:p>
        </w:tc>
        <w:tc>
          <w:tcPr>
            <w:tcW w:w="709" w:type="dxa"/>
            <w:tcBorders>
              <w:top w:val="single" w:sz="4" w:space="0" w:color="auto"/>
              <w:left w:val="nil"/>
              <w:bottom w:val="single" w:sz="4" w:space="0" w:color="auto"/>
              <w:right w:val="single" w:sz="4" w:space="0" w:color="auto"/>
            </w:tcBorders>
            <w:shd w:val="clear" w:color="000000" w:fill="FFFFFF"/>
            <w:vAlign w:val="center"/>
          </w:tcPr>
          <w:p w:rsidR="000E73FD" w:rsidRDefault="000E73FD" w:rsidP="000E73FD">
            <w:pPr>
              <w:ind w:firstLine="8"/>
              <w:rPr>
                <w:sz w:val="21"/>
                <w:szCs w:val="21"/>
              </w:rPr>
            </w:pPr>
            <w:proofErr w:type="spellStart"/>
            <w:r>
              <w:rPr>
                <w:rFonts w:hint="eastAsia"/>
                <w:sz w:val="21"/>
                <w:szCs w:val="21"/>
              </w:rPr>
              <w:t>数量</w:t>
            </w:r>
            <w:proofErr w:type="spellEnd"/>
          </w:p>
        </w:tc>
        <w:tc>
          <w:tcPr>
            <w:tcW w:w="2977" w:type="dxa"/>
            <w:tcBorders>
              <w:top w:val="single" w:sz="4" w:space="0" w:color="auto"/>
              <w:left w:val="nil"/>
              <w:bottom w:val="single" w:sz="4" w:space="0" w:color="auto"/>
              <w:right w:val="single" w:sz="4" w:space="0" w:color="auto"/>
            </w:tcBorders>
            <w:shd w:val="clear" w:color="000000" w:fill="FFFFFF"/>
            <w:vAlign w:val="center"/>
          </w:tcPr>
          <w:p w:rsidR="000E73FD" w:rsidRDefault="000E73FD" w:rsidP="000E73FD">
            <w:pPr>
              <w:ind w:firstLine="8"/>
              <w:jc w:val="center"/>
              <w:rPr>
                <w:sz w:val="21"/>
                <w:szCs w:val="21"/>
                <w:lang w:eastAsia="zh-CN"/>
              </w:rPr>
            </w:pPr>
            <w:r>
              <w:rPr>
                <w:rFonts w:hint="eastAsia"/>
                <w:sz w:val="21"/>
                <w:szCs w:val="21"/>
                <w:lang w:eastAsia="zh-CN"/>
              </w:rPr>
              <w:t>所属房间（室内分机）</w:t>
            </w:r>
          </w:p>
        </w:tc>
        <w:tc>
          <w:tcPr>
            <w:tcW w:w="1181" w:type="dxa"/>
            <w:tcBorders>
              <w:top w:val="single" w:sz="4" w:space="0" w:color="auto"/>
              <w:left w:val="nil"/>
              <w:bottom w:val="single" w:sz="4" w:space="0" w:color="auto"/>
              <w:right w:val="single" w:sz="4" w:space="0" w:color="auto"/>
            </w:tcBorders>
            <w:shd w:val="clear" w:color="000000" w:fill="FFFFFF"/>
          </w:tcPr>
          <w:p w:rsidR="000E73FD" w:rsidRDefault="000E73FD" w:rsidP="000E73FD">
            <w:pPr>
              <w:ind w:firstLine="8"/>
              <w:rPr>
                <w:sz w:val="21"/>
                <w:szCs w:val="21"/>
              </w:rPr>
            </w:pPr>
            <w:proofErr w:type="spellStart"/>
            <w:r>
              <w:rPr>
                <w:rFonts w:hint="eastAsia"/>
                <w:sz w:val="21"/>
                <w:szCs w:val="21"/>
              </w:rPr>
              <w:t>室内分机（台</w:t>
            </w:r>
            <w:proofErr w:type="spellEnd"/>
            <w:r>
              <w:rPr>
                <w:rFonts w:hint="eastAsia"/>
                <w:sz w:val="21"/>
                <w:szCs w:val="21"/>
              </w:rPr>
              <w:t>）</w:t>
            </w:r>
          </w:p>
        </w:tc>
        <w:tc>
          <w:tcPr>
            <w:tcW w:w="1335" w:type="dxa"/>
            <w:tcBorders>
              <w:top w:val="single" w:sz="4" w:space="0" w:color="auto"/>
              <w:left w:val="nil"/>
              <w:bottom w:val="single" w:sz="4" w:space="0" w:color="auto"/>
              <w:right w:val="single" w:sz="4" w:space="0" w:color="auto"/>
            </w:tcBorders>
            <w:shd w:val="clear" w:color="000000" w:fill="FFFFFF"/>
          </w:tcPr>
          <w:p w:rsidR="000E73FD" w:rsidRDefault="000E73FD" w:rsidP="000E73FD">
            <w:pPr>
              <w:ind w:firstLine="8"/>
              <w:rPr>
                <w:sz w:val="21"/>
                <w:szCs w:val="21"/>
              </w:rPr>
            </w:pPr>
            <w:proofErr w:type="spellStart"/>
            <w:r>
              <w:rPr>
                <w:rFonts w:hint="eastAsia"/>
                <w:sz w:val="21"/>
                <w:szCs w:val="21"/>
              </w:rPr>
              <w:t>室内分机小计（台</w:t>
            </w:r>
            <w:proofErr w:type="spellEnd"/>
            <w:r>
              <w:rPr>
                <w:rFonts w:hint="eastAsia"/>
                <w:sz w:val="21"/>
                <w:szCs w:val="21"/>
              </w:rPr>
              <w:t>）</w:t>
            </w:r>
          </w:p>
        </w:tc>
      </w:tr>
      <w:tr w:rsidR="000E73FD" w:rsidTr="000E73FD">
        <w:trPr>
          <w:trHeight w:val="495"/>
        </w:trPr>
        <w:tc>
          <w:tcPr>
            <w:tcW w:w="421" w:type="dxa"/>
            <w:vMerge w:val="restart"/>
            <w:tcBorders>
              <w:top w:val="nil"/>
              <w:left w:val="single" w:sz="4" w:space="0" w:color="auto"/>
              <w:bottom w:val="single" w:sz="4" w:space="0" w:color="000000"/>
              <w:right w:val="single" w:sz="4" w:space="0" w:color="auto"/>
            </w:tcBorders>
            <w:shd w:val="clear" w:color="000000" w:fill="FFFFFF"/>
            <w:noWrap/>
            <w:vAlign w:val="center"/>
          </w:tcPr>
          <w:p w:rsidR="000E73FD" w:rsidRDefault="000E73FD" w:rsidP="000E73FD">
            <w:pPr>
              <w:ind w:firstLine="8"/>
              <w:rPr>
                <w:sz w:val="21"/>
                <w:szCs w:val="21"/>
              </w:rPr>
            </w:pPr>
            <w:r>
              <w:rPr>
                <w:rFonts w:hint="eastAsia"/>
                <w:sz w:val="21"/>
                <w:szCs w:val="21"/>
              </w:rPr>
              <w:t>1</w:t>
            </w:r>
          </w:p>
        </w:tc>
        <w:tc>
          <w:tcPr>
            <w:tcW w:w="661" w:type="dxa"/>
            <w:vMerge w:val="restart"/>
            <w:tcBorders>
              <w:top w:val="nil"/>
              <w:left w:val="single" w:sz="4" w:space="0" w:color="auto"/>
              <w:bottom w:val="single" w:sz="4" w:space="0" w:color="000000"/>
              <w:right w:val="single" w:sz="4" w:space="0" w:color="auto"/>
            </w:tcBorders>
            <w:shd w:val="clear" w:color="000000" w:fill="FFFFFF"/>
            <w:noWrap/>
            <w:vAlign w:val="center"/>
          </w:tcPr>
          <w:p w:rsidR="000E73FD" w:rsidRDefault="000E73FD" w:rsidP="000E73FD">
            <w:pPr>
              <w:ind w:firstLine="8"/>
              <w:rPr>
                <w:sz w:val="21"/>
                <w:szCs w:val="21"/>
              </w:rPr>
            </w:pPr>
            <w:proofErr w:type="spellStart"/>
            <w:r>
              <w:rPr>
                <w:rFonts w:hint="eastAsia"/>
                <w:sz w:val="21"/>
                <w:szCs w:val="21"/>
              </w:rPr>
              <w:t>第四</w:t>
            </w:r>
            <w:proofErr w:type="spellEnd"/>
          </w:p>
          <w:p w:rsidR="000E73FD" w:rsidRDefault="000E73FD" w:rsidP="000E73FD">
            <w:pPr>
              <w:ind w:firstLine="8"/>
              <w:rPr>
                <w:sz w:val="21"/>
                <w:szCs w:val="21"/>
              </w:rPr>
            </w:pPr>
            <w:r>
              <w:rPr>
                <w:rFonts w:hint="eastAsia"/>
                <w:sz w:val="21"/>
                <w:szCs w:val="21"/>
              </w:rPr>
              <w:t>层</w:t>
            </w:r>
          </w:p>
        </w:tc>
        <w:tc>
          <w:tcPr>
            <w:tcW w:w="2126" w:type="dxa"/>
            <w:tcBorders>
              <w:top w:val="nil"/>
              <w:left w:val="nil"/>
              <w:bottom w:val="single" w:sz="4" w:space="0" w:color="auto"/>
              <w:right w:val="single" w:sz="4" w:space="0" w:color="auto"/>
            </w:tcBorders>
            <w:shd w:val="clear" w:color="000000" w:fill="FFFFFF"/>
            <w:noWrap/>
            <w:vAlign w:val="center"/>
          </w:tcPr>
          <w:p w:rsidR="000E73FD" w:rsidRDefault="000E73FD" w:rsidP="000E73FD">
            <w:pPr>
              <w:ind w:firstLine="8"/>
              <w:rPr>
                <w:sz w:val="21"/>
                <w:szCs w:val="21"/>
              </w:rPr>
            </w:pPr>
            <w:r>
              <w:rPr>
                <w:rFonts w:hint="eastAsia"/>
                <w:sz w:val="21"/>
                <w:szCs w:val="21"/>
              </w:rPr>
              <w:t>GMV-PD900W/Nab-N1</w:t>
            </w:r>
          </w:p>
        </w:tc>
        <w:tc>
          <w:tcPr>
            <w:tcW w:w="709" w:type="dxa"/>
            <w:tcBorders>
              <w:top w:val="nil"/>
              <w:left w:val="nil"/>
              <w:bottom w:val="single" w:sz="4" w:space="0" w:color="auto"/>
              <w:right w:val="single" w:sz="4" w:space="0" w:color="auto"/>
            </w:tcBorders>
            <w:shd w:val="clear" w:color="000000" w:fill="FFFFFF"/>
            <w:noWrap/>
            <w:vAlign w:val="center"/>
          </w:tcPr>
          <w:p w:rsidR="000E73FD" w:rsidRDefault="000E73FD" w:rsidP="000E73FD">
            <w:pPr>
              <w:ind w:firstLineChars="104" w:firstLine="218"/>
              <w:rPr>
                <w:sz w:val="21"/>
                <w:szCs w:val="21"/>
              </w:rPr>
            </w:pPr>
            <w:r>
              <w:rPr>
                <w:rFonts w:hint="eastAsia"/>
                <w:sz w:val="21"/>
                <w:szCs w:val="21"/>
              </w:rPr>
              <w:t>1</w:t>
            </w:r>
          </w:p>
        </w:tc>
        <w:tc>
          <w:tcPr>
            <w:tcW w:w="2977" w:type="dxa"/>
            <w:tcBorders>
              <w:top w:val="nil"/>
              <w:left w:val="nil"/>
              <w:bottom w:val="single" w:sz="4" w:space="0" w:color="auto"/>
              <w:right w:val="single" w:sz="4" w:space="0" w:color="auto"/>
            </w:tcBorders>
            <w:shd w:val="clear" w:color="000000" w:fill="FFFFFF"/>
            <w:noWrap/>
          </w:tcPr>
          <w:p w:rsidR="000E73FD" w:rsidRDefault="000E73FD" w:rsidP="000E73FD">
            <w:pPr>
              <w:ind w:firstLine="8"/>
              <w:rPr>
                <w:sz w:val="21"/>
                <w:szCs w:val="21"/>
              </w:rPr>
            </w:pPr>
            <w:r>
              <w:rPr>
                <w:rFonts w:hint="eastAsia"/>
                <w:sz w:val="21"/>
                <w:szCs w:val="21"/>
              </w:rPr>
              <w:t>401、402、403、404、405、417、418、419、420、421</w:t>
            </w:r>
          </w:p>
        </w:tc>
        <w:tc>
          <w:tcPr>
            <w:tcW w:w="1181" w:type="dxa"/>
            <w:tcBorders>
              <w:top w:val="nil"/>
              <w:left w:val="nil"/>
              <w:bottom w:val="single" w:sz="4" w:space="0" w:color="auto"/>
              <w:right w:val="single" w:sz="4" w:space="0" w:color="auto"/>
            </w:tcBorders>
            <w:shd w:val="clear" w:color="000000" w:fill="FFFFFF"/>
            <w:noWrap/>
            <w:vAlign w:val="center"/>
          </w:tcPr>
          <w:p w:rsidR="000E73FD" w:rsidRDefault="000E73FD" w:rsidP="000E73FD">
            <w:pPr>
              <w:ind w:firstLineChars="104" w:firstLine="218"/>
              <w:rPr>
                <w:sz w:val="21"/>
                <w:szCs w:val="21"/>
              </w:rPr>
            </w:pPr>
            <w:r>
              <w:rPr>
                <w:rFonts w:hint="eastAsia"/>
                <w:sz w:val="21"/>
                <w:szCs w:val="21"/>
              </w:rPr>
              <w:t>23</w:t>
            </w:r>
          </w:p>
        </w:tc>
        <w:tc>
          <w:tcPr>
            <w:tcW w:w="1335" w:type="dxa"/>
            <w:vMerge w:val="restart"/>
            <w:tcBorders>
              <w:top w:val="nil"/>
              <w:left w:val="single" w:sz="4" w:space="0" w:color="auto"/>
              <w:bottom w:val="single" w:sz="4" w:space="0" w:color="000000"/>
              <w:right w:val="single" w:sz="4" w:space="0" w:color="auto"/>
            </w:tcBorders>
            <w:shd w:val="clear" w:color="000000" w:fill="FFFFFF"/>
            <w:noWrap/>
            <w:vAlign w:val="center"/>
          </w:tcPr>
          <w:p w:rsidR="000E73FD" w:rsidRDefault="000E73FD" w:rsidP="000E73FD">
            <w:pPr>
              <w:ind w:firstLineChars="204" w:firstLine="428"/>
              <w:rPr>
                <w:sz w:val="21"/>
                <w:szCs w:val="21"/>
              </w:rPr>
            </w:pPr>
            <w:r>
              <w:rPr>
                <w:rFonts w:hint="eastAsia"/>
                <w:sz w:val="21"/>
                <w:szCs w:val="21"/>
              </w:rPr>
              <w:t>56</w:t>
            </w:r>
          </w:p>
        </w:tc>
      </w:tr>
      <w:tr w:rsidR="000E73FD" w:rsidTr="000E73FD">
        <w:trPr>
          <w:trHeight w:val="495"/>
        </w:trPr>
        <w:tc>
          <w:tcPr>
            <w:tcW w:w="421" w:type="dxa"/>
            <w:vMerge/>
            <w:tcBorders>
              <w:top w:val="nil"/>
              <w:left w:val="single" w:sz="4" w:space="0" w:color="auto"/>
              <w:bottom w:val="single" w:sz="4" w:space="0" w:color="000000"/>
              <w:right w:val="single" w:sz="4" w:space="0" w:color="auto"/>
            </w:tcBorders>
            <w:vAlign w:val="center"/>
          </w:tcPr>
          <w:p w:rsidR="000E73FD" w:rsidRDefault="000E73FD" w:rsidP="000E73FD">
            <w:pPr>
              <w:ind w:firstLine="8"/>
              <w:rPr>
                <w:sz w:val="21"/>
                <w:szCs w:val="21"/>
              </w:rPr>
            </w:pPr>
          </w:p>
        </w:tc>
        <w:tc>
          <w:tcPr>
            <w:tcW w:w="661" w:type="dxa"/>
            <w:vMerge/>
            <w:tcBorders>
              <w:top w:val="nil"/>
              <w:left w:val="single" w:sz="4" w:space="0" w:color="auto"/>
              <w:bottom w:val="single" w:sz="4" w:space="0" w:color="000000"/>
              <w:right w:val="single" w:sz="4" w:space="0" w:color="auto"/>
            </w:tcBorders>
          </w:tcPr>
          <w:p w:rsidR="000E73FD" w:rsidRDefault="000E73FD" w:rsidP="000E73FD">
            <w:pPr>
              <w:ind w:firstLine="8"/>
              <w:rPr>
                <w:sz w:val="21"/>
                <w:szCs w:val="21"/>
              </w:rPr>
            </w:pPr>
          </w:p>
        </w:tc>
        <w:tc>
          <w:tcPr>
            <w:tcW w:w="2126" w:type="dxa"/>
            <w:tcBorders>
              <w:top w:val="nil"/>
              <w:left w:val="nil"/>
              <w:bottom w:val="single" w:sz="4" w:space="0" w:color="auto"/>
              <w:right w:val="single" w:sz="4" w:space="0" w:color="auto"/>
            </w:tcBorders>
            <w:shd w:val="clear" w:color="000000" w:fill="FFFFFF"/>
            <w:noWrap/>
            <w:vAlign w:val="center"/>
          </w:tcPr>
          <w:p w:rsidR="000E73FD" w:rsidRDefault="000E73FD" w:rsidP="000E73FD">
            <w:pPr>
              <w:ind w:firstLine="8"/>
              <w:rPr>
                <w:sz w:val="21"/>
                <w:szCs w:val="21"/>
              </w:rPr>
            </w:pPr>
            <w:r>
              <w:rPr>
                <w:rFonts w:hint="eastAsia"/>
                <w:sz w:val="21"/>
                <w:szCs w:val="21"/>
              </w:rPr>
              <w:t>GMV-PD600W/Nab-N1</w:t>
            </w:r>
          </w:p>
        </w:tc>
        <w:tc>
          <w:tcPr>
            <w:tcW w:w="709" w:type="dxa"/>
            <w:tcBorders>
              <w:top w:val="nil"/>
              <w:left w:val="nil"/>
              <w:bottom w:val="single" w:sz="4" w:space="0" w:color="auto"/>
              <w:right w:val="single" w:sz="4" w:space="0" w:color="auto"/>
            </w:tcBorders>
            <w:shd w:val="clear" w:color="000000" w:fill="FFFFFF"/>
            <w:noWrap/>
            <w:vAlign w:val="center"/>
          </w:tcPr>
          <w:p w:rsidR="000E73FD" w:rsidRDefault="000E73FD" w:rsidP="000E73FD">
            <w:pPr>
              <w:ind w:firstLineChars="104" w:firstLine="218"/>
              <w:rPr>
                <w:sz w:val="21"/>
                <w:szCs w:val="21"/>
              </w:rPr>
            </w:pPr>
            <w:r>
              <w:rPr>
                <w:rFonts w:hint="eastAsia"/>
                <w:sz w:val="21"/>
                <w:szCs w:val="21"/>
              </w:rPr>
              <w:t>1</w:t>
            </w:r>
          </w:p>
        </w:tc>
        <w:tc>
          <w:tcPr>
            <w:tcW w:w="2977" w:type="dxa"/>
            <w:tcBorders>
              <w:top w:val="nil"/>
              <w:left w:val="nil"/>
              <w:bottom w:val="single" w:sz="4" w:space="0" w:color="auto"/>
              <w:right w:val="single" w:sz="4" w:space="0" w:color="auto"/>
            </w:tcBorders>
            <w:shd w:val="clear" w:color="000000" w:fill="FFFFFF"/>
            <w:noWrap/>
          </w:tcPr>
          <w:p w:rsidR="000E73FD" w:rsidRDefault="000E73FD" w:rsidP="000E73FD">
            <w:pPr>
              <w:ind w:firstLine="8"/>
              <w:rPr>
                <w:sz w:val="21"/>
                <w:szCs w:val="21"/>
              </w:rPr>
            </w:pPr>
            <w:r>
              <w:rPr>
                <w:rFonts w:hint="eastAsia"/>
                <w:sz w:val="21"/>
                <w:szCs w:val="21"/>
              </w:rPr>
              <w:t>406、407、408、409、410、411、422、423、424、425</w:t>
            </w:r>
          </w:p>
        </w:tc>
        <w:tc>
          <w:tcPr>
            <w:tcW w:w="1181" w:type="dxa"/>
            <w:tcBorders>
              <w:top w:val="nil"/>
              <w:left w:val="nil"/>
              <w:bottom w:val="single" w:sz="4" w:space="0" w:color="auto"/>
              <w:right w:val="single" w:sz="4" w:space="0" w:color="auto"/>
            </w:tcBorders>
            <w:shd w:val="clear" w:color="000000" w:fill="FFFFFF"/>
            <w:noWrap/>
            <w:vAlign w:val="center"/>
          </w:tcPr>
          <w:p w:rsidR="000E73FD" w:rsidRDefault="000E73FD" w:rsidP="000E73FD">
            <w:pPr>
              <w:ind w:firstLineChars="104" w:firstLine="218"/>
              <w:rPr>
                <w:sz w:val="21"/>
                <w:szCs w:val="21"/>
              </w:rPr>
            </w:pPr>
            <w:r>
              <w:rPr>
                <w:rFonts w:hint="eastAsia"/>
                <w:sz w:val="21"/>
                <w:szCs w:val="21"/>
              </w:rPr>
              <w:t>10</w:t>
            </w:r>
          </w:p>
        </w:tc>
        <w:tc>
          <w:tcPr>
            <w:tcW w:w="1335" w:type="dxa"/>
            <w:vMerge/>
            <w:tcBorders>
              <w:top w:val="nil"/>
              <w:left w:val="single" w:sz="4" w:space="0" w:color="auto"/>
              <w:bottom w:val="single" w:sz="4" w:space="0" w:color="000000"/>
              <w:right w:val="single" w:sz="4" w:space="0" w:color="auto"/>
            </w:tcBorders>
            <w:vAlign w:val="center"/>
          </w:tcPr>
          <w:p w:rsidR="000E73FD" w:rsidRDefault="000E73FD" w:rsidP="000E73FD">
            <w:pPr>
              <w:ind w:firstLine="8"/>
              <w:rPr>
                <w:sz w:val="21"/>
                <w:szCs w:val="21"/>
              </w:rPr>
            </w:pPr>
          </w:p>
        </w:tc>
      </w:tr>
      <w:tr w:rsidR="000E73FD" w:rsidTr="000E73FD">
        <w:trPr>
          <w:trHeight w:val="500"/>
        </w:trPr>
        <w:tc>
          <w:tcPr>
            <w:tcW w:w="421" w:type="dxa"/>
            <w:vMerge/>
            <w:tcBorders>
              <w:top w:val="nil"/>
              <w:left w:val="single" w:sz="4" w:space="0" w:color="auto"/>
              <w:bottom w:val="single" w:sz="4" w:space="0" w:color="000000"/>
              <w:right w:val="single" w:sz="4" w:space="0" w:color="auto"/>
            </w:tcBorders>
            <w:vAlign w:val="center"/>
          </w:tcPr>
          <w:p w:rsidR="000E73FD" w:rsidRDefault="000E73FD" w:rsidP="000E73FD">
            <w:pPr>
              <w:ind w:firstLine="8"/>
              <w:rPr>
                <w:sz w:val="21"/>
                <w:szCs w:val="21"/>
              </w:rPr>
            </w:pPr>
          </w:p>
        </w:tc>
        <w:tc>
          <w:tcPr>
            <w:tcW w:w="661" w:type="dxa"/>
            <w:vMerge/>
            <w:tcBorders>
              <w:top w:val="nil"/>
              <w:left w:val="single" w:sz="4" w:space="0" w:color="auto"/>
              <w:bottom w:val="single" w:sz="4" w:space="0" w:color="000000"/>
              <w:right w:val="single" w:sz="4" w:space="0" w:color="auto"/>
            </w:tcBorders>
          </w:tcPr>
          <w:p w:rsidR="000E73FD" w:rsidRDefault="000E73FD" w:rsidP="000E73FD">
            <w:pPr>
              <w:ind w:firstLine="8"/>
              <w:rPr>
                <w:sz w:val="21"/>
                <w:szCs w:val="21"/>
              </w:rPr>
            </w:pPr>
          </w:p>
        </w:tc>
        <w:tc>
          <w:tcPr>
            <w:tcW w:w="2126" w:type="dxa"/>
            <w:tcBorders>
              <w:top w:val="nil"/>
              <w:left w:val="nil"/>
              <w:bottom w:val="single" w:sz="4" w:space="0" w:color="auto"/>
              <w:right w:val="single" w:sz="4" w:space="0" w:color="auto"/>
            </w:tcBorders>
            <w:shd w:val="clear" w:color="000000" w:fill="FFFFFF"/>
            <w:noWrap/>
            <w:vAlign w:val="center"/>
          </w:tcPr>
          <w:p w:rsidR="000E73FD" w:rsidRDefault="000E73FD" w:rsidP="000E73FD">
            <w:pPr>
              <w:ind w:firstLine="8"/>
              <w:rPr>
                <w:sz w:val="21"/>
                <w:szCs w:val="21"/>
              </w:rPr>
            </w:pPr>
            <w:r>
              <w:rPr>
                <w:rFonts w:hint="eastAsia"/>
                <w:sz w:val="21"/>
                <w:szCs w:val="21"/>
              </w:rPr>
              <w:t>GMV-PD900W/Nab-N1</w:t>
            </w:r>
          </w:p>
        </w:tc>
        <w:tc>
          <w:tcPr>
            <w:tcW w:w="709" w:type="dxa"/>
            <w:tcBorders>
              <w:top w:val="nil"/>
              <w:left w:val="nil"/>
              <w:bottom w:val="single" w:sz="4" w:space="0" w:color="auto"/>
              <w:right w:val="single" w:sz="4" w:space="0" w:color="auto"/>
            </w:tcBorders>
            <w:shd w:val="clear" w:color="000000" w:fill="FFFFFF"/>
            <w:noWrap/>
            <w:vAlign w:val="center"/>
          </w:tcPr>
          <w:p w:rsidR="000E73FD" w:rsidRDefault="000E73FD" w:rsidP="000E73FD">
            <w:pPr>
              <w:ind w:firstLineChars="104" w:firstLine="218"/>
              <w:rPr>
                <w:sz w:val="21"/>
                <w:szCs w:val="21"/>
              </w:rPr>
            </w:pPr>
            <w:r>
              <w:rPr>
                <w:rFonts w:hint="eastAsia"/>
                <w:sz w:val="21"/>
                <w:szCs w:val="21"/>
              </w:rPr>
              <w:t>1</w:t>
            </w:r>
          </w:p>
        </w:tc>
        <w:tc>
          <w:tcPr>
            <w:tcW w:w="2977" w:type="dxa"/>
            <w:tcBorders>
              <w:top w:val="nil"/>
              <w:left w:val="nil"/>
              <w:bottom w:val="single" w:sz="4" w:space="0" w:color="auto"/>
              <w:right w:val="single" w:sz="4" w:space="0" w:color="auto"/>
            </w:tcBorders>
            <w:shd w:val="clear" w:color="000000" w:fill="FFFFFF"/>
            <w:noWrap/>
          </w:tcPr>
          <w:p w:rsidR="000E73FD" w:rsidRDefault="000E73FD" w:rsidP="000E73FD">
            <w:pPr>
              <w:ind w:firstLine="8"/>
              <w:rPr>
                <w:sz w:val="21"/>
                <w:szCs w:val="21"/>
              </w:rPr>
            </w:pPr>
            <w:r>
              <w:rPr>
                <w:rFonts w:hint="eastAsia"/>
                <w:sz w:val="21"/>
                <w:szCs w:val="21"/>
              </w:rPr>
              <w:t>412、413、414、415、416、426、427、428、429、</w:t>
            </w:r>
            <w:r>
              <w:rPr>
                <w:sz w:val="21"/>
                <w:szCs w:val="21"/>
              </w:rPr>
              <w:t>5</w:t>
            </w:r>
            <w:r>
              <w:rPr>
                <w:rFonts w:hint="eastAsia"/>
                <w:sz w:val="21"/>
                <w:szCs w:val="21"/>
              </w:rPr>
              <w:t>30</w:t>
            </w:r>
          </w:p>
        </w:tc>
        <w:tc>
          <w:tcPr>
            <w:tcW w:w="1181" w:type="dxa"/>
            <w:tcBorders>
              <w:top w:val="nil"/>
              <w:left w:val="nil"/>
              <w:bottom w:val="single" w:sz="4" w:space="0" w:color="auto"/>
              <w:right w:val="single" w:sz="4" w:space="0" w:color="auto"/>
            </w:tcBorders>
            <w:shd w:val="clear" w:color="000000" w:fill="FFFFFF"/>
            <w:noWrap/>
            <w:vAlign w:val="center"/>
          </w:tcPr>
          <w:p w:rsidR="000E73FD" w:rsidRDefault="000E73FD" w:rsidP="000E73FD">
            <w:pPr>
              <w:ind w:firstLineChars="104" w:firstLine="218"/>
              <w:rPr>
                <w:sz w:val="21"/>
                <w:szCs w:val="21"/>
              </w:rPr>
            </w:pPr>
            <w:r>
              <w:rPr>
                <w:rFonts w:hint="eastAsia"/>
                <w:sz w:val="21"/>
                <w:szCs w:val="21"/>
              </w:rPr>
              <w:t>23</w:t>
            </w:r>
          </w:p>
        </w:tc>
        <w:tc>
          <w:tcPr>
            <w:tcW w:w="1335" w:type="dxa"/>
            <w:vMerge/>
            <w:tcBorders>
              <w:top w:val="nil"/>
              <w:left w:val="single" w:sz="4" w:space="0" w:color="auto"/>
              <w:bottom w:val="single" w:sz="4" w:space="0" w:color="000000"/>
              <w:right w:val="single" w:sz="4" w:space="0" w:color="auto"/>
            </w:tcBorders>
            <w:vAlign w:val="center"/>
          </w:tcPr>
          <w:p w:rsidR="000E73FD" w:rsidRDefault="000E73FD" w:rsidP="000E73FD">
            <w:pPr>
              <w:ind w:firstLine="8"/>
              <w:rPr>
                <w:sz w:val="21"/>
                <w:szCs w:val="21"/>
              </w:rPr>
            </w:pPr>
          </w:p>
        </w:tc>
      </w:tr>
      <w:tr w:rsidR="000E73FD" w:rsidTr="000E73FD">
        <w:trPr>
          <w:trHeight w:val="495"/>
        </w:trPr>
        <w:tc>
          <w:tcPr>
            <w:tcW w:w="421" w:type="dxa"/>
            <w:vMerge w:val="restart"/>
            <w:tcBorders>
              <w:top w:val="nil"/>
              <w:left w:val="single" w:sz="4" w:space="0" w:color="auto"/>
              <w:bottom w:val="single" w:sz="4" w:space="0" w:color="000000"/>
              <w:right w:val="single" w:sz="4" w:space="0" w:color="auto"/>
            </w:tcBorders>
            <w:shd w:val="clear" w:color="000000" w:fill="FFFFFF"/>
            <w:noWrap/>
            <w:vAlign w:val="center"/>
          </w:tcPr>
          <w:p w:rsidR="000E73FD" w:rsidRDefault="000E73FD" w:rsidP="000E73FD">
            <w:pPr>
              <w:ind w:firstLine="8"/>
              <w:rPr>
                <w:sz w:val="21"/>
                <w:szCs w:val="21"/>
              </w:rPr>
            </w:pPr>
            <w:r>
              <w:rPr>
                <w:rFonts w:hint="eastAsia"/>
                <w:sz w:val="21"/>
                <w:szCs w:val="21"/>
              </w:rPr>
              <w:t>2</w:t>
            </w:r>
          </w:p>
        </w:tc>
        <w:tc>
          <w:tcPr>
            <w:tcW w:w="661" w:type="dxa"/>
            <w:vMerge w:val="restart"/>
            <w:tcBorders>
              <w:top w:val="nil"/>
              <w:left w:val="single" w:sz="4" w:space="0" w:color="auto"/>
              <w:bottom w:val="single" w:sz="4" w:space="0" w:color="000000"/>
              <w:right w:val="single" w:sz="4" w:space="0" w:color="auto"/>
            </w:tcBorders>
            <w:shd w:val="clear" w:color="000000" w:fill="FFFFFF"/>
            <w:noWrap/>
            <w:vAlign w:val="center"/>
          </w:tcPr>
          <w:p w:rsidR="000E73FD" w:rsidRDefault="000E73FD" w:rsidP="000E73FD">
            <w:pPr>
              <w:ind w:firstLine="8"/>
              <w:rPr>
                <w:sz w:val="21"/>
                <w:szCs w:val="21"/>
              </w:rPr>
            </w:pPr>
            <w:proofErr w:type="spellStart"/>
            <w:r>
              <w:rPr>
                <w:rFonts w:hint="eastAsia"/>
                <w:sz w:val="21"/>
                <w:szCs w:val="21"/>
              </w:rPr>
              <w:t>第八</w:t>
            </w:r>
            <w:proofErr w:type="spellEnd"/>
          </w:p>
          <w:p w:rsidR="000E73FD" w:rsidRDefault="000E73FD" w:rsidP="000E73FD">
            <w:pPr>
              <w:ind w:firstLine="8"/>
              <w:rPr>
                <w:sz w:val="21"/>
                <w:szCs w:val="21"/>
              </w:rPr>
            </w:pPr>
            <w:r>
              <w:rPr>
                <w:rFonts w:hint="eastAsia"/>
                <w:sz w:val="21"/>
                <w:szCs w:val="21"/>
              </w:rPr>
              <w:t>层</w:t>
            </w:r>
          </w:p>
        </w:tc>
        <w:tc>
          <w:tcPr>
            <w:tcW w:w="2126" w:type="dxa"/>
            <w:tcBorders>
              <w:top w:val="nil"/>
              <w:left w:val="nil"/>
              <w:bottom w:val="single" w:sz="4" w:space="0" w:color="auto"/>
              <w:right w:val="single" w:sz="4" w:space="0" w:color="auto"/>
            </w:tcBorders>
            <w:shd w:val="clear" w:color="000000" w:fill="FFFFFF"/>
            <w:noWrap/>
            <w:vAlign w:val="center"/>
          </w:tcPr>
          <w:p w:rsidR="000E73FD" w:rsidRDefault="000E73FD" w:rsidP="000E73FD">
            <w:pPr>
              <w:ind w:firstLine="8"/>
              <w:rPr>
                <w:sz w:val="21"/>
                <w:szCs w:val="21"/>
              </w:rPr>
            </w:pPr>
            <w:r>
              <w:rPr>
                <w:rFonts w:hint="eastAsia"/>
                <w:sz w:val="21"/>
                <w:szCs w:val="21"/>
              </w:rPr>
              <w:t>GMV-PD900W/Nab-N1</w:t>
            </w:r>
          </w:p>
        </w:tc>
        <w:tc>
          <w:tcPr>
            <w:tcW w:w="709" w:type="dxa"/>
            <w:tcBorders>
              <w:top w:val="nil"/>
              <w:left w:val="nil"/>
              <w:bottom w:val="single" w:sz="4" w:space="0" w:color="auto"/>
              <w:right w:val="single" w:sz="4" w:space="0" w:color="auto"/>
            </w:tcBorders>
            <w:shd w:val="clear" w:color="000000" w:fill="FFFFFF"/>
            <w:noWrap/>
            <w:vAlign w:val="center"/>
          </w:tcPr>
          <w:p w:rsidR="000E73FD" w:rsidRDefault="000E73FD" w:rsidP="000E73FD">
            <w:pPr>
              <w:ind w:firstLineChars="104" w:firstLine="218"/>
              <w:rPr>
                <w:sz w:val="21"/>
                <w:szCs w:val="21"/>
              </w:rPr>
            </w:pPr>
            <w:r>
              <w:rPr>
                <w:rFonts w:hint="eastAsia"/>
                <w:sz w:val="21"/>
                <w:szCs w:val="21"/>
              </w:rPr>
              <w:t>1</w:t>
            </w:r>
          </w:p>
        </w:tc>
        <w:tc>
          <w:tcPr>
            <w:tcW w:w="2977" w:type="dxa"/>
            <w:tcBorders>
              <w:top w:val="nil"/>
              <w:left w:val="nil"/>
              <w:bottom w:val="single" w:sz="4" w:space="0" w:color="auto"/>
              <w:right w:val="single" w:sz="4" w:space="0" w:color="auto"/>
            </w:tcBorders>
            <w:shd w:val="clear" w:color="000000" w:fill="FFFFFF"/>
            <w:noWrap/>
          </w:tcPr>
          <w:p w:rsidR="000E73FD" w:rsidRDefault="000E73FD" w:rsidP="000E73FD">
            <w:pPr>
              <w:ind w:firstLine="8"/>
              <w:rPr>
                <w:sz w:val="21"/>
                <w:szCs w:val="21"/>
              </w:rPr>
            </w:pPr>
            <w:r>
              <w:rPr>
                <w:rFonts w:hint="eastAsia"/>
                <w:sz w:val="21"/>
                <w:szCs w:val="21"/>
              </w:rPr>
              <w:t>801、802、803、804、805、817、818、819、820、821</w:t>
            </w:r>
          </w:p>
        </w:tc>
        <w:tc>
          <w:tcPr>
            <w:tcW w:w="1181" w:type="dxa"/>
            <w:tcBorders>
              <w:top w:val="nil"/>
              <w:left w:val="nil"/>
              <w:bottom w:val="single" w:sz="4" w:space="0" w:color="auto"/>
              <w:right w:val="single" w:sz="4" w:space="0" w:color="auto"/>
            </w:tcBorders>
            <w:shd w:val="clear" w:color="000000" w:fill="FFFFFF"/>
            <w:noWrap/>
            <w:vAlign w:val="center"/>
          </w:tcPr>
          <w:p w:rsidR="000E73FD" w:rsidRDefault="000E73FD" w:rsidP="000E73FD">
            <w:pPr>
              <w:ind w:firstLineChars="104" w:firstLine="218"/>
              <w:rPr>
                <w:sz w:val="21"/>
                <w:szCs w:val="21"/>
              </w:rPr>
            </w:pPr>
            <w:r>
              <w:rPr>
                <w:rFonts w:hint="eastAsia"/>
                <w:sz w:val="21"/>
                <w:szCs w:val="21"/>
              </w:rPr>
              <w:t>23</w:t>
            </w:r>
          </w:p>
        </w:tc>
        <w:tc>
          <w:tcPr>
            <w:tcW w:w="1335" w:type="dxa"/>
            <w:vMerge w:val="restart"/>
            <w:tcBorders>
              <w:top w:val="nil"/>
              <w:left w:val="single" w:sz="4" w:space="0" w:color="auto"/>
              <w:bottom w:val="single" w:sz="4" w:space="0" w:color="000000"/>
              <w:right w:val="single" w:sz="4" w:space="0" w:color="auto"/>
            </w:tcBorders>
            <w:shd w:val="clear" w:color="000000" w:fill="FFFFFF"/>
            <w:noWrap/>
            <w:vAlign w:val="center"/>
          </w:tcPr>
          <w:p w:rsidR="000E73FD" w:rsidRDefault="000E73FD" w:rsidP="000E73FD">
            <w:pPr>
              <w:ind w:firstLineChars="204" w:firstLine="428"/>
              <w:rPr>
                <w:sz w:val="21"/>
                <w:szCs w:val="21"/>
              </w:rPr>
            </w:pPr>
            <w:r>
              <w:rPr>
                <w:rFonts w:hint="eastAsia"/>
                <w:sz w:val="21"/>
                <w:szCs w:val="21"/>
              </w:rPr>
              <w:t>56</w:t>
            </w:r>
          </w:p>
        </w:tc>
      </w:tr>
      <w:tr w:rsidR="000E73FD" w:rsidTr="000E73FD">
        <w:trPr>
          <w:trHeight w:val="495"/>
        </w:trPr>
        <w:tc>
          <w:tcPr>
            <w:tcW w:w="421" w:type="dxa"/>
            <w:vMerge/>
            <w:tcBorders>
              <w:top w:val="nil"/>
              <w:left w:val="single" w:sz="4" w:space="0" w:color="auto"/>
              <w:bottom w:val="single" w:sz="4" w:space="0" w:color="000000"/>
              <w:right w:val="single" w:sz="4" w:space="0" w:color="auto"/>
            </w:tcBorders>
          </w:tcPr>
          <w:p w:rsidR="000E73FD" w:rsidRDefault="000E73FD" w:rsidP="000E73FD">
            <w:pPr>
              <w:ind w:firstLine="8"/>
              <w:rPr>
                <w:sz w:val="21"/>
                <w:szCs w:val="21"/>
              </w:rPr>
            </w:pPr>
          </w:p>
        </w:tc>
        <w:tc>
          <w:tcPr>
            <w:tcW w:w="661" w:type="dxa"/>
            <w:vMerge/>
            <w:tcBorders>
              <w:top w:val="nil"/>
              <w:left w:val="single" w:sz="4" w:space="0" w:color="auto"/>
              <w:bottom w:val="single" w:sz="4" w:space="0" w:color="000000"/>
              <w:right w:val="single" w:sz="4" w:space="0" w:color="auto"/>
            </w:tcBorders>
          </w:tcPr>
          <w:p w:rsidR="000E73FD" w:rsidRDefault="000E73FD" w:rsidP="000E73FD">
            <w:pPr>
              <w:ind w:firstLine="8"/>
              <w:rPr>
                <w:sz w:val="21"/>
                <w:szCs w:val="21"/>
              </w:rPr>
            </w:pPr>
          </w:p>
        </w:tc>
        <w:tc>
          <w:tcPr>
            <w:tcW w:w="2126" w:type="dxa"/>
            <w:tcBorders>
              <w:top w:val="nil"/>
              <w:left w:val="nil"/>
              <w:bottom w:val="single" w:sz="4" w:space="0" w:color="auto"/>
              <w:right w:val="single" w:sz="4" w:space="0" w:color="auto"/>
            </w:tcBorders>
            <w:shd w:val="clear" w:color="000000" w:fill="FFFFFF"/>
            <w:noWrap/>
            <w:vAlign w:val="center"/>
          </w:tcPr>
          <w:p w:rsidR="000E73FD" w:rsidRDefault="000E73FD" w:rsidP="000E73FD">
            <w:pPr>
              <w:ind w:firstLine="8"/>
              <w:rPr>
                <w:sz w:val="21"/>
                <w:szCs w:val="21"/>
              </w:rPr>
            </w:pPr>
            <w:r>
              <w:rPr>
                <w:rFonts w:hint="eastAsia"/>
                <w:sz w:val="21"/>
                <w:szCs w:val="21"/>
              </w:rPr>
              <w:t>GMV-PD600W/Nab-N1</w:t>
            </w:r>
          </w:p>
        </w:tc>
        <w:tc>
          <w:tcPr>
            <w:tcW w:w="709" w:type="dxa"/>
            <w:tcBorders>
              <w:top w:val="nil"/>
              <w:left w:val="nil"/>
              <w:bottom w:val="single" w:sz="4" w:space="0" w:color="auto"/>
              <w:right w:val="single" w:sz="4" w:space="0" w:color="auto"/>
            </w:tcBorders>
            <w:shd w:val="clear" w:color="000000" w:fill="FFFFFF"/>
            <w:noWrap/>
            <w:vAlign w:val="center"/>
          </w:tcPr>
          <w:p w:rsidR="000E73FD" w:rsidRDefault="000E73FD" w:rsidP="000E73FD">
            <w:pPr>
              <w:ind w:firstLineChars="104" w:firstLine="218"/>
              <w:rPr>
                <w:sz w:val="21"/>
                <w:szCs w:val="21"/>
              </w:rPr>
            </w:pPr>
            <w:r>
              <w:rPr>
                <w:rFonts w:hint="eastAsia"/>
                <w:sz w:val="21"/>
                <w:szCs w:val="21"/>
              </w:rPr>
              <w:t>1</w:t>
            </w:r>
          </w:p>
        </w:tc>
        <w:tc>
          <w:tcPr>
            <w:tcW w:w="2977" w:type="dxa"/>
            <w:tcBorders>
              <w:top w:val="nil"/>
              <w:left w:val="nil"/>
              <w:bottom w:val="single" w:sz="4" w:space="0" w:color="auto"/>
              <w:right w:val="single" w:sz="4" w:space="0" w:color="auto"/>
            </w:tcBorders>
            <w:shd w:val="clear" w:color="000000" w:fill="FFFFFF"/>
            <w:noWrap/>
          </w:tcPr>
          <w:p w:rsidR="000E73FD" w:rsidRDefault="000E73FD" w:rsidP="000E73FD">
            <w:pPr>
              <w:ind w:firstLine="8"/>
              <w:rPr>
                <w:sz w:val="21"/>
                <w:szCs w:val="21"/>
              </w:rPr>
            </w:pPr>
            <w:r>
              <w:rPr>
                <w:rFonts w:hint="eastAsia"/>
                <w:sz w:val="21"/>
                <w:szCs w:val="21"/>
              </w:rPr>
              <w:t>806、807、808、809、810、811、822、823、824、825</w:t>
            </w:r>
          </w:p>
        </w:tc>
        <w:tc>
          <w:tcPr>
            <w:tcW w:w="1181" w:type="dxa"/>
            <w:tcBorders>
              <w:top w:val="nil"/>
              <w:left w:val="nil"/>
              <w:bottom w:val="single" w:sz="4" w:space="0" w:color="auto"/>
              <w:right w:val="single" w:sz="4" w:space="0" w:color="auto"/>
            </w:tcBorders>
            <w:shd w:val="clear" w:color="000000" w:fill="FFFFFF"/>
            <w:noWrap/>
            <w:vAlign w:val="center"/>
          </w:tcPr>
          <w:p w:rsidR="000E73FD" w:rsidRDefault="000E73FD" w:rsidP="000E73FD">
            <w:pPr>
              <w:ind w:firstLineChars="104" w:firstLine="218"/>
              <w:rPr>
                <w:sz w:val="21"/>
                <w:szCs w:val="21"/>
              </w:rPr>
            </w:pPr>
            <w:r>
              <w:rPr>
                <w:rFonts w:hint="eastAsia"/>
                <w:sz w:val="21"/>
                <w:szCs w:val="21"/>
              </w:rPr>
              <w:t>10</w:t>
            </w:r>
          </w:p>
        </w:tc>
        <w:tc>
          <w:tcPr>
            <w:tcW w:w="1335" w:type="dxa"/>
            <w:vMerge/>
            <w:tcBorders>
              <w:top w:val="nil"/>
              <w:left w:val="single" w:sz="4" w:space="0" w:color="auto"/>
              <w:bottom w:val="single" w:sz="4" w:space="0" w:color="000000"/>
              <w:right w:val="single" w:sz="4" w:space="0" w:color="auto"/>
            </w:tcBorders>
          </w:tcPr>
          <w:p w:rsidR="000E73FD" w:rsidRDefault="000E73FD" w:rsidP="000E73FD">
            <w:pPr>
              <w:ind w:firstLine="8"/>
              <w:rPr>
                <w:sz w:val="21"/>
                <w:szCs w:val="21"/>
              </w:rPr>
            </w:pPr>
          </w:p>
        </w:tc>
      </w:tr>
      <w:tr w:rsidR="000E73FD" w:rsidTr="000E73FD">
        <w:trPr>
          <w:trHeight w:val="70"/>
        </w:trPr>
        <w:tc>
          <w:tcPr>
            <w:tcW w:w="421" w:type="dxa"/>
            <w:vMerge/>
            <w:tcBorders>
              <w:top w:val="nil"/>
              <w:left w:val="single" w:sz="4" w:space="0" w:color="auto"/>
              <w:bottom w:val="single" w:sz="4" w:space="0" w:color="000000"/>
              <w:right w:val="single" w:sz="4" w:space="0" w:color="auto"/>
            </w:tcBorders>
          </w:tcPr>
          <w:p w:rsidR="000E73FD" w:rsidRDefault="000E73FD" w:rsidP="000E73FD">
            <w:pPr>
              <w:ind w:firstLine="8"/>
              <w:rPr>
                <w:sz w:val="21"/>
                <w:szCs w:val="21"/>
              </w:rPr>
            </w:pPr>
          </w:p>
        </w:tc>
        <w:tc>
          <w:tcPr>
            <w:tcW w:w="661" w:type="dxa"/>
            <w:vMerge/>
            <w:tcBorders>
              <w:top w:val="nil"/>
              <w:left w:val="single" w:sz="4" w:space="0" w:color="auto"/>
              <w:bottom w:val="single" w:sz="4" w:space="0" w:color="000000"/>
              <w:right w:val="single" w:sz="4" w:space="0" w:color="auto"/>
            </w:tcBorders>
          </w:tcPr>
          <w:p w:rsidR="000E73FD" w:rsidRDefault="000E73FD" w:rsidP="000E73FD">
            <w:pPr>
              <w:ind w:firstLine="8"/>
              <w:rPr>
                <w:sz w:val="21"/>
                <w:szCs w:val="21"/>
              </w:rPr>
            </w:pPr>
          </w:p>
        </w:tc>
        <w:tc>
          <w:tcPr>
            <w:tcW w:w="2126" w:type="dxa"/>
            <w:tcBorders>
              <w:top w:val="single" w:sz="4" w:space="0" w:color="auto"/>
              <w:left w:val="nil"/>
              <w:bottom w:val="single" w:sz="4" w:space="0" w:color="auto"/>
              <w:right w:val="single" w:sz="4" w:space="0" w:color="auto"/>
            </w:tcBorders>
            <w:shd w:val="clear" w:color="000000" w:fill="FFFFFF"/>
            <w:noWrap/>
            <w:vAlign w:val="center"/>
          </w:tcPr>
          <w:p w:rsidR="000E73FD" w:rsidRDefault="000E73FD" w:rsidP="000E73FD">
            <w:pPr>
              <w:ind w:firstLine="8"/>
              <w:rPr>
                <w:sz w:val="21"/>
                <w:szCs w:val="21"/>
              </w:rPr>
            </w:pPr>
            <w:r>
              <w:rPr>
                <w:rFonts w:hint="eastAsia"/>
                <w:sz w:val="21"/>
                <w:szCs w:val="21"/>
              </w:rPr>
              <w:t>GMV-PD900W/Nab-N1</w:t>
            </w:r>
          </w:p>
        </w:tc>
        <w:tc>
          <w:tcPr>
            <w:tcW w:w="709" w:type="dxa"/>
            <w:tcBorders>
              <w:top w:val="single" w:sz="4" w:space="0" w:color="auto"/>
              <w:left w:val="nil"/>
              <w:bottom w:val="single" w:sz="4" w:space="0" w:color="auto"/>
              <w:right w:val="single" w:sz="4" w:space="0" w:color="auto"/>
            </w:tcBorders>
            <w:shd w:val="clear" w:color="000000" w:fill="FFFFFF"/>
            <w:noWrap/>
          </w:tcPr>
          <w:p w:rsidR="000E73FD" w:rsidRDefault="000E73FD" w:rsidP="000E73FD">
            <w:pPr>
              <w:ind w:firstLineChars="104" w:firstLine="218"/>
              <w:rPr>
                <w:sz w:val="21"/>
                <w:szCs w:val="21"/>
              </w:rPr>
            </w:pPr>
            <w:r>
              <w:rPr>
                <w:rFonts w:hint="eastAsia"/>
                <w:sz w:val="21"/>
                <w:szCs w:val="21"/>
              </w:rPr>
              <w:t>1</w:t>
            </w:r>
          </w:p>
        </w:tc>
        <w:tc>
          <w:tcPr>
            <w:tcW w:w="2977" w:type="dxa"/>
            <w:tcBorders>
              <w:top w:val="single" w:sz="4" w:space="0" w:color="auto"/>
              <w:left w:val="nil"/>
              <w:bottom w:val="single" w:sz="4" w:space="0" w:color="auto"/>
              <w:right w:val="single" w:sz="4" w:space="0" w:color="auto"/>
            </w:tcBorders>
            <w:shd w:val="clear" w:color="000000" w:fill="FFFFFF"/>
            <w:noWrap/>
          </w:tcPr>
          <w:p w:rsidR="000E73FD" w:rsidRDefault="000E73FD" w:rsidP="000E73FD">
            <w:pPr>
              <w:ind w:firstLine="8"/>
              <w:rPr>
                <w:sz w:val="21"/>
                <w:szCs w:val="21"/>
              </w:rPr>
            </w:pPr>
            <w:r>
              <w:rPr>
                <w:rFonts w:hint="eastAsia"/>
                <w:sz w:val="21"/>
                <w:szCs w:val="21"/>
              </w:rPr>
              <w:t>812、813、814、815、816、826、827、828、829、830</w:t>
            </w:r>
          </w:p>
        </w:tc>
        <w:tc>
          <w:tcPr>
            <w:tcW w:w="1181" w:type="dxa"/>
            <w:tcBorders>
              <w:top w:val="single" w:sz="4" w:space="0" w:color="auto"/>
              <w:left w:val="nil"/>
              <w:bottom w:val="single" w:sz="4" w:space="0" w:color="auto"/>
              <w:right w:val="single" w:sz="4" w:space="0" w:color="auto"/>
            </w:tcBorders>
            <w:shd w:val="clear" w:color="000000" w:fill="FFFFFF"/>
            <w:noWrap/>
          </w:tcPr>
          <w:p w:rsidR="000E73FD" w:rsidRDefault="000E73FD" w:rsidP="000E73FD">
            <w:pPr>
              <w:ind w:firstLineChars="104" w:firstLine="218"/>
              <w:rPr>
                <w:sz w:val="21"/>
                <w:szCs w:val="21"/>
              </w:rPr>
            </w:pPr>
            <w:r>
              <w:rPr>
                <w:rFonts w:hint="eastAsia"/>
                <w:sz w:val="21"/>
                <w:szCs w:val="21"/>
              </w:rPr>
              <w:t>23</w:t>
            </w:r>
          </w:p>
        </w:tc>
        <w:tc>
          <w:tcPr>
            <w:tcW w:w="1335" w:type="dxa"/>
            <w:vMerge/>
            <w:tcBorders>
              <w:top w:val="single" w:sz="4" w:space="0" w:color="auto"/>
              <w:left w:val="single" w:sz="4" w:space="0" w:color="auto"/>
              <w:bottom w:val="single" w:sz="4" w:space="0" w:color="000000"/>
              <w:right w:val="single" w:sz="4" w:space="0" w:color="auto"/>
            </w:tcBorders>
          </w:tcPr>
          <w:p w:rsidR="000E73FD" w:rsidRDefault="000E73FD" w:rsidP="000E73FD">
            <w:pPr>
              <w:ind w:firstLine="8"/>
              <w:rPr>
                <w:sz w:val="21"/>
                <w:szCs w:val="21"/>
              </w:rPr>
            </w:pPr>
          </w:p>
        </w:tc>
      </w:tr>
      <w:tr w:rsidR="000E73FD" w:rsidTr="000E73FD">
        <w:trPr>
          <w:trHeight w:val="495"/>
        </w:trPr>
        <w:tc>
          <w:tcPr>
            <w:tcW w:w="421"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tcPr>
          <w:p w:rsidR="000E73FD" w:rsidRDefault="000E73FD" w:rsidP="000E73FD">
            <w:pPr>
              <w:ind w:firstLine="8"/>
              <w:rPr>
                <w:sz w:val="21"/>
                <w:szCs w:val="21"/>
              </w:rPr>
            </w:pPr>
            <w:r>
              <w:rPr>
                <w:rFonts w:hint="eastAsia"/>
                <w:sz w:val="21"/>
                <w:szCs w:val="21"/>
              </w:rPr>
              <w:t>3</w:t>
            </w:r>
          </w:p>
        </w:tc>
        <w:tc>
          <w:tcPr>
            <w:tcW w:w="661"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tcPr>
          <w:p w:rsidR="000E73FD" w:rsidRDefault="000E73FD" w:rsidP="000E73FD">
            <w:pPr>
              <w:ind w:firstLine="8"/>
              <w:rPr>
                <w:sz w:val="21"/>
                <w:szCs w:val="21"/>
              </w:rPr>
            </w:pPr>
          </w:p>
          <w:p w:rsidR="000E73FD" w:rsidRDefault="000E73FD" w:rsidP="000E73FD">
            <w:pPr>
              <w:ind w:firstLine="8"/>
              <w:rPr>
                <w:sz w:val="21"/>
                <w:szCs w:val="21"/>
              </w:rPr>
            </w:pPr>
            <w:proofErr w:type="spellStart"/>
            <w:r>
              <w:rPr>
                <w:rFonts w:hint="eastAsia"/>
                <w:sz w:val="21"/>
                <w:szCs w:val="21"/>
              </w:rPr>
              <w:t>第十</w:t>
            </w:r>
            <w:proofErr w:type="spellEnd"/>
          </w:p>
          <w:p w:rsidR="000E73FD" w:rsidRDefault="000E73FD" w:rsidP="000E73FD">
            <w:pPr>
              <w:ind w:firstLine="8"/>
              <w:rPr>
                <w:sz w:val="21"/>
                <w:szCs w:val="21"/>
              </w:rPr>
            </w:pPr>
            <w:r>
              <w:rPr>
                <w:rFonts w:hint="eastAsia"/>
                <w:sz w:val="21"/>
                <w:szCs w:val="21"/>
              </w:rPr>
              <w:t>一</w:t>
            </w:r>
          </w:p>
          <w:p w:rsidR="000E73FD" w:rsidRDefault="000E73FD" w:rsidP="000E73FD">
            <w:pPr>
              <w:ind w:firstLine="8"/>
              <w:rPr>
                <w:sz w:val="21"/>
                <w:szCs w:val="21"/>
              </w:rPr>
            </w:pPr>
            <w:r>
              <w:rPr>
                <w:rFonts w:hint="eastAsia"/>
                <w:sz w:val="21"/>
                <w:szCs w:val="21"/>
              </w:rPr>
              <w:t>层</w:t>
            </w:r>
          </w:p>
        </w:tc>
        <w:tc>
          <w:tcPr>
            <w:tcW w:w="2126" w:type="dxa"/>
            <w:tcBorders>
              <w:top w:val="single" w:sz="4" w:space="0" w:color="auto"/>
              <w:left w:val="nil"/>
              <w:bottom w:val="single" w:sz="4" w:space="0" w:color="auto"/>
              <w:right w:val="single" w:sz="4" w:space="0" w:color="auto"/>
            </w:tcBorders>
            <w:shd w:val="clear" w:color="000000" w:fill="FFFFFF"/>
            <w:noWrap/>
          </w:tcPr>
          <w:p w:rsidR="000E73FD" w:rsidRDefault="000E73FD" w:rsidP="000E73FD">
            <w:pPr>
              <w:ind w:firstLine="8"/>
              <w:rPr>
                <w:sz w:val="21"/>
                <w:szCs w:val="21"/>
              </w:rPr>
            </w:pPr>
            <w:r>
              <w:rPr>
                <w:rFonts w:hint="eastAsia"/>
                <w:sz w:val="21"/>
                <w:szCs w:val="21"/>
              </w:rPr>
              <w:t>GMV-PD900W/Nab-N1</w:t>
            </w:r>
          </w:p>
        </w:tc>
        <w:tc>
          <w:tcPr>
            <w:tcW w:w="709" w:type="dxa"/>
            <w:tcBorders>
              <w:top w:val="single" w:sz="4" w:space="0" w:color="auto"/>
              <w:left w:val="nil"/>
              <w:bottom w:val="single" w:sz="4" w:space="0" w:color="auto"/>
              <w:right w:val="single" w:sz="4" w:space="0" w:color="auto"/>
            </w:tcBorders>
            <w:shd w:val="clear" w:color="000000" w:fill="FFFFFF"/>
            <w:noWrap/>
          </w:tcPr>
          <w:p w:rsidR="000E73FD" w:rsidRDefault="000E73FD" w:rsidP="000E73FD">
            <w:pPr>
              <w:ind w:firstLineChars="104" w:firstLine="218"/>
              <w:rPr>
                <w:sz w:val="21"/>
                <w:szCs w:val="21"/>
              </w:rPr>
            </w:pPr>
            <w:r>
              <w:rPr>
                <w:rFonts w:hint="eastAsia"/>
                <w:sz w:val="21"/>
                <w:szCs w:val="21"/>
              </w:rPr>
              <w:t>1</w:t>
            </w:r>
          </w:p>
        </w:tc>
        <w:tc>
          <w:tcPr>
            <w:tcW w:w="2977" w:type="dxa"/>
            <w:tcBorders>
              <w:top w:val="single" w:sz="4" w:space="0" w:color="auto"/>
              <w:left w:val="nil"/>
              <w:bottom w:val="single" w:sz="4" w:space="0" w:color="auto"/>
              <w:right w:val="single" w:sz="4" w:space="0" w:color="auto"/>
            </w:tcBorders>
            <w:shd w:val="clear" w:color="000000" w:fill="FFFFFF"/>
            <w:noWrap/>
          </w:tcPr>
          <w:p w:rsidR="000E73FD" w:rsidRDefault="000E73FD" w:rsidP="000E73FD">
            <w:pPr>
              <w:ind w:firstLine="8"/>
              <w:rPr>
                <w:sz w:val="21"/>
                <w:szCs w:val="21"/>
              </w:rPr>
            </w:pPr>
            <w:r>
              <w:rPr>
                <w:sz w:val="21"/>
                <w:szCs w:val="21"/>
              </w:rPr>
              <w:t>1</w:t>
            </w:r>
            <w:r>
              <w:rPr>
                <w:rFonts w:hint="eastAsia"/>
                <w:sz w:val="21"/>
                <w:szCs w:val="21"/>
              </w:rPr>
              <w:t>101、</w:t>
            </w:r>
            <w:r>
              <w:rPr>
                <w:sz w:val="21"/>
                <w:szCs w:val="21"/>
              </w:rPr>
              <w:t>1</w:t>
            </w:r>
            <w:r>
              <w:rPr>
                <w:rFonts w:hint="eastAsia"/>
                <w:sz w:val="21"/>
                <w:szCs w:val="21"/>
              </w:rPr>
              <w:t>102、</w:t>
            </w:r>
            <w:r>
              <w:rPr>
                <w:sz w:val="21"/>
                <w:szCs w:val="21"/>
              </w:rPr>
              <w:t>1</w:t>
            </w:r>
            <w:r>
              <w:rPr>
                <w:rFonts w:hint="eastAsia"/>
                <w:sz w:val="21"/>
                <w:szCs w:val="21"/>
              </w:rPr>
              <w:t>103、</w:t>
            </w:r>
            <w:r>
              <w:rPr>
                <w:sz w:val="21"/>
                <w:szCs w:val="21"/>
              </w:rPr>
              <w:t>1</w:t>
            </w:r>
            <w:r>
              <w:rPr>
                <w:rFonts w:hint="eastAsia"/>
                <w:sz w:val="21"/>
                <w:szCs w:val="21"/>
              </w:rPr>
              <w:t>104、</w:t>
            </w:r>
            <w:r>
              <w:rPr>
                <w:sz w:val="21"/>
                <w:szCs w:val="21"/>
              </w:rPr>
              <w:t>1</w:t>
            </w:r>
            <w:r>
              <w:rPr>
                <w:rFonts w:hint="eastAsia"/>
                <w:sz w:val="21"/>
                <w:szCs w:val="21"/>
              </w:rPr>
              <w:t>105、</w:t>
            </w:r>
            <w:r>
              <w:rPr>
                <w:sz w:val="21"/>
                <w:szCs w:val="21"/>
              </w:rPr>
              <w:t>1</w:t>
            </w:r>
            <w:r>
              <w:rPr>
                <w:rFonts w:hint="eastAsia"/>
                <w:sz w:val="21"/>
                <w:szCs w:val="21"/>
              </w:rPr>
              <w:t>117、</w:t>
            </w:r>
            <w:r>
              <w:rPr>
                <w:sz w:val="21"/>
                <w:szCs w:val="21"/>
              </w:rPr>
              <w:t>1</w:t>
            </w:r>
            <w:r>
              <w:rPr>
                <w:rFonts w:hint="eastAsia"/>
                <w:sz w:val="21"/>
                <w:szCs w:val="21"/>
              </w:rPr>
              <w:t>118、</w:t>
            </w:r>
            <w:r>
              <w:rPr>
                <w:sz w:val="21"/>
                <w:szCs w:val="21"/>
              </w:rPr>
              <w:t>1</w:t>
            </w:r>
            <w:r>
              <w:rPr>
                <w:rFonts w:hint="eastAsia"/>
                <w:sz w:val="21"/>
                <w:szCs w:val="21"/>
              </w:rPr>
              <w:t>119、</w:t>
            </w:r>
            <w:r>
              <w:rPr>
                <w:sz w:val="21"/>
                <w:szCs w:val="21"/>
              </w:rPr>
              <w:t>1</w:t>
            </w:r>
            <w:r>
              <w:rPr>
                <w:rFonts w:hint="eastAsia"/>
                <w:sz w:val="21"/>
                <w:szCs w:val="21"/>
              </w:rPr>
              <w:t>120、</w:t>
            </w:r>
            <w:r>
              <w:rPr>
                <w:sz w:val="21"/>
                <w:szCs w:val="21"/>
              </w:rPr>
              <w:t>1</w:t>
            </w:r>
            <w:r>
              <w:rPr>
                <w:rFonts w:hint="eastAsia"/>
                <w:sz w:val="21"/>
                <w:szCs w:val="21"/>
              </w:rPr>
              <w:t>121</w:t>
            </w:r>
          </w:p>
        </w:tc>
        <w:tc>
          <w:tcPr>
            <w:tcW w:w="1181" w:type="dxa"/>
            <w:tcBorders>
              <w:top w:val="single" w:sz="4" w:space="0" w:color="auto"/>
              <w:left w:val="nil"/>
              <w:bottom w:val="single" w:sz="4" w:space="0" w:color="auto"/>
              <w:right w:val="single" w:sz="4" w:space="0" w:color="auto"/>
            </w:tcBorders>
            <w:shd w:val="clear" w:color="000000" w:fill="FFFFFF"/>
            <w:noWrap/>
            <w:vAlign w:val="center"/>
          </w:tcPr>
          <w:p w:rsidR="000E73FD" w:rsidRDefault="000E73FD" w:rsidP="000E73FD">
            <w:pPr>
              <w:ind w:firstLineChars="104" w:firstLine="218"/>
              <w:rPr>
                <w:sz w:val="21"/>
                <w:szCs w:val="21"/>
              </w:rPr>
            </w:pPr>
            <w:r>
              <w:rPr>
                <w:rFonts w:hint="eastAsia"/>
                <w:sz w:val="21"/>
                <w:szCs w:val="21"/>
              </w:rPr>
              <w:t>23</w:t>
            </w:r>
          </w:p>
        </w:tc>
        <w:tc>
          <w:tcPr>
            <w:tcW w:w="1335"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tcPr>
          <w:p w:rsidR="000E73FD" w:rsidRDefault="000E73FD" w:rsidP="000E73FD">
            <w:pPr>
              <w:ind w:firstLineChars="204" w:firstLine="428"/>
              <w:rPr>
                <w:sz w:val="21"/>
                <w:szCs w:val="21"/>
              </w:rPr>
            </w:pPr>
          </w:p>
          <w:p w:rsidR="000E73FD" w:rsidRDefault="000E73FD" w:rsidP="000E73FD">
            <w:pPr>
              <w:ind w:firstLineChars="204" w:firstLine="428"/>
              <w:rPr>
                <w:sz w:val="21"/>
                <w:szCs w:val="21"/>
              </w:rPr>
            </w:pPr>
            <w:r>
              <w:rPr>
                <w:rFonts w:hint="eastAsia"/>
                <w:sz w:val="21"/>
                <w:szCs w:val="21"/>
              </w:rPr>
              <w:t>56</w:t>
            </w:r>
          </w:p>
        </w:tc>
      </w:tr>
      <w:tr w:rsidR="000E73FD" w:rsidTr="000E73FD">
        <w:trPr>
          <w:trHeight w:val="495"/>
        </w:trPr>
        <w:tc>
          <w:tcPr>
            <w:tcW w:w="421" w:type="dxa"/>
            <w:vMerge/>
            <w:tcBorders>
              <w:top w:val="nil"/>
              <w:left w:val="single" w:sz="4" w:space="0" w:color="auto"/>
              <w:bottom w:val="single" w:sz="4" w:space="0" w:color="000000"/>
              <w:right w:val="single" w:sz="4" w:space="0" w:color="auto"/>
            </w:tcBorders>
          </w:tcPr>
          <w:p w:rsidR="000E73FD" w:rsidRDefault="000E73FD" w:rsidP="000E73FD">
            <w:pPr>
              <w:ind w:firstLine="8"/>
              <w:rPr>
                <w:sz w:val="21"/>
                <w:szCs w:val="21"/>
              </w:rPr>
            </w:pPr>
          </w:p>
        </w:tc>
        <w:tc>
          <w:tcPr>
            <w:tcW w:w="661" w:type="dxa"/>
            <w:vMerge/>
            <w:tcBorders>
              <w:top w:val="nil"/>
              <w:left w:val="single" w:sz="4" w:space="0" w:color="auto"/>
              <w:bottom w:val="single" w:sz="4" w:space="0" w:color="000000"/>
              <w:right w:val="single" w:sz="4" w:space="0" w:color="auto"/>
            </w:tcBorders>
          </w:tcPr>
          <w:p w:rsidR="000E73FD" w:rsidRDefault="000E73FD" w:rsidP="000E73FD">
            <w:pPr>
              <w:ind w:firstLine="8"/>
              <w:rPr>
                <w:sz w:val="21"/>
                <w:szCs w:val="21"/>
              </w:rPr>
            </w:pPr>
          </w:p>
        </w:tc>
        <w:tc>
          <w:tcPr>
            <w:tcW w:w="2126" w:type="dxa"/>
            <w:tcBorders>
              <w:top w:val="nil"/>
              <w:left w:val="nil"/>
              <w:bottom w:val="single" w:sz="4" w:space="0" w:color="auto"/>
              <w:right w:val="single" w:sz="4" w:space="0" w:color="auto"/>
            </w:tcBorders>
            <w:shd w:val="clear" w:color="000000" w:fill="FFFFFF"/>
            <w:noWrap/>
          </w:tcPr>
          <w:p w:rsidR="000E73FD" w:rsidRDefault="000E73FD" w:rsidP="000E73FD">
            <w:pPr>
              <w:ind w:firstLine="8"/>
              <w:rPr>
                <w:sz w:val="21"/>
                <w:szCs w:val="21"/>
              </w:rPr>
            </w:pPr>
            <w:r>
              <w:rPr>
                <w:rFonts w:hint="eastAsia"/>
                <w:sz w:val="21"/>
                <w:szCs w:val="21"/>
              </w:rPr>
              <w:t>GMV-PD600W/Nab-N1</w:t>
            </w:r>
          </w:p>
        </w:tc>
        <w:tc>
          <w:tcPr>
            <w:tcW w:w="709" w:type="dxa"/>
            <w:tcBorders>
              <w:top w:val="nil"/>
              <w:left w:val="nil"/>
              <w:bottom w:val="single" w:sz="4" w:space="0" w:color="auto"/>
              <w:right w:val="single" w:sz="4" w:space="0" w:color="auto"/>
            </w:tcBorders>
            <w:shd w:val="clear" w:color="000000" w:fill="FFFFFF"/>
            <w:noWrap/>
          </w:tcPr>
          <w:p w:rsidR="000E73FD" w:rsidRDefault="000E73FD" w:rsidP="000E73FD">
            <w:pPr>
              <w:ind w:firstLineChars="104" w:firstLine="218"/>
              <w:rPr>
                <w:sz w:val="21"/>
                <w:szCs w:val="21"/>
              </w:rPr>
            </w:pPr>
            <w:r>
              <w:rPr>
                <w:rFonts w:hint="eastAsia"/>
                <w:sz w:val="21"/>
                <w:szCs w:val="21"/>
              </w:rPr>
              <w:t>1</w:t>
            </w:r>
          </w:p>
        </w:tc>
        <w:tc>
          <w:tcPr>
            <w:tcW w:w="2977" w:type="dxa"/>
            <w:tcBorders>
              <w:top w:val="nil"/>
              <w:left w:val="nil"/>
              <w:bottom w:val="single" w:sz="4" w:space="0" w:color="auto"/>
              <w:right w:val="single" w:sz="4" w:space="0" w:color="auto"/>
            </w:tcBorders>
            <w:shd w:val="clear" w:color="000000" w:fill="FFFFFF"/>
            <w:noWrap/>
          </w:tcPr>
          <w:p w:rsidR="000E73FD" w:rsidRDefault="000E73FD" w:rsidP="000E73FD">
            <w:pPr>
              <w:ind w:firstLine="8"/>
              <w:rPr>
                <w:sz w:val="21"/>
                <w:szCs w:val="21"/>
              </w:rPr>
            </w:pPr>
            <w:r>
              <w:rPr>
                <w:sz w:val="21"/>
                <w:szCs w:val="21"/>
              </w:rPr>
              <w:t>1</w:t>
            </w:r>
            <w:r>
              <w:rPr>
                <w:rFonts w:hint="eastAsia"/>
                <w:sz w:val="21"/>
                <w:szCs w:val="21"/>
              </w:rPr>
              <w:t>106、</w:t>
            </w:r>
            <w:r>
              <w:rPr>
                <w:sz w:val="21"/>
                <w:szCs w:val="21"/>
              </w:rPr>
              <w:t>1</w:t>
            </w:r>
            <w:r>
              <w:rPr>
                <w:rFonts w:hint="eastAsia"/>
                <w:sz w:val="21"/>
                <w:szCs w:val="21"/>
              </w:rPr>
              <w:t>107、</w:t>
            </w:r>
            <w:r>
              <w:rPr>
                <w:sz w:val="21"/>
                <w:szCs w:val="21"/>
              </w:rPr>
              <w:t>1</w:t>
            </w:r>
            <w:r>
              <w:rPr>
                <w:rFonts w:hint="eastAsia"/>
                <w:sz w:val="21"/>
                <w:szCs w:val="21"/>
              </w:rPr>
              <w:t>108、</w:t>
            </w:r>
            <w:r>
              <w:rPr>
                <w:sz w:val="21"/>
                <w:szCs w:val="21"/>
              </w:rPr>
              <w:t>1</w:t>
            </w:r>
            <w:r>
              <w:rPr>
                <w:rFonts w:hint="eastAsia"/>
                <w:sz w:val="21"/>
                <w:szCs w:val="21"/>
              </w:rPr>
              <w:t>109、</w:t>
            </w:r>
            <w:r>
              <w:rPr>
                <w:sz w:val="21"/>
                <w:szCs w:val="21"/>
              </w:rPr>
              <w:t>1</w:t>
            </w:r>
            <w:r>
              <w:rPr>
                <w:rFonts w:hint="eastAsia"/>
                <w:sz w:val="21"/>
                <w:szCs w:val="21"/>
              </w:rPr>
              <w:t>110、</w:t>
            </w:r>
            <w:r>
              <w:rPr>
                <w:sz w:val="21"/>
                <w:szCs w:val="21"/>
              </w:rPr>
              <w:t>1</w:t>
            </w:r>
            <w:r>
              <w:rPr>
                <w:rFonts w:hint="eastAsia"/>
                <w:sz w:val="21"/>
                <w:szCs w:val="21"/>
              </w:rPr>
              <w:t>111、</w:t>
            </w:r>
            <w:r>
              <w:rPr>
                <w:sz w:val="21"/>
                <w:szCs w:val="21"/>
              </w:rPr>
              <w:t>1</w:t>
            </w:r>
            <w:r>
              <w:rPr>
                <w:rFonts w:hint="eastAsia"/>
                <w:sz w:val="21"/>
                <w:szCs w:val="21"/>
              </w:rPr>
              <w:t>122、</w:t>
            </w:r>
            <w:r>
              <w:rPr>
                <w:sz w:val="21"/>
                <w:szCs w:val="21"/>
              </w:rPr>
              <w:t>1</w:t>
            </w:r>
            <w:r>
              <w:rPr>
                <w:rFonts w:hint="eastAsia"/>
                <w:sz w:val="21"/>
                <w:szCs w:val="21"/>
              </w:rPr>
              <w:t>123、</w:t>
            </w:r>
            <w:r>
              <w:rPr>
                <w:sz w:val="21"/>
                <w:szCs w:val="21"/>
              </w:rPr>
              <w:t>1</w:t>
            </w:r>
            <w:r>
              <w:rPr>
                <w:rFonts w:hint="eastAsia"/>
                <w:sz w:val="21"/>
                <w:szCs w:val="21"/>
              </w:rPr>
              <w:t>124、</w:t>
            </w:r>
            <w:r>
              <w:rPr>
                <w:sz w:val="21"/>
                <w:szCs w:val="21"/>
              </w:rPr>
              <w:t>1</w:t>
            </w:r>
            <w:r>
              <w:rPr>
                <w:rFonts w:hint="eastAsia"/>
                <w:sz w:val="21"/>
                <w:szCs w:val="21"/>
              </w:rPr>
              <w:t>125</w:t>
            </w:r>
          </w:p>
        </w:tc>
        <w:tc>
          <w:tcPr>
            <w:tcW w:w="1181" w:type="dxa"/>
            <w:tcBorders>
              <w:top w:val="nil"/>
              <w:left w:val="nil"/>
              <w:bottom w:val="single" w:sz="4" w:space="0" w:color="auto"/>
              <w:right w:val="single" w:sz="4" w:space="0" w:color="auto"/>
            </w:tcBorders>
            <w:shd w:val="clear" w:color="000000" w:fill="FFFFFF"/>
            <w:noWrap/>
            <w:vAlign w:val="center"/>
          </w:tcPr>
          <w:p w:rsidR="000E73FD" w:rsidRDefault="000E73FD" w:rsidP="000E73FD">
            <w:pPr>
              <w:ind w:firstLineChars="104" w:firstLine="218"/>
              <w:rPr>
                <w:sz w:val="21"/>
                <w:szCs w:val="21"/>
              </w:rPr>
            </w:pPr>
            <w:r>
              <w:rPr>
                <w:rFonts w:hint="eastAsia"/>
                <w:sz w:val="21"/>
                <w:szCs w:val="21"/>
              </w:rPr>
              <w:t>10</w:t>
            </w:r>
          </w:p>
        </w:tc>
        <w:tc>
          <w:tcPr>
            <w:tcW w:w="1335" w:type="dxa"/>
            <w:vMerge/>
            <w:tcBorders>
              <w:top w:val="nil"/>
              <w:left w:val="single" w:sz="4" w:space="0" w:color="auto"/>
              <w:bottom w:val="single" w:sz="4" w:space="0" w:color="000000"/>
              <w:right w:val="single" w:sz="4" w:space="0" w:color="auto"/>
            </w:tcBorders>
          </w:tcPr>
          <w:p w:rsidR="000E73FD" w:rsidRDefault="000E73FD" w:rsidP="000E73FD">
            <w:pPr>
              <w:ind w:firstLine="8"/>
              <w:rPr>
                <w:sz w:val="21"/>
                <w:szCs w:val="21"/>
              </w:rPr>
            </w:pPr>
          </w:p>
        </w:tc>
      </w:tr>
      <w:tr w:rsidR="000E73FD" w:rsidTr="000E73FD">
        <w:trPr>
          <w:trHeight w:val="495"/>
        </w:trPr>
        <w:tc>
          <w:tcPr>
            <w:tcW w:w="421" w:type="dxa"/>
            <w:vMerge/>
            <w:tcBorders>
              <w:top w:val="nil"/>
              <w:left w:val="single" w:sz="4" w:space="0" w:color="auto"/>
              <w:bottom w:val="single" w:sz="4" w:space="0" w:color="000000"/>
              <w:right w:val="single" w:sz="4" w:space="0" w:color="auto"/>
            </w:tcBorders>
          </w:tcPr>
          <w:p w:rsidR="000E73FD" w:rsidRDefault="000E73FD" w:rsidP="000E73FD">
            <w:pPr>
              <w:ind w:firstLine="8"/>
              <w:rPr>
                <w:sz w:val="21"/>
                <w:szCs w:val="21"/>
              </w:rPr>
            </w:pPr>
          </w:p>
        </w:tc>
        <w:tc>
          <w:tcPr>
            <w:tcW w:w="661" w:type="dxa"/>
            <w:vMerge/>
            <w:tcBorders>
              <w:top w:val="nil"/>
              <w:left w:val="single" w:sz="4" w:space="0" w:color="auto"/>
              <w:bottom w:val="single" w:sz="4" w:space="0" w:color="000000"/>
              <w:right w:val="single" w:sz="4" w:space="0" w:color="auto"/>
            </w:tcBorders>
          </w:tcPr>
          <w:p w:rsidR="000E73FD" w:rsidRDefault="000E73FD" w:rsidP="000E73FD">
            <w:pPr>
              <w:ind w:firstLine="8"/>
              <w:rPr>
                <w:sz w:val="21"/>
                <w:szCs w:val="21"/>
              </w:rPr>
            </w:pPr>
          </w:p>
        </w:tc>
        <w:tc>
          <w:tcPr>
            <w:tcW w:w="2126" w:type="dxa"/>
            <w:tcBorders>
              <w:top w:val="nil"/>
              <w:left w:val="nil"/>
              <w:bottom w:val="single" w:sz="4" w:space="0" w:color="auto"/>
              <w:right w:val="single" w:sz="4" w:space="0" w:color="auto"/>
            </w:tcBorders>
            <w:shd w:val="clear" w:color="000000" w:fill="FFFFFF"/>
            <w:noWrap/>
          </w:tcPr>
          <w:p w:rsidR="000E73FD" w:rsidRDefault="000E73FD" w:rsidP="000E73FD">
            <w:pPr>
              <w:ind w:firstLine="8"/>
              <w:rPr>
                <w:sz w:val="21"/>
                <w:szCs w:val="21"/>
              </w:rPr>
            </w:pPr>
            <w:r>
              <w:rPr>
                <w:rFonts w:hint="eastAsia"/>
                <w:sz w:val="21"/>
                <w:szCs w:val="21"/>
              </w:rPr>
              <w:t>GMV-PD900W/Nab-N1</w:t>
            </w:r>
          </w:p>
        </w:tc>
        <w:tc>
          <w:tcPr>
            <w:tcW w:w="709" w:type="dxa"/>
            <w:tcBorders>
              <w:top w:val="nil"/>
              <w:left w:val="nil"/>
              <w:bottom w:val="single" w:sz="4" w:space="0" w:color="auto"/>
              <w:right w:val="single" w:sz="4" w:space="0" w:color="auto"/>
            </w:tcBorders>
            <w:shd w:val="clear" w:color="000000" w:fill="FFFFFF"/>
            <w:noWrap/>
          </w:tcPr>
          <w:p w:rsidR="000E73FD" w:rsidRDefault="000E73FD" w:rsidP="000E73FD">
            <w:pPr>
              <w:ind w:firstLineChars="104" w:firstLine="218"/>
              <w:rPr>
                <w:sz w:val="21"/>
                <w:szCs w:val="21"/>
              </w:rPr>
            </w:pPr>
            <w:r>
              <w:rPr>
                <w:rFonts w:hint="eastAsia"/>
                <w:sz w:val="21"/>
                <w:szCs w:val="21"/>
              </w:rPr>
              <w:t>1</w:t>
            </w:r>
          </w:p>
        </w:tc>
        <w:tc>
          <w:tcPr>
            <w:tcW w:w="2977" w:type="dxa"/>
            <w:tcBorders>
              <w:top w:val="nil"/>
              <w:left w:val="nil"/>
              <w:bottom w:val="single" w:sz="4" w:space="0" w:color="auto"/>
              <w:right w:val="single" w:sz="4" w:space="0" w:color="auto"/>
            </w:tcBorders>
            <w:shd w:val="clear" w:color="000000" w:fill="FFFFFF"/>
            <w:noWrap/>
          </w:tcPr>
          <w:p w:rsidR="000E73FD" w:rsidRDefault="000E73FD" w:rsidP="000E73FD">
            <w:pPr>
              <w:ind w:firstLine="8"/>
              <w:rPr>
                <w:sz w:val="21"/>
                <w:szCs w:val="21"/>
              </w:rPr>
            </w:pPr>
            <w:r>
              <w:rPr>
                <w:sz w:val="21"/>
                <w:szCs w:val="21"/>
              </w:rPr>
              <w:t>1</w:t>
            </w:r>
            <w:r>
              <w:rPr>
                <w:rFonts w:hint="eastAsia"/>
                <w:sz w:val="21"/>
                <w:szCs w:val="21"/>
              </w:rPr>
              <w:t>112、</w:t>
            </w:r>
            <w:r>
              <w:rPr>
                <w:sz w:val="21"/>
                <w:szCs w:val="21"/>
              </w:rPr>
              <w:t>1</w:t>
            </w:r>
            <w:r>
              <w:rPr>
                <w:rFonts w:hint="eastAsia"/>
                <w:sz w:val="21"/>
                <w:szCs w:val="21"/>
              </w:rPr>
              <w:t>113、</w:t>
            </w:r>
            <w:r>
              <w:rPr>
                <w:sz w:val="21"/>
                <w:szCs w:val="21"/>
              </w:rPr>
              <w:t>1</w:t>
            </w:r>
            <w:r>
              <w:rPr>
                <w:rFonts w:hint="eastAsia"/>
                <w:sz w:val="21"/>
                <w:szCs w:val="21"/>
              </w:rPr>
              <w:t>114、</w:t>
            </w:r>
            <w:r>
              <w:rPr>
                <w:sz w:val="21"/>
                <w:szCs w:val="21"/>
              </w:rPr>
              <w:t>1</w:t>
            </w:r>
            <w:r>
              <w:rPr>
                <w:rFonts w:hint="eastAsia"/>
                <w:sz w:val="21"/>
                <w:szCs w:val="21"/>
              </w:rPr>
              <w:t>115、</w:t>
            </w:r>
            <w:r>
              <w:rPr>
                <w:sz w:val="21"/>
                <w:szCs w:val="21"/>
              </w:rPr>
              <w:t>1</w:t>
            </w:r>
            <w:r>
              <w:rPr>
                <w:rFonts w:hint="eastAsia"/>
                <w:sz w:val="21"/>
                <w:szCs w:val="21"/>
              </w:rPr>
              <w:t>116、</w:t>
            </w:r>
            <w:r>
              <w:rPr>
                <w:sz w:val="21"/>
                <w:szCs w:val="21"/>
              </w:rPr>
              <w:t>1</w:t>
            </w:r>
            <w:r>
              <w:rPr>
                <w:rFonts w:hint="eastAsia"/>
                <w:sz w:val="21"/>
                <w:szCs w:val="21"/>
              </w:rPr>
              <w:t>126、</w:t>
            </w:r>
            <w:r>
              <w:rPr>
                <w:sz w:val="21"/>
                <w:szCs w:val="21"/>
              </w:rPr>
              <w:t>1</w:t>
            </w:r>
            <w:r>
              <w:rPr>
                <w:rFonts w:hint="eastAsia"/>
                <w:sz w:val="21"/>
                <w:szCs w:val="21"/>
              </w:rPr>
              <w:t>127、</w:t>
            </w:r>
            <w:r>
              <w:rPr>
                <w:sz w:val="21"/>
                <w:szCs w:val="21"/>
              </w:rPr>
              <w:t>1</w:t>
            </w:r>
            <w:r>
              <w:rPr>
                <w:rFonts w:hint="eastAsia"/>
                <w:sz w:val="21"/>
                <w:szCs w:val="21"/>
              </w:rPr>
              <w:t>128、</w:t>
            </w:r>
            <w:r>
              <w:rPr>
                <w:sz w:val="21"/>
                <w:szCs w:val="21"/>
              </w:rPr>
              <w:t>1</w:t>
            </w:r>
            <w:r>
              <w:rPr>
                <w:rFonts w:hint="eastAsia"/>
                <w:sz w:val="21"/>
                <w:szCs w:val="21"/>
              </w:rPr>
              <w:t>129、</w:t>
            </w:r>
            <w:r>
              <w:rPr>
                <w:sz w:val="21"/>
                <w:szCs w:val="21"/>
              </w:rPr>
              <w:t>1</w:t>
            </w:r>
            <w:r>
              <w:rPr>
                <w:rFonts w:hint="eastAsia"/>
                <w:sz w:val="21"/>
                <w:szCs w:val="21"/>
              </w:rPr>
              <w:t>130</w:t>
            </w:r>
          </w:p>
        </w:tc>
        <w:tc>
          <w:tcPr>
            <w:tcW w:w="1181" w:type="dxa"/>
            <w:tcBorders>
              <w:top w:val="nil"/>
              <w:left w:val="nil"/>
              <w:bottom w:val="single" w:sz="4" w:space="0" w:color="auto"/>
              <w:right w:val="single" w:sz="4" w:space="0" w:color="auto"/>
            </w:tcBorders>
            <w:shd w:val="clear" w:color="000000" w:fill="FFFFFF"/>
            <w:noWrap/>
            <w:vAlign w:val="center"/>
          </w:tcPr>
          <w:p w:rsidR="000E73FD" w:rsidRDefault="000E73FD" w:rsidP="000E73FD">
            <w:pPr>
              <w:ind w:firstLineChars="104" w:firstLine="218"/>
              <w:rPr>
                <w:sz w:val="21"/>
                <w:szCs w:val="21"/>
              </w:rPr>
            </w:pPr>
            <w:r>
              <w:rPr>
                <w:rFonts w:hint="eastAsia"/>
                <w:sz w:val="21"/>
                <w:szCs w:val="21"/>
              </w:rPr>
              <w:t>23</w:t>
            </w:r>
          </w:p>
        </w:tc>
        <w:tc>
          <w:tcPr>
            <w:tcW w:w="1335" w:type="dxa"/>
            <w:vMerge/>
            <w:tcBorders>
              <w:top w:val="nil"/>
              <w:left w:val="single" w:sz="4" w:space="0" w:color="auto"/>
              <w:bottom w:val="single" w:sz="4" w:space="0" w:color="000000"/>
              <w:right w:val="single" w:sz="4" w:space="0" w:color="auto"/>
            </w:tcBorders>
          </w:tcPr>
          <w:p w:rsidR="000E73FD" w:rsidRDefault="000E73FD" w:rsidP="000E73FD">
            <w:pPr>
              <w:ind w:firstLine="8"/>
              <w:rPr>
                <w:sz w:val="21"/>
                <w:szCs w:val="21"/>
              </w:rPr>
            </w:pPr>
          </w:p>
        </w:tc>
      </w:tr>
      <w:tr w:rsidR="000E73FD" w:rsidTr="000E73FD">
        <w:trPr>
          <w:trHeight w:val="1775"/>
        </w:trPr>
        <w:tc>
          <w:tcPr>
            <w:tcW w:w="421" w:type="dxa"/>
            <w:tcBorders>
              <w:top w:val="single" w:sz="4" w:space="0" w:color="000000"/>
              <w:left w:val="single" w:sz="4" w:space="0" w:color="auto"/>
              <w:bottom w:val="single" w:sz="4" w:space="0" w:color="auto"/>
              <w:right w:val="single" w:sz="4" w:space="0" w:color="auto"/>
            </w:tcBorders>
            <w:shd w:val="clear" w:color="000000" w:fill="FFFFFF"/>
          </w:tcPr>
          <w:p w:rsidR="000E73FD" w:rsidRDefault="000E73FD" w:rsidP="000E73FD">
            <w:pPr>
              <w:ind w:firstLine="8"/>
              <w:jc w:val="center"/>
              <w:rPr>
                <w:sz w:val="21"/>
                <w:szCs w:val="21"/>
              </w:rPr>
            </w:pPr>
            <w:r>
              <w:rPr>
                <w:rFonts w:hint="eastAsia"/>
                <w:sz w:val="21"/>
                <w:szCs w:val="21"/>
              </w:rPr>
              <w:t>4</w:t>
            </w:r>
          </w:p>
        </w:tc>
        <w:tc>
          <w:tcPr>
            <w:tcW w:w="661" w:type="dxa"/>
            <w:tcBorders>
              <w:top w:val="single" w:sz="4" w:space="0" w:color="auto"/>
              <w:left w:val="nil"/>
              <w:bottom w:val="single" w:sz="4" w:space="0" w:color="auto"/>
              <w:right w:val="single" w:sz="4" w:space="0" w:color="auto"/>
            </w:tcBorders>
            <w:shd w:val="clear" w:color="000000" w:fill="FFFFFF"/>
          </w:tcPr>
          <w:p w:rsidR="000E73FD" w:rsidRDefault="000E73FD" w:rsidP="000E73FD">
            <w:pPr>
              <w:ind w:firstLine="8"/>
              <w:rPr>
                <w:sz w:val="21"/>
                <w:szCs w:val="21"/>
              </w:rPr>
            </w:pPr>
            <w:r>
              <w:rPr>
                <w:rFonts w:hint="eastAsia"/>
                <w:sz w:val="21"/>
                <w:szCs w:val="21"/>
              </w:rPr>
              <w:t>第</w:t>
            </w:r>
          </w:p>
          <w:p w:rsidR="000E73FD" w:rsidRDefault="000E73FD" w:rsidP="000E73FD">
            <w:pPr>
              <w:ind w:firstLine="8"/>
              <w:rPr>
                <w:sz w:val="21"/>
                <w:szCs w:val="21"/>
              </w:rPr>
            </w:pPr>
            <w:proofErr w:type="spellStart"/>
            <w:r>
              <w:rPr>
                <w:rFonts w:hint="eastAsia"/>
                <w:sz w:val="21"/>
                <w:szCs w:val="21"/>
              </w:rPr>
              <w:t>十二</w:t>
            </w:r>
            <w:proofErr w:type="spellEnd"/>
          </w:p>
          <w:p w:rsidR="000E73FD" w:rsidRDefault="000E73FD" w:rsidP="000E73FD">
            <w:pPr>
              <w:ind w:firstLine="8"/>
              <w:rPr>
                <w:sz w:val="21"/>
                <w:szCs w:val="21"/>
              </w:rPr>
            </w:pPr>
            <w:r>
              <w:rPr>
                <w:rFonts w:hint="eastAsia"/>
                <w:sz w:val="21"/>
                <w:szCs w:val="21"/>
              </w:rPr>
              <w:t>层</w:t>
            </w:r>
          </w:p>
        </w:tc>
        <w:tc>
          <w:tcPr>
            <w:tcW w:w="2126" w:type="dxa"/>
            <w:tcBorders>
              <w:top w:val="single" w:sz="4" w:space="0" w:color="auto"/>
              <w:left w:val="nil"/>
              <w:bottom w:val="single" w:sz="4" w:space="0" w:color="auto"/>
              <w:right w:val="single" w:sz="4" w:space="0" w:color="auto"/>
            </w:tcBorders>
            <w:shd w:val="clear" w:color="000000" w:fill="FFFFFF"/>
            <w:vAlign w:val="center"/>
          </w:tcPr>
          <w:p w:rsidR="000E73FD" w:rsidRDefault="000E73FD" w:rsidP="000E73FD">
            <w:pPr>
              <w:ind w:firstLine="8"/>
              <w:rPr>
                <w:sz w:val="21"/>
                <w:szCs w:val="21"/>
              </w:rPr>
            </w:pPr>
            <w:r>
              <w:rPr>
                <w:rFonts w:hint="eastAsia"/>
                <w:sz w:val="21"/>
                <w:szCs w:val="21"/>
              </w:rPr>
              <w:t>GMV-PD900W/Nab-N1</w:t>
            </w:r>
          </w:p>
        </w:tc>
        <w:tc>
          <w:tcPr>
            <w:tcW w:w="709" w:type="dxa"/>
            <w:tcBorders>
              <w:top w:val="single" w:sz="4" w:space="0" w:color="auto"/>
              <w:left w:val="nil"/>
              <w:bottom w:val="single" w:sz="4" w:space="0" w:color="auto"/>
              <w:right w:val="single" w:sz="4" w:space="0" w:color="auto"/>
            </w:tcBorders>
            <w:shd w:val="clear" w:color="000000" w:fill="FFFFFF"/>
            <w:vAlign w:val="center"/>
          </w:tcPr>
          <w:p w:rsidR="000E73FD" w:rsidRDefault="000E73FD" w:rsidP="000E73FD">
            <w:pPr>
              <w:ind w:firstLine="8"/>
              <w:rPr>
                <w:sz w:val="21"/>
                <w:szCs w:val="21"/>
              </w:rPr>
            </w:pPr>
            <w:r>
              <w:rPr>
                <w:rFonts w:hint="eastAsia"/>
                <w:sz w:val="21"/>
                <w:szCs w:val="21"/>
              </w:rPr>
              <w:t>1</w:t>
            </w:r>
          </w:p>
        </w:tc>
        <w:tc>
          <w:tcPr>
            <w:tcW w:w="2977" w:type="dxa"/>
            <w:tcBorders>
              <w:top w:val="single" w:sz="4" w:space="0" w:color="auto"/>
              <w:left w:val="nil"/>
              <w:bottom w:val="single" w:sz="4" w:space="0" w:color="auto"/>
              <w:right w:val="single" w:sz="4" w:space="0" w:color="auto"/>
            </w:tcBorders>
            <w:shd w:val="clear" w:color="000000" w:fill="FFFFFF"/>
            <w:vAlign w:val="center"/>
          </w:tcPr>
          <w:p w:rsidR="000E73FD" w:rsidRDefault="000E73FD" w:rsidP="000E73FD">
            <w:pPr>
              <w:ind w:firstLine="8"/>
              <w:jc w:val="center"/>
              <w:rPr>
                <w:sz w:val="21"/>
                <w:szCs w:val="21"/>
              </w:rPr>
            </w:pPr>
            <w:r>
              <w:rPr>
                <w:rFonts w:hint="eastAsia"/>
                <w:sz w:val="21"/>
                <w:szCs w:val="21"/>
              </w:rPr>
              <w:t>1201、1202、1203、1204、</w:t>
            </w:r>
          </w:p>
          <w:p w:rsidR="000E73FD" w:rsidRDefault="000E73FD" w:rsidP="000E73FD">
            <w:pPr>
              <w:ind w:firstLine="8"/>
              <w:jc w:val="center"/>
              <w:rPr>
                <w:sz w:val="21"/>
                <w:szCs w:val="21"/>
              </w:rPr>
            </w:pPr>
            <w:r>
              <w:rPr>
                <w:rFonts w:hint="eastAsia"/>
                <w:sz w:val="21"/>
                <w:szCs w:val="21"/>
              </w:rPr>
              <w:t>1209、1210、1211、1212</w:t>
            </w:r>
          </w:p>
        </w:tc>
        <w:tc>
          <w:tcPr>
            <w:tcW w:w="1181" w:type="dxa"/>
            <w:tcBorders>
              <w:top w:val="single" w:sz="4" w:space="0" w:color="auto"/>
              <w:left w:val="nil"/>
              <w:bottom w:val="single" w:sz="4" w:space="0" w:color="auto"/>
              <w:right w:val="single" w:sz="4" w:space="0" w:color="auto"/>
            </w:tcBorders>
            <w:shd w:val="clear" w:color="000000" w:fill="FFFFFF"/>
          </w:tcPr>
          <w:p w:rsidR="000E73FD" w:rsidRDefault="000E73FD" w:rsidP="000E73FD">
            <w:pPr>
              <w:ind w:firstLine="8"/>
              <w:rPr>
                <w:sz w:val="21"/>
                <w:szCs w:val="21"/>
              </w:rPr>
            </w:pPr>
          </w:p>
          <w:p w:rsidR="000E73FD" w:rsidRDefault="000E73FD" w:rsidP="000E73FD">
            <w:pPr>
              <w:ind w:firstLine="8"/>
              <w:rPr>
                <w:sz w:val="21"/>
                <w:szCs w:val="21"/>
              </w:rPr>
            </w:pPr>
          </w:p>
          <w:p w:rsidR="000E73FD" w:rsidRDefault="000E73FD" w:rsidP="000E73FD">
            <w:pPr>
              <w:ind w:firstLine="8"/>
              <w:rPr>
                <w:sz w:val="21"/>
                <w:szCs w:val="21"/>
              </w:rPr>
            </w:pPr>
            <w:r>
              <w:rPr>
                <w:rFonts w:hint="eastAsia"/>
                <w:sz w:val="21"/>
                <w:szCs w:val="21"/>
              </w:rPr>
              <w:t xml:space="preserve">   19</w:t>
            </w:r>
          </w:p>
        </w:tc>
        <w:tc>
          <w:tcPr>
            <w:tcW w:w="1335" w:type="dxa"/>
            <w:tcBorders>
              <w:top w:val="single" w:sz="4" w:space="0" w:color="000000"/>
              <w:left w:val="nil"/>
              <w:bottom w:val="single" w:sz="4" w:space="0" w:color="auto"/>
              <w:right w:val="single" w:sz="4" w:space="0" w:color="auto"/>
            </w:tcBorders>
            <w:shd w:val="clear" w:color="000000" w:fill="FFFFFF"/>
          </w:tcPr>
          <w:p w:rsidR="000E73FD" w:rsidRDefault="000E73FD" w:rsidP="000E73FD">
            <w:pPr>
              <w:ind w:firstLine="8"/>
              <w:rPr>
                <w:sz w:val="21"/>
                <w:szCs w:val="21"/>
              </w:rPr>
            </w:pPr>
          </w:p>
          <w:p w:rsidR="000E73FD" w:rsidRDefault="000E73FD" w:rsidP="000E73FD">
            <w:pPr>
              <w:ind w:firstLine="8"/>
              <w:rPr>
                <w:sz w:val="21"/>
                <w:szCs w:val="21"/>
              </w:rPr>
            </w:pPr>
          </w:p>
          <w:p w:rsidR="000E73FD" w:rsidRDefault="000E73FD" w:rsidP="000E73FD">
            <w:pPr>
              <w:ind w:firstLine="8"/>
              <w:rPr>
                <w:sz w:val="21"/>
                <w:szCs w:val="21"/>
              </w:rPr>
            </w:pPr>
            <w:r>
              <w:rPr>
                <w:rFonts w:hint="eastAsia"/>
                <w:sz w:val="21"/>
                <w:szCs w:val="21"/>
              </w:rPr>
              <w:t xml:space="preserve">    19</w:t>
            </w:r>
          </w:p>
        </w:tc>
      </w:tr>
    </w:tbl>
    <w:p w:rsidR="00F12975" w:rsidRDefault="00F12975" w:rsidP="00F12975">
      <w:pPr>
        <w:spacing w:line="360" w:lineRule="auto"/>
        <w:ind w:firstLineChars="204" w:firstLine="449"/>
        <w:rPr>
          <w:lang w:eastAsia="zh-CN"/>
        </w:rPr>
      </w:pPr>
    </w:p>
    <w:p w:rsidR="00F12975" w:rsidRDefault="00F12975" w:rsidP="00F12975">
      <w:pPr>
        <w:spacing w:line="360" w:lineRule="auto"/>
        <w:ind w:firstLineChars="204" w:firstLine="449"/>
        <w:rPr>
          <w:lang w:eastAsia="zh-CN"/>
        </w:rPr>
      </w:pPr>
    </w:p>
    <w:p w:rsidR="000E73FD" w:rsidRPr="00F12975" w:rsidRDefault="000E73FD" w:rsidP="00F12975">
      <w:pPr>
        <w:spacing w:line="360" w:lineRule="auto"/>
        <w:rPr>
          <w:b/>
          <w:lang w:eastAsia="zh-CN"/>
        </w:rPr>
      </w:pPr>
      <w:r w:rsidRPr="00F12975">
        <w:rPr>
          <w:rFonts w:hint="eastAsia"/>
          <w:b/>
          <w:lang w:eastAsia="zh-CN"/>
        </w:rPr>
        <w:lastRenderedPageBreak/>
        <w:t>二、目前在用空调产品信息</w:t>
      </w:r>
    </w:p>
    <w:p w:rsidR="000E73FD" w:rsidRDefault="000E73FD" w:rsidP="00F12975">
      <w:pPr>
        <w:spacing w:line="360" w:lineRule="auto"/>
        <w:ind w:firstLineChars="204" w:firstLine="449"/>
        <w:rPr>
          <w:color w:val="000000"/>
          <w:lang w:eastAsia="zh-CN"/>
        </w:rPr>
      </w:pPr>
      <w:r>
        <w:rPr>
          <w:rFonts w:hint="eastAsia"/>
          <w:lang w:eastAsia="zh-CN"/>
        </w:rPr>
        <w:t>目前每层楼使用3台格力品牌单机多联第四代中央空调机组，为64个房间提供空调环境，空调处于全年365天×24小时/天的开机运行状态。</w:t>
      </w:r>
      <w:r>
        <w:rPr>
          <w:rFonts w:hint="eastAsia"/>
          <w:color w:val="000000"/>
          <w:lang w:eastAsia="zh-CN"/>
        </w:rPr>
        <w:t>4个层楼(12楼层计划更换1台主机)共10台主机、187台室内分机。</w:t>
      </w:r>
      <w:r>
        <w:rPr>
          <w:rFonts w:hint="eastAsia"/>
          <w:lang w:eastAsia="zh-CN"/>
        </w:rPr>
        <w:t>具体机组型号规格和所属房间分布如下（楼层暂定）：</w:t>
      </w:r>
    </w:p>
    <w:p w:rsidR="000E73FD" w:rsidRDefault="000E73FD" w:rsidP="00F12975">
      <w:pPr>
        <w:pStyle w:val="af0"/>
        <w:spacing w:line="360" w:lineRule="auto"/>
        <w:ind w:leftChars="-11" w:left="310" w:hangingChars="152" w:hanging="334"/>
        <w:rPr>
          <w:color w:val="000000"/>
          <w:lang w:eastAsia="zh-CN"/>
        </w:rPr>
      </w:pPr>
      <w:r>
        <w:rPr>
          <w:lang w:eastAsia="zh-CN"/>
        </w:rPr>
        <w:t>1、</w:t>
      </w:r>
      <w:r>
        <w:rPr>
          <w:rFonts w:hint="eastAsia"/>
          <w:lang w:eastAsia="zh-CN"/>
        </w:rPr>
        <w:t>GMV-PD600W/Nab-N1空调</w:t>
      </w:r>
      <w:r>
        <w:rPr>
          <w:rFonts w:hint="eastAsia"/>
          <w:color w:val="000000"/>
          <w:lang w:eastAsia="zh-CN"/>
        </w:rPr>
        <w:t>机组基本参数如下：</w:t>
      </w:r>
    </w:p>
    <w:p w:rsidR="000E73FD" w:rsidRDefault="000E73FD" w:rsidP="00F12975">
      <w:pPr>
        <w:spacing w:line="360" w:lineRule="auto"/>
        <w:ind w:leftChars="89" w:left="196"/>
        <w:rPr>
          <w:lang w:eastAsia="zh-CN"/>
        </w:rPr>
      </w:pPr>
      <w:r>
        <w:rPr>
          <w:rFonts w:hint="eastAsia"/>
          <w:lang w:eastAsia="zh-CN"/>
        </w:rPr>
        <w:t>制冷量：60KW、制热量65KW、额定电压：380V、额定频率、50HZ、制冷额定功率：18.15KW、制热额定功率：18KW、最大输入功率：26.4KW、防水等级IPX4、制冷剂名称：R410A 、外形尺寸(宽*深*高）：198*92*176cm。</w:t>
      </w:r>
    </w:p>
    <w:p w:rsidR="000E73FD" w:rsidRDefault="000E73FD" w:rsidP="00F12975">
      <w:pPr>
        <w:pStyle w:val="af0"/>
        <w:spacing w:line="360" w:lineRule="auto"/>
        <w:ind w:leftChars="-11" w:left="310" w:hangingChars="152" w:hanging="334"/>
        <w:rPr>
          <w:color w:val="000000"/>
          <w:lang w:eastAsia="zh-CN"/>
        </w:rPr>
      </w:pPr>
      <w:r>
        <w:rPr>
          <w:lang w:eastAsia="zh-CN"/>
        </w:rPr>
        <w:t>2、</w:t>
      </w:r>
      <w:r>
        <w:rPr>
          <w:rFonts w:hint="eastAsia"/>
          <w:lang w:eastAsia="zh-CN"/>
        </w:rPr>
        <w:t>GMV-PD900W/Nab-N1空调</w:t>
      </w:r>
      <w:r>
        <w:rPr>
          <w:rFonts w:hint="eastAsia"/>
          <w:color w:val="000000"/>
          <w:lang w:eastAsia="zh-CN"/>
        </w:rPr>
        <w:t>机组基本参数如下：</w:t>
      </w:r>
    </w:p>
    <w:p w:rsidR="000E73FD" w:rsidRDefault="000E73FD" w:rsidP="00F12975">
      <w:pPr>
        <w:spacing w:line="360" w:lineRule="auto"/>
        <w:ind w:leftChars="89" w:left="196"/>
        <w:rPr>
          <w:lang w:eastAsia="zh-CN"/>
        </w:rPr>
      </w:pPr>
      <w:r>
        <w:rPr>
          <w:rFonts w:hint="eastAsia"/>
          <w:lang w:eastAsia="zh-CN"/>
        </w:rPr>
        <w:t>制冷量：90KW、制热量100KW、额定电压：380V、额定频率、50HZ、制冷额定功率：28.31KW、制热额定功率：26.52KW、最大输入功率：42.8KW、防水等级IPX4、制冷剂名称：R410A 、外形尺寸(宽*深*高）：258*88*177.2cm。</w:t>
      </w:r>
    </w:p>
    <w:p w:rsidR="000E73FD" w:rsidRDefault="000E73FD" w:rsidP="00F12975">
      <w:pPr>
        <w:pStyle w:val="af0"/>
        <w:spacing w:line="360" w:lineRule="auto"/>
        <w:ind w:leftChars="-11" w:left="310" w:hangingChars="152" w:hanging="334"/>
        <w:rPr>
          <w:lang w:eastAsia="zh-CN"/>
        </w:rPr>
      </w:pPr>
      <w:r>
        <w:rPr>
          <w:rFonts w:hint="eastAsia"/>
          <w:lang w:eastAsia="zh-CN"/>
        </w:rPr>
        <w:t>3、空调外机机房尺寸大小：长（7.78m）×宽（3.15m）×高（2.60m）。每层3台室外机均放在该机房内。</w:t>
      </w:r>
    </w:p>
    <w:p w:rsidR="000E73FD" w:rsidRDefault="000E73FD" w:rsidP="00F12975">
      <w:pPr>
        <w:pStyle w:val="af0"/>
        <w:spacing w:line="360" w:lineRule="auto"/>
        <w:ind w:leftChars="-11" w:left="310" w:hangingChars="152" w:hanging="334"/>
        <w:rPr>
          <w:lang w:eastAsia="zh-CN"/>
        </w:rPr>
      </w:pPr>
      <w:r>
        <w:rPr>
          <w:lang w:eastAsia="zh-CN"/>
        </w:rPr>
        <w:t>4、</w:t>
      </w:r>
      <w:r>
        <w:rPr>
          <w:rFonts w:hint="eastAsia"/>
          <w:lang w:eastAsia="zh-CN"/>
        </w:rPr>
        <w:t>每个楼层的01、1</w:t>
      </w:r>
      <w:r>
        <w:rPr>
          <w:lang w:eastAsia="zh-CN"/>
        </w:rPr>
        <w:t>6、</w:t>
      </w:r>
      <w:r>
        <w:rPr>
          <w:rFonts w:hint="eastAsia"/>
          <w:lang w:eastAsia="zh-CN"/>
        </w:rPr>
        <w:t>17、18、</w:t>
      </w:r>
      <w:r>
        <w:rPr>
          <w:lang w:eastAsia="zh-CN"/>
        </w:rPr>
        <w:t>29、</w:t>
      </w:r>
      <w:r>
        <w:rPr>
          <w:rFonts w:hint="eastAsia"/>
          <w:lang w:eastAsia="zh-CN"/>
        </w:rPr>
        <w:t>3</w:t>
      </w:r>
      <w:r>
        <w:rPr>
          <w:lang w:eastAsia="zh-CN"/>
        </w:rPr>
        <w:t>0</w:t>
      </w:r>
      <w:r>
        <w:rPr>
          <w:rFonts w:hint="eastAsia"/>
          <w:lang w:eastAsia="zh-CN"/>
        </w:rPr>
        <w:t>号房间的户型为：3室1卫1厅，面积约79.2</w:t>
      </w:r>
      <w:r>
        <w:rPr>
          <w:rFonts w:ascii="Segoe UI Symbol" w:hAnsi="Segoe UI Symbol" w:cs="Segoe UI Symbol"/>
          <w:lang w:eastAsia="zh-CN"/>
        </w:rPr>
        <w:t>㎡</w:t>
      </w:r>
      <w:r>
        <w:rPr>
          <w:rFonts w:hAnsi="仿宋_GB2312" w:cs="仿宋_GB2312" w:hint="eastAsia"/>
          <w:lang w:eastAsia="zh-CN"/>
        </w:rPr>
        <w:t>，有</w:t>
      </w:r>
      <w:r>
        <w:rPr>
          <w:rFonts w:hint="eastAsia"/>
          <w:lang w:eastAsia="zh-CN"/>
        </w:rPr>
        <w:t>4个分机。卧室1尺寸:4.2m×4.2m，卧室2尺寸：3.2m×3m，卧室3尺寸：4.1m×3.4m，大厅尺寸：11m×3.8m。房型图见附件一。</w:t>
      </w:r>
    </w:p>
    <w:p w:rsidR="000E73FD" w:rsidRDefault="000E73FD" w:rsidP="00F12975">
      <w:pPr>
        <w:pStyle w:val="af0"/>
        <w:spacing w:line="360" w:lineRule="auto"/>
        <w:ind w:leftChars="-11" w:left="310" w:hangingChars="152" w:hanging="334"/>
        <w:rPr>
          <w:lang w:eastAsia="zh-CN"/>
        </w:rPr>
      </w:pPr>
      <w:r>
        <w:rPr>
          <w:rFonts w:hint="eastAsia"/>
          <w:lang w:eastAsia="zh-CN"/>
        </w:rPr>
        <w:t>5、每楼层02、1</w:t>
      </w:r>
      <w:r>
        <w:rPr>
          <w:lang w:eastAsia="zh-CN"/>
        </w:rPr>
        <w:t>5</w:t>
      </w:r>
      <w:r>
        <w:rPr>
          <w:rFonts w:hint="eastAsia"/>
          <w:lang w:eastAsia="zh-CN"/>
        </w:rPr>
        <w:t>号房间的户型为：4室2卫1厅，面积约为125.4</w:t>
      </w:r>
      <w:r>
        <w:rPr>
          <w:rFonts w:ascii="Segoe UI Symbol" w:hAnsi="Segoe UI Symbol" w:cs="Segoe UI Symbol"/>
          <w:lang w:eastAsia="zh-CN"/>
        </w:rPr>
        <w:t>㎡</w:t>
      </w:r>
      <w:r>
        <w:rPr>
          <w:rFonts w:hAnsi="仿宋_GB2312" w:cs="仿宋_GB2312" w:hint="eastAsia"/>
          <w:lang w:eastAsia="zh-CN"/>
        </w:rPr>
        <w:t>，有</w:t>
      </w:r>
      <w:r>
        <w:rPr>
          <w:rFonts w:hint="eastAsia"/>
          <w:lang w:eastAsia="zh-CN"/>
        </w:rPr>
        <w:t>5个分机。卧室1尺寸:4.2m×4.2m，卧室2尺寸：3.2m×3m，卧室3尺寸：4.1m×3.4m，卧室4尺寸：11m×3.8m，大厅尺寸：11m×3.8m。房型图见附件二。</w:t>
      </w:r>
    </w:p>
    <w:p w:rsidR="000E73FD" w:rsidRDefault="000E73FD" w:rsidP="00F12975">
      <w:pPr>
        <w:pStyle w:val="af0"/>
        <w:spacing w:line="360" w:lineRule="auto"/>
        <w:ind w:leftChars="-11" w:left="310" w:hangingChars="152" w:hanging="334"/>
        <w:rPr>
          <w:lang w:eastAsia="zh-CN"/>
        </w:rPr>
      </w:pPr>
      <w:r>
        <w:rPr>
          <w:rFonts w:hint="eastAsia"/>
          <w:lang w:eastAsia="zh-CN"/>
        </w:rPr>
        <w:t>6、每层楼其余房间户型为1室1</w:t>
      </w:r>
      <w:proofErr w:type="gramStart"/>
      <w:r>
        <w:rPr>
          <w:rFonts w:hint="eastAsia"/>
          <w:lang w:eastAsia="zh-CN"/>
        </w:rPr>
        <w:t>卫面积</w:t>
      </w:r>
      <w:proofErr w:type="gramEnd"/>
      <w:r>
        <w:rPr>
          <w:rFonts w:hint="eastAsia"/>
          <w:lang w:eastAsia="zh-CN"/>
        </w:rPr>
        <w:t>约：11m×3.8m=41.8</w:t>
      </w:r>
      <w:r>
        <w:rPr>
          <w:rFonts w:ascii="Segoe UI Symbol" w:hAnsi="Segoe UI Symbol" w:cs="Segoe UI Symbol"/>
          <w:lang w:eastAsia="zh-CN"/>
        </w:rPr>
        <w:t>㎡</w:t>
      </w:r>
      <w:r>
        <w:rPr>
          <w:rFonts w:hAnsi="仿宋_GB2312" w:cs="仿宋_GB2312" w:hint="eastAsia"/>
          <w:lang w:eastAsia="zh-CN"/>
        </w:rPr>
        <w:t>，只有一个分机，房型图见附件三。</w:t>
      </w:r>
    </w:p>
    <w:p w:rsidR="00F12975" w:rsidRDefault="00F12975" w:rsidP="00F12975">
      <w:pPr>
        <w:spacing w:line="360" w:lineRule="auto"/>
        <w:rPr>
          <w:b/>
          <w:lang w:eastAsia="zh-CN"/>
        </w:rPr>
      </w:pPr>
    </w:p>
    <w:p w:rsidR="00F12975" w:rsidRDefault="00F12975" w:rsidP="00F12975">
      <w:pPr>
        <w:spacing w:line="360" w:lineRule="auto"/>
        <w:rPr>
          <w:b/>
          <w:lang w:eastAsia="zh-CN"/>
        </w:rPr>
      </w:pPr>
    </w:p>
    <w:p w:rsidR="00F12975" w:rsidRDefault="00F12975" w:rsidP="00F12975">
      <w:pPr>
        <w:spacing w:line="360" w:lineRule="auto"/>
        <w:rPr>
          <w:b/>
          <w:lang w:eastAsia="zh-CN"/>
        </w:rPr>
      </w:pPr>
    </w:p>
    <w:p w:rsidR="00F12975" w:rsidRDefault="00F12975" w:rsidP="00F12975">
      <w:pPr>
        <w:spacing w:line="360" w:lineRule="auto"/>
        <w:rPr>
          <w:b/>
          <w:lang w:eastAsia="zh-CN"/>
        </w:rPr>
      </w:pPr>
    </w:p>
    <w:p w:rsidR="00F12975" w:rsidRDefault="00F12975" w:rsidP="00F12975">
      <w:pPr>
        <w:spacing w:line="360" w:lineRule="auto"/>
        <w:rPr>
          <w:b/>
          <w:lang w:eastAsia="zh-CN"/>
        </w:rPr>
      </w:pPr>
    </w:p>
    <w:p w:rsidR="00F12975" w:rsidRDefault="00F12975" w:rsidP="00F12975">
      <w:pPr>
        <w:spacing w:line="360" w:lineRule="auto"/>
        <w:rPr>
          <w:b/>
          <w:lang w:eastAsia="zh-CN"/>
        </w:rPr>
      </w:pPr>
    </w:p>
    <w:p w:rsidR="00F12975" w:rsidRDefault="00F12975" w:rsidP="00F12975">
      <w:pPr>
        <w:spacing w:line="360" w:lineRule="auto"/>
        <w:rPr>
          <w:b/>
          <w:lang w:eastAsia="zh-CN"/>
        </w:rPr>
      </w:pPr>
    </w:p>
    <w:p w:rsidR="00F12975" w:rsidRDefault="00F12975" w:rsidP="00F12975">
      <w:pPr>
        <w:spacing w:line="360" w:lineRule="auto"/>
        <w:rPr>
          <w:b/>
          <w:lang w:eastAsia="zh-CN"/>
        </w:rPr>
      </w:pPr>
    </w:p>
    <w:p w:rsidR="00F12975" w:rsidRDefault="00F12975" w:rsidP="00F12975">
      <w:pPr>
        <w:spacing w:line="360" w:lineRule="auto"/>
        <w:rPr>
          <w:b/>
          <w:lang w:eastAsia="zh-CN"/>
        </w:rPr>
      </w:pPr>
    </w:p>
    <w:p w:rsidR="000E73FD" w:rsidRPr="00F12975" w:rsidRDefault="000E73FD" w:rsidP="00F12975">
      <w:pPr>
        <w:spacing w:line="360" w:lineRule="auto"/>
        <w:rPr>
          <w:b/>
          <w:lang w:eastAsia="zh-CN"/>
        </w:rPr>
      </w:pPr>
      <w:r w:rsidRPr="00F12975">
        <w:rPr>
          <w:rFonts w:hint="eastAsia"/>
          <w:b/>
          <w:lang w:eastAsia="zh-CN"/>
        </w:rPr>
        <w:lastRenderedPageBreak/>
        <w:t>三、项目内容</w:t>
      </w:r>
    </w:p>
    <w:p w:rsidR="000E73FD" w:rsidRDefault="000E73FD" w:rsidP="00F12975">
      <w:pPr>
        <w:spacing w:line="360" w:lineRule="auto"/>
        <w:ind w:firstLineChars="204" w:firstLine="449"/>
        <w:rPr>
          <w:lang w:eastAsia="zh-CN"/>
        </w:rPr>
      </w:pPr>
      <w:r>
        <w:rPr>
          <w:rFonts w:hint="eastAsia"/>
          <w:lang w:eastAsia="zh-CN"/>
        </w:rPr>
        <w:t>1、空调制造：空调更新内容为空调主机、室内分机更新，而铜管利旧，因此，承包商需根据现用空调铜管大小、分布走向进行空调机型匹配，选择空调主机和分机参数，并完成制造和供货，参考如下供货清单：</w:t>
      </w: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9"/>
        <w:gridCol w:w="1183"/>
        <w:gridCol w:w="4252"/>
        <w:gridCol w:w="851"/>
        <w:gridCol w:w="850"/>
      </w:tblGrid>
      <w:tr w:rsidR="000E73FD" w:rsidTr="000E73FD">
        <w:trPr>
          <w:trHeight w:val="434"/>
          <w:jc w:val="center"/>
        </w:trPr>
        <w:tc>
          <w:tcPr>
            <w:tcW w:w="939" w:type="dxa"/>
            <w:vAlign w:val="center"/>
          </w:tcPr>
          <w:p w:rsidR="000E73FD" w:rsidRDefault="000E73FD" w:rsidP="000E73FD">
            <w:proofErr w:type="spellStart"/>
            <w:r>
              <w:rPr>
                <w:rFonts w:hint="eastAsia"/>
              </w:rPr>
              <w:t>序号</w:t>
            </w:r>
            <w:proofErr w:type="spellEnd"/>
          </w:p>
        </w:tc>
        <w:tc>
          <w:tcPr>
            <w:tcW w:w="1183" w:type="dxa"/>
            <w:vAlign w:val="center"/>
          </w:tcPr>
          <w:p w:rsidR="000E73FD" w:rsidRDefault="000E73FD" w:rsidP="000E73FD">
            <w:proofErr w:type="spellStart"/>
            <w:r>
              <w:rPr>
                <w:rFonts w:hint="eastAsia"/>
              </w:rPr>
              <w:t>品名</w:t>
            </w:r>
            <w:proofErr w:type="spellEnd"/>
          </w:p>
        </w:tc>
        <w:tc>
          <w:tcPr>
            <w:tcW w:w="4252" w:type="dxa"/>
          </w:tcPr>
          <w:p w:rsidR="000E73FD" w:rsidRDefault="000E73FD" w:rsidP="000E73FD">
            <w:pPr>
              <w:pStyle w:val="af0"/>
              <w:ind w:left="8" w:firstLineChars="401" w:firstLine="882"/>
            </w:pPr>
            <w:proofErr w:type="spellStart"/>
            <w:r>
              <w:rPr>
                <w:rFonts w:hint="eastAsia"/>
              </w:rPr>
              <w:t>技术参数</w:t>
            </w:r>
            <w:proofErr w:type="spellEnd"/>
          </w:p>
        </w:tc>
        <w:tc>
          <w:tcPr>
            <w:tcW w:w="851" w:type="dxa"/>
            <w:vAlign w:val="center"/>
          </w:tcPr>
          <w:p w:rsidR="000E73FD" w:rsidRDefault="000E73FD" w:rsidP="000E73FD">
            <w:proofErr w:type="spellStart"/>
            <w:r>
              <w:rPr>
                <w:rFonts w:hint="eastAsia"/>
              </w:rPr>
              <w:t>数量</w:t>
            </w:r>
            <w:proofErr w:type="spellEnd"/>
          </w:p>
        </w:tc>
        <w:tc>
          <w:tcPr>
            <w:tcW w:w="850" w:type="dxa"/>
            <w:vAlign w:val="center"/>
          </w:tcPr>
          <w:p w:rsidR="000E73FD" w:rsidRDefault="000E73FD" w:rsidP="000E73FD">
            <w:proofErr w:type="spellStart"/>
            <w:r>
              <w:rPr>
                <w:rFonts w:hint="eastAsia"/>
              </w:rPr>
              <w:t>单位</w:t>
            </w:r>
            <w:proofErr w:type="spellEnd"/>
          </w:p>
        </w:tc>
      </w:tr>
      <w:tr w:rsidR="000E73FD" w:rsidTr="000E73FD">
        <w:trPr>
          <w:trHeight w:val="1312"/>
          <w:jc w:val="center"/>
        </w:trPr>
        <w:tc>
          <w:tcPr>
            <w:tcW w:w="939" w:type="dxa"/>
            <w:vAlign w:val="center"/>
          </w:tcPr>
          <w:p w:rsidR="000E73FD" w:rsidRDefault="000E73FD" w:rsidP="000E73FD">
            <w:pPr>
              <w:ind w:firstLineChars="104" w:firstLine="218"/>
              <w:rPr>
                <w:sz w:val="21"/>
                <w:szCs w:val="21"/>
              </w:rPr>
            </w:pPr>
            <w:r>
              <w:rPr>
                <w:rFonts w:hint="eastAsia"/>
                <w:sz w:val="21"/>
                <w:szCs w:val="21"/>
              </w:rPr>
              <w:t>1</w:t>
            </w:r>
          </w:p>
        </w:tc>
        <w:tc>
          <w:tcPr>
            <w:tcW w:w="1183" w:type="dxa"/>
            <w:vAlign w:val="center"/>
          </w:tcPr>
          <w:p w:rsidR="000E73FD" w:rsidRDefault="000E73FD" w:rsidP="000E73FD">
            <w:pPr>
              <w:pStyle w:val="af0"/>
              <w:ind w:leftChars="-7" w:left="6" w:hangingChars="10" w:hanging="21"/>
              <w:rPr>
                <w:sz w:val="21"/>
                <w:szCs w:val="21"/>
                <w:lang w:eastAsia="zh-CN"/>
              </w:rPr>
            </w:pPr>
            <w:r>
              <w:rPr>
                <w:rFonts w:hint="eastAsia"/>
                <w:sz w:val="21"/>
                <w:szCs w:val="21"/>
                <w:lang w:eastAsia="zh-CN"/>
              </w:rPr>
              <w:t>变频多联式空调室外机（对应9</w:t>
            </w:r>
            <w:r>
              <w:rPr>
                <w:sz w:val="21"/>
                <w:szCs w:val="21"/>
                <w:lang w:eastAsia="zh-CN"/>
              </w:rPr>
              <w:t>0kW</w:t>
            </w:r>
            <w:r>
              <w:rPr>
                <w:rFonts w:hint="eastAsia"/>
                <w:sz w:val="21"/>
                <w:szCs w:val="21"/>
                <w:lang w:eastAsia="zh-CN"/>
              </w:rPr>
              <w:t>）</w:t>
            </w:r>
          </w:p>
        </w:tc>
        <w:tc>
          <w:tcPr>
            <w:tcW w:w="4252" w:type="dxa"/>
            <w:vAlign w:val="center"/>
          </w:tcPr>
          <w:p w:rsidR="000E73FD" w:rsidRDefault="000E73FD" w:rsidP="000E73FD">
            <w:pPr>
              <w:ind w:firstLine="8"/>
              <w:rPr>
                <w:sz w:val="21"/>
                <w:szCs w:val="21"/>
                <w:lang w:eastAsia="zh-CN"/>
              </w:rPr>
            </w:pPr>
            <w:r>
              <w:rPr>
                <w:rFonts w:hint="eastAsia"/>
                <w:sz w:val="21"/>
                <w:szCs w:val="21"/>
                <w:lang w:eastAsia="zh-CN"/>
              </w:rPr>
              <w:t>制冷量≥45KW*2；制热量≥50KW*2；额定制冷功率≤11.9KW*2；额定制热功率≤11.3KW*2；风量：≥12000 m</w:t>
            </w:r>
            <w:r>
              <w:rPr>
                <w:sz w:val="21"/>
                <w:szCs w:val="21"/>
                <w:lang w:eastAsia="zh-CN"/>
              </w:rPr>
              <w:t>³</w:t>
            </w:r>
            <w:r>
              <w:rPr>
                <w:rFonts w:hint="eastAsia"/>
                <w:sz w:val="21"/>
                <w:szCs w:val="21"/>
                <w:lang w:eastAsia="zh-CN"/>
              </w:rPr>
              <w:t>/h；（或按9</w:t>
            </w:r>
            <w:r>
              <w:rPr>
                <w:sz w:val="21"/>
                <w:szCs w:val="21"/>
                <w:lang w:eastAsia="zh-CN"/>
              </w:rPr>
              <w:t>0 kW外机供货）</w:t>
            </w:r>
          </w:p>
          <w:p w:rsidR="000E73FD" w:rsidRDefault="000E73FD" w:rsidP="000E73FD">
            <w:pPr>
              <w:ind w:firstLine="8"/>
              <w:rPr>
                <w:sz w:val="21"/>
                <w:szCs w:val="21"/>
              </w:rPr>
            </w:pPr>
            <w:r>
              <w:rPr>
                <w:rFonts w:hint="eastAsia"/>
                <w:sz w:val="21"/>
                <w:szCs w:val="21"/>
              </w:rPr>
              <w:t>★APF≥5.0</w:t>
            </w:r>
          </w:p>
        </w:tc>
        <w:tc>
          <w:tcPr>
            <w:tcW w:w="851" w:type="dxa"/>
            <w:vAlign w:val="center"/>
          </w:tcPr>
          <w:p w:rsidR="000E73FD" w:rsidRDefault="000E73FD" w:rsidP="000E73FD">
            <w:pPr>
              <w:pStyle w:val="20"/>
              <w:ind w:leftChars="0" w:left="0" w:firstLineChars="100" w:firstLine="210"/>
              <w:rPr>
                <w:sz w:val="21"/>
                <w:szCs w:val="21"/>
              </w:rPr>
            </w:pPr>
            <w:r>
              <w:rPr>
                <w:rFonts w:hint="eastAsia"/>
                <w:sz w:val="21"/>
                <w:szCs w:val="21"/>
              </w:rPr>
              <w:t>7</w:t>
            </w:r>
          </w:p>
        </w:tc>
        <w:tc>
          <w:tcPr>
            <w:tcW w:w="850" w:type="dxa"/>
            <w:vAlign w:val="center"/>
          </w:tcPr>
          <w:p w:rsidR="000E73FD" w:rsidRDefault="000E73FD" w:rsidP="000E73FD">
            <w:pPr>
              <w:ind w:firstLineChars="104" w:firstLine="218"/>
              <w:rPr>
                <w:sz w:val="21"/>
                <w:szCs w:val="21"/>
              </w:rPr>
            </w:pPr>
            <w:r>
              <w:rPr>
                <w:rFonts w:hint="eastAsia"/>
                <w:sz w:val="21"/>
                <w:szCs w:val="21"/>
              </w:rPr>
              <w:t>台</w:t>
            </w:r>
          </w:p>
        </w:tc>
      </w:tr>
      <w:tr w:rsidR="000E73FD" w:rsidTr="000E73FD">
        <w:trPr>
          <w:trHeight w:val="1175"/>
          <w:jc w:val="center"/>
        </w:trPr>
        <w:tc>
          <w:tcPr>
            <w:tcW w:w="939" w:type="dxa"/>
            <w:vAlign w:val="center"/>
          </w:tcPr>
          <w:p w:rsidR="000E73FD" w:rsidRDefault="000E73FD" w:rsidP="000E73FD">
            <w:pPr>
              <w:ind w:firstLine="8"/>
              <w:rPr>
                <w:sz w:val="21"/>
                <w:szCs w:val="21"/>
              </w:rPr>
            </w:pPr>
            <w:r>
              <w:rPr>
                <w:sz w:val="21"/>
                <w:szCs w:val="21"/>
              </w:rPr>
              <w:t xml:space="preserve">  2</w:t>
            </w:r>
          </w:p>
        </w:tc>
        <w:tc>
          <w:tcPr>
            <w:tcW w:w="1183" w:type="dxa"/>
            <w:vAlign w:val="center"/>
          </w:tcPr>
          <w:p w:rsidR="000E73FD" w:rsidRDefault="000E73FD" w:rsidP="000E73FD">
            <w:pPr>
              <w:pStyle w:val="af0"/>
              <w:ind w:leftChars="-7" w:left="6" w:hangingChars="10" w:hanging="21"/>
              <w:rPr>
                <w:sz w:val="21"/>
                <w:szCs w:val="21"/>
                <w:lang w:eastAsia="zh-CN"/>
              </w:rPr>
            </w:pPr>
            <w:r>
              <w:rPr>
                <w:rFonts w:hint="eastAsia"/>
                <w:sz w:val="21"/>
                <w:szCs w:val="21"/>
                <w:lang w:eastAsia="zh-CN"/>
              </w:rPr>
              <w:t>变频多联式空调室外机(</w:t>
            </w:r>
            <w:r>
              <w:rPr>
                <w:sz w:val="21"/>
                <w:szCs w:val="21"/>
                <w:lang w:eastAsia="zh-CN"/>
              </w:rPr>
              <w:t>对应</w:t>
            </w:r>
            <w:r>
              <w:rPr>
                <w:rFonts w:hint="eastAsia"/>
                <w:sz w:val="21"/>
                <w:szCs w:val="21"/>
                <w:lang w:eastAsia="zh-CN"/>
              </w:rPr>
              <w:t>6</w:t>
            </w:r>
            <w:r>
              <w:rPr>
                <w:sz w:val="21"/>
                <w:szCs w:val="21"/>
                <w:lang w:eastAsia="zh-CN"/>
              </w:rPr>
              <w:t>0kW)</w:t>
            </w:r>
          </w:p>
        </w:tc>
        <w:tc>
          <w:tcPr>
            <w:tcW w:w="4252" w:type="dxa"/>
            <w:vAlign w:val="center"/>
          </w:tcPr>
          <w:p w:rsidR="000E73FD" w:rsidRDefault="000E73FD" w:rsidP="000E73FD">
            <w:pPr>
              <w:ind w:firstLine="8"/>
              <w:rPr>
                <w:sz w:val="21"/>
                <w:szCs w:val="21"/>
                <w:lang w:eastAsia="zh-CN"/>
              </w:rPr>
            </w:pPr>
            <w:r>
              <w:rPr>
                <w:rFonts w:hint="eastAsia"/>
                <w:sz w:val="21"/>
                <w:szCs w:val="21"/>
                <w:lang w:eastAsia="zh-CN"/>
              </w:rPr>
              <w:t>制冷量≥61.5KW；制热量≥69KW；额定制冷功率≤16.6KW；额定制热功率≤15.5KW；风量：≥18000 m</w:t>
            </w:r>
            <w:r>
              <w:rPr>
                <w:rFonts w:ascii="Calibri" w:hAnsi="Calibri" w:cs="Calibri"/>
                <w:sz w:val="21"/>
                <w:szCs w:val="21"/>
                <w:lang w:eastAsia="zh-CN"/>
              </w:rPr>
              <w:t>³</w:t>
            </w:r>
            <w:r>
              <w:rPr>
                <w:rFonts w:hint="eastAsia"/>
                <w:sz w:val="21"/>
                <w:szCs w:val="21"/>
                <w:lang w:eastAsia="zh-CN"/>
              </w:rPr>
              <w:t>/h；</w:t>
            </w:r>
          </w:p>
          <w:p w:rsidR="000E73FD" w:rsidRDefault="000E73FD" w:rsidP="000E73FD">
            <w:pPr>
              <w:ind w:firstLine="8"/>
              <w:rPr>
                <w:sz w:val="21"/>
                <w:szCs w:val="21"/>
              </w:rPr>
            </w:pPr>
            <w:r>
              <w:rPr>
                <w:rFonts w:hint="eastAsia"/>
                <w:sz w:val="21"/>
                <w:szCs w:val="21"/>
              </w:rPr>
              <w:t>★APF≥4.8</w:t>
            </w:r>
          </w:p>
        </w:tc>
        <w:tc>
          <w:tcPr>
            <w:tcW w:w="851" w:type="dxa"/>
            <w:vAlign w:val="center"/>
          </w:tcPr>
          <w:p w:rsidR="000E73FD" w:rsidRDefault="000E73FD" w:rsidP="000E73FD">
            <w:pPr>
              <w:ind w:firstLineChars="104" w:firstLine="218"/>
              <w:rPr>
                <w:sz w:val="21"/>
                <w:szCs w:val="21"/>
              </w:rPr>
            </w:pPr>
            <w:r>
              <w:rPr>
                <w:sz w:val="21"/>
                <w:szCs w:val="21"/>
              </w:rPr>
              <w:t>3</w:t>
            </w:r>
          </w:p>
        </w:tc>
        <w:tc>
          <w:tcPr>
            <w:tcW w:w="850" w:type="dxa"/>
            <w:vAlign w:val="center"/>
          </w:tcPr>
          <w:p w:rsidR="000E73FD" w:rsidRDefault="000E73FD" w:rsidP="000E73FD">
            <w:pPr>
              <w:ind w:firstLineChars="104" w:firstLine="218"/>
              <w:rPr>
                <w:sz w:val="21"/>
                <w:szCs w:val="21"/>
              </w:rPr>
            </w:pPr>
            <w:r>
              <w:rPr>
                <w:rFonts w:hint="eastAsia"/>
                <w:sz w:val="21"/>
                <w:szCs w:val="21"/>
              </w:rPr>
              <w:t>台</w:t>
            </w:r>
          </w:p>
        </w:tc>
      </w:tr>
      <w:tr w:rsidR="000E73FD" w:rsidTr="000E73FD">
        <w:trPr>
          <w:trHeight w:val="1175"/>
          <w:jc w:val="center"/>
        </w:trPr>
        <w:tc>
          <w:tcPr>
            <w:tcW w:w="939" w:type="dxa"/>
            <w:vAlign w:val="center"/>
          </w:tcPr>
          <w:p w:rsidR="000E73FD" w:rsidRDefault="000E73FD" w:rsidP="000E73FD">
            <w:pPr>
              <w:ind w:firstLine="8"/>
              <w:rPr>
                <w:sz w:val="21"/>
                <w:szCs w:val="21"/>
              </w:rPr>
            </w:pPr>
            <w:r>
              <w:rPr>
                <w:sz w:val="21"/>
                <w:szCs w:val="21"/>
              </w:rPr>
              <w:t xml:space="preserve">  3</w:t>
            </w:r>
          </w:p>
        </w:tc>
        <w:tc>
          <w:tcPr>
            <w:tcW w:w="1183" w:type="dxa"/>
            <w:vAlign w:val="center"/>
          </w:tcPr>
          <w:p w:rsidR="000E73FD" w:rsidRDefault="000E73FD" w:rsidP="000E73FD">
            <w:pPr>
              <w:pStyle w:val="af0"/>
              <w:ind w:leftChars="-7" w:left="6" w:hangingChars="10" w:hanging="21"/>
              <w:rPr>
                <w:sz w:val="21"/>
                <w:szCs w:val="21"/>
              </w:rPr>
            </w:pPr>
            <w:proofErr w:type="spellStart"/>
            <w:r>
              <w:rPr>
                <w:rFonts w:hint="eastAsia"/>
                <w:sz w:val="21"/>
                <w:szCs w:val="21"/>
              </w:rPr>
              <w:t>多联风管式室内机</w:t>
            </w:r>
            <w:proofErr w:type="spellEnd"/>
          </w:p>
        </w:tc>
        <w:tc>
          <w:tcPr>
            <w:tcW w:w="4252" w:type="dxa"/>
            <w:vAlign w:val="center"/>
          </w:tcPr>
          <w:p w:rsidR="000E73FD" w:rsidRDefault="000E73FD" w:rsidP="000E73FD">
            <w:pPr>
              <w:ind w:firstLine="8"/>
              <w:rPr>
                <w:sz w:val="21"/>
                <w:szCs w:val="21"/>
                <w:lang w:eastAsia="zh-CN"/>
              </w:rPr>
            </w:pPr>
            <w:r>
              <w:rPr>
                <w:sz w:val="21"/>
                <w:szCs w:val="21"/>
                <w:lang w:eastAsia="zh-CN"/>
              </w:rPr>
              <w:t>制冷量</w:t>
            </w:r>
            <w:r>
              <w:rPr>
                <w:rFonts w:hint="eastAsia"/>
                <w:sz w:val="21"/>
                <w:szCs w:val="21"/>
                <w:lang w:eastAsia="zh-CN"/>
              </w:rPr>
              <w:t>≥</w:t>
            </w:r>
            <w:r>
              <w:rPr>
                <w:sz w:val="21"/>
                <w:szCs w:val="21"/>
                <w:lang w:eastAsia="zh-CN"/>
              </w:rPr>
              <w:t>2.2KW；制热量</w:t>
            </w:r>
            <w:r>
              <w:rPr>
                <w:rFonts w:hint="eastAsia"/>
                <w:sz w:val="21"/>
                <w:szCs w:val="21"/>
                <w:lang w:eastAsia="zh-CN"/>
              </w:rPr>
              <w:t>≥</w:t>
            </w:r>
            <w:r>
              <w:rPr>
                <w:sz w:val="21"/>
                <w:szCs w:val="21"/>
                <w:lang w:eastAsia="zh-CN"/>
              </w:rPr>
              <w:t>2.5KW；额定功率</w:t>
            </w:r>
            <w:r>
              <w:rPr>
                <w:rFonts w:cs="仿宋_GB2312"/>
                <w:color w:val="000000"/>
                <w:sz w:val="21"/>
                <w:szCs w:val="21"/>
                <w:lang w:eastAsia="zh-CN"/>
              </w:rPr>
              <w:t>≤</w:t>
            </w:r>
            <w:r>
              <w:rPr>
                <w:sz w:val="21"/>
                <w:szCs w:val="21"/>
                <w:lang w:eastAsia="zh-CN"/>
              </w:rPr>
              <w:t>0.10KW；噪声</w:t>
            </w:r>
            <w:r>
              <w:rPr>
                <w:rFonts w:cs="仿宋_GB2312"/>
                <w:color w:val="000000"/>
                <w:sz w:val="21"/>
                <w:szCs w:val="21"/>
                <w:lang w:eastAsia="zh-CN"/>
              </w:rPr>
              <w:t>≤</w:t>
            </w:r>
            <w:r>
              <w:rPr>
                <w:sz w:val="21"/>
                <w:szCs w:val="21"/>
                <w:lang w:eastAsia="zh-CN"/>
              </w:rPr>
              <w:t>30dB(A)；最大静压</w:t>
            </w:r>
            <w:r>
              <w:rPr>
                <w:rFonts w:cs="仿宋_GB2312"/>
                <w:color w:val="000000"/>
                <w:sz w:val="21"/>
                <w:szCs w:val="21"/>
                <w:lang w:eastAsia="zh-CN"/>
              </w:rPr>
              <w:t>≥40Pa；高档风量≥550m</w:t>
            </w:r>
            <w:r>
              <w:rPr>
                <w:rFonts w:ascii="Calibri" w:hAnsi="Calibri" w:cs="Calibri"/>
                <w:sz w:val="21"/>
                <w:szCs w:val="21"/>
                <w:lang w:eastAsia="zh-CN"/>
              </w:rPr>
              <w:t>³</w:t>
            </w:r>
            <w:r>
              <w:rPr>
                <w:rFonts w:hint="eastAsia"/>
                <w:sz w:val="21"/>
                <w:szCs w:val="21"/>
                <w:lang w:eastAsia="zh-CN"/>
              </w:rPr>
              <w:t>/h</w:t>
            </w:r>
          </w:p>
          <w:p w:rsidR="000E73FD" w:rsidRDefault="000E73FD" w:rsidP="000E73FD">
            <w:pPr>
              <w:ind w:firstLine="8"/>
              <w:rPr>
                <w:sz w:val="21"/>
                <w:szCs w:val="21"/>
              </w:rPr>
            </w:pPr>
            <w:r>
              <w:rPr>
                <w:rStyle w:val="font21"/>
              </w:rPr>
              <w:t>★</w:t>
            </w:r>
            <w:proofErr w:type="spellStart"/>
            <w:r>
              <w:rPr>
                <w:rStyle w:val="font21"/>
              </w:rPr>
              <w:t>标配冷凝水泵</w:t>
            </w:r>
            <w:proofErr w:type="spellEnd"/>
          </w:p>
        </w:tc>
        <w:tc>
          <w:tcPr>
            <w:tcW w:w="851" w:type="dxa"/>
            <w:vAlign w:val="center"/>
          </w:tcPr>
          <w:p w:rsidR="000E73FD" w:rsidRDefault="000E73FD" w:rsidP="000E73FD">
            <w:pPr>
              <w:ind w:firstLineChars="104" w:firstLine="218"/>
              <w:rPr>
                <w:sz w:val="21"/>
                <w:szCs w:val="21"/>
              </w:rPr>
            </w:pPr>
            <w:r>
              <w:rPr>
                <w:rFonts w:hint="eastAsia"/>
                <w:sz w:val="21"/>
                <w:szCs w:val="21"/>
              </w:rPr>
              <w:t>24</w:t>
            </w:r>
          </w:p>
        </w:tc>
        <w:tc>
          <w:tcPr>
            <w:tcW w:w="850" w:type="dxa"/>
            <w:vAlign w:val="center"/>
          </w:tcPr>
          <w:p w:rsidR="000E73FD" w:rsidRDefault="000E73FD" w:rsidP="000E73FD">
            <w:pPr>
              <w:ind w:firstLineChars="104" w:firstLine="218"/>
              <w:rPr>
                <w:sz w:val="21"/>
                <w:szCs w:val="21"/>
              </w:rPr>
            </w:pPr>
            <w:r>
              <w:rPr>
                <w:rFonts w:hint="eastAsia"/>
                <w:sz w:val="21"/>
                <w:szCs w:val="21"/>
              </w:rPr>
              <w:t>台</w:t>
            </w:r>
          </w:p>
        </w:tc>
      </w:tr>
      <w:tr w:rsidR="000E73FD" w:rsidTr="000E73FD">
        <w:trPr>
          <w:trHeight w:val="274"/>
          <w:jc w:val="center"/>
        </w:trPr>
        <w:tc>
          <w:tcPr>
            <w:tcW w:w="939" w:type="dxa"/>
            <w:vAlign w:val="center"/>
          </w:tcPr>
          <w:p w:rsidR="000E73FD" w:rsidRDefault="000E73FD" w:rsidP="000E73FD">
            <w:pPr>
              <w:ind w:firstLine="8"/>
              <w:rPr>
                <w:sz w:val="21"/>
                <w:szCs w:val="21"/>
              </w:rPr>
            </w:pPr>
            <w:r>
              <w:rPr>
                <w:rFonts w:hint="eastAsia"/>
                <w:sz w:val="21"/>
                <w:szCs w:val="21"/>
              </w:rPr>
              <w:t xml:space="preserve"> </w:t>
            </w:r>
            <w:r>
              <w:rPr>
                <w:sz w:val="21"/>
                <w:szCs w:val="21"/>
              </w:rPr>
              <w:t xml:space="preserve"> 4</w:t>
            </w:r>
          </w:p>
        </w:tc>
        <w:tc>
          <w:tcPr>
            <w:tcW w:w="1183" w:type="dxa"/>
            <w:vAlign w:val="center"/>
          </w:tcPr>
          <w:p w:rsidR="000E73FD" w:rsidRDefault="000E73FD" w:rsidP="000E73FD">
            <w:pPr>
              <w:pStyle w:val="af0"/>
              <w:ind w:leftChars="-7" w:left="6" w:hangingChars="10" w:hanging="21"/>
              <w:rPr>
                <w:sz w:val="21"/>
                <w:szCs w:val="21"/>
              </w:rPr>
            </w:pPr>
            <w:proofErr w:type="spellStart"/>
            <w:r>
              <w:rPr>
                <w:rFonts w:hint="eastAsia"/>
                <w:sz w:val="21"/>
                <w:szCs w:val="21"/>
              </w:rPr>
              <w:t>多联风管式室内机</w:t>
            </w:r>
            <w:proofErr w:type="spellEnd"/>
          </w:p>
        </w:tc>
        <w:tc>
          <w:tcPr>
            <w:tcW w:w="4252" w:type="dxa"/>
            <w:vAlign w:val="center"/>
          </w:tcPr>
          <w:p w:rsidR="000E73FD" w:rsidRDefault="000E73FD" w:rsidP="000E73FD">
            <w:pPr>
              <w:ind w:firstLine="8"/>
              <w:rPr>
                <w:sz w:val="21"/>
                <w:szCs w:val="21"/>
                <w:lang w:eastAsia="zh-CN"/>
              </w:rPr>
            </w:pPr>
            <w:r>
              <w:rPr>
                <w:rFonts w:cs="仿宋_GB2312"/>
                <w:color w:val="000000"/>
                <w:sz w:val="21"/>
                <w:szCs w:val="21"/>
                <w:lang w:eastAsia="zh-CN"/>
              </w:rPr>
              <w:t>制冷量≥2.8KW；制热量≥3.2KW；额定功率≤0.10KW；噪声≤30dB(A)；最大静压≥40Pa；高档风量≥550m</w:t>
            </w:r>
            <w:r>
              <w:rPr>
                <w:rFonts w:ascii="Calibri" w:hAnsi="Calibri" w:cs="Calibri"/>
                <w:sz w:val="21"/>
                <w:szCs w:val="21"/>
                <w:lang w:eastAsia="zh-CN"/>
              </w:rPr>
              <w:t>³</w:t>
            </w:r>
            <w:r>
              <w:rPr>
                <w:rFonts w:hint="eastAsia"/>
                <w:sz w:val="21"/>
                <w:szCs w:val="21"/>
                <w:lang w:eastAsia="zh-CN"/>
              </w:rPr>
              <w:t>/h</w:t>
            </w:r>
          </w:p>
          <w:p w:rsidR="000E73FD" w:rsidRDefault="000E73FD" w:rsidP="000E73FD">
            <w:pPr>
              <w:ind w:firstLine="8"/>
              <w:rPr>
                <w:rStyle w:val="font21"/>
              </w:rPr>
            </w:pPr>
            <w:r>
              <w:rPr>
                <w:rStyle w:val="font21"/>
              </w:rPr>
              <w:t>★</w:t>
            </w:r>
            <w:proofErr w:type="spellStart"/>
            <w:r>
              <w:rPr>
                <w:rStyle w:val="font21"/>
              </w:rPr>
              <w:t>标配冷凝水泵</w:t>
            </w:r>
            <w:proofErr w:type="spellEnd"/>
          </w:p>
          <w:p w:rsidR="000E73FD" w:rsidRDefault="000E73FD" w:rsidP="000E73FD">
            <w:pPr>
              <w:ind w:firstLine="8"/>
              <w:rPr>
                <w:rStyle w:val="font21"/>
              </w:rPr>
            </w:pPr>
          </w:p>
        </w:tc>
        <w:tc>
          <w:tcPr>
            <w:tcW w:w="851" w:type="dxa"/>
            <w:vAlign w:val="center"/>
          </w:tcPr>
          <w:p w:rsidR="000E73FD" w:rsidRDefault="000E73FD" w:rsidP="000E73FD">
            <w:pPr>
              <w:ind w:firstLineChars="104" w:firstLine="218"/>
              <w:rPr>
                <w:sz w:val="21"/>
                <w:szCs w:val="21"/>
              </w:rPr>
            </w:pPr>
            <w:r>
              <w:rPr>
                <w:rFonts w:hint="eastAsia"/>
                <w:sz w:val="21"/>
                <w:szCs w:val="21"/>
              </w:rPr>
              <w:t>31</w:t>
            </w:r>
          </w:p>
        </w:tc>
        <w:tc>
          <w:tcPr>
            <w:tcW w:w="850" w:type="dxa"/>
            <w:vAlign w:val="center"/>
          </w:tcPr>
          <w:p w:rsidR="000E73FD" w:rsidRDefault="000E73FD" w:rsidP="000E73FD">
            <w:pPr>
              <w:ind w:firstLineChars="104" w:firstLine="218"/>
              <w:rPr>
                <w:sz w:val="21"/>
                <w:szCs w:val="21"/>
              </w:rPr>
            </w:pPr>
            <w:r>
              <w:rPr>
                <w:sz w:val="21"/>
                <w:szCs w:val="21"/>
              </w:rPr>
              <w:t>台</w:t>
            </w:r>
          </w:p>
        </w:tc>
      </w:tr>
      <w:tr w:rsidR="000E73FD" w:rsidTr="000E73FD">
        <w:trPr>
          <w:trHeight w:val="274"/>
          <w:jc w:val="center"/>
        </w:trPr>
        <w:tc>
          <w:tcPr>
            <w:tcW w:w="939" w:type="dxa"/>
            <w:vAlign w:val="center"/>
          </w:tcPr>
          <w:p w:rsidR="000E73FD" w:rsidRDefault="000E73FD" w:rsidP="000E73FD">
            <w:pPr>
              <w:ind w:firstLine="8"/>
              <w:rPr>
                <w:sz w:val="21"/>
                <w:szCs w:val="21"/>
              </w:rPr>
            </w:pPr>
            <w:r>
              <w:rPr>
                <w:rFonts w:hint="eastAsia"/>
                <w:sz w:val="21"/>
                <w:szCs w:val="21"/>
              </w:rPr>
              <w:t xml:space="preserve"> </w:t>
            </w:r>
            <w:r>
              <w:rPr>
                <w:sz w:val="21"/>
                <w:szCs w:val="21"/>
              </w:rPr>
              <w:t xml:space="preserve"> 5</w:t>
            </w:r>
          </w:p>
        </w:tc>
        <w:tc>
          <w:tcPr>
            <w:tcW w:w="1183" w:type="dxa"/>
            <w:vAlign w:val="center"/>
          </w:tcPr>
          <w:p w:rsidR="000E73FD" w:rsidRDefault="000E73FD" w:rsidP="000E73FD">
            <w:pPr>
              <w:pStyle w:val="af0"/>
              <w:ind w:leftChars="-7" w:left="6" w:hangingChars="10" w:hanging="21"/>
              <w:rPr>
                <w:sz w:val="21"/>
                <w:szCs w:val="21"/>
              </w:rPr>
            </w:pPr>
            <w:proofErr w:type="spellStart"/>
            <w:r>
              <w:rPr>
                <w:rFonts w:hint="eastAsia"/>
                <w:sz w:val="21"/>
                <w:szCs w:val="21"/>
              </w:rPr>
              <w:t>多联风管式室内机</w:t>
            </w:r>
            <w:proofErr w:type="spellEnd"/>
          </w:p>
        </w:tc>
        <w:tc>
          <w:tcPr>
            <w:tcW w:w="4252" w:type="dxa"/>
            <w:vAlign w:val="center"/>
          </w:tcPr>
          <w:p w:rsidR="000E73FD" w:rsidRDefault="000E73FD" w:rsidP="000E73FD">
            <w:pPr>
              <w:ind w:firstLine="8"/>
              <w:rPr>
                <w:sz w:val="21"/>
                <w:szCs w:val="21"/>
                <w:lang w:eastAsia="zh-CN"/>
              </w:rPr>
            </w:pPr>
            <w:r>
              <w:rPr>
                <w:rFonts w:cs="仿宋_GB2312"/>
                <w:color w:val="000000"/>
                <w:sz w:val="21"/>
                <w:szCs w:val="21"/>
                <w:lang w:eastAsia="zh-CN"/>
              </w:rPr>
              <w:t>制冷量≥3.6KW；制热量≥4KW；额定功率≤0.10KW；噪声≤33dB(A)；最大静压≥40Pa；高档风量≥650m</w:t>
            </w:r>
            <w:r>
              <w:rPr>
                <w:rFonts w:ascii="Calibri" w:hAnsi="Calibri" w:cs="Calibri"/>
                <w:sz w:val="21"/>
                <w:szCs w:val="21"/>
                <w:lang w:eastAsia="zh-CN"/>
              </w:rPr>
              <w:t>³</w:t>
            </w:r>
            <w:r>
              <w:rPr>
                <w:rFonts w:hint="eastAsia"/>
                <w:sz w:val="21"/>
                <w:szCs w:val="21"/>
                <w:lang w:eastAsia="zh-CN"/>
              </w:rPr>
              <w:t>/h</w:t>
            </w:r>
          </w:p>
          <w:p w:rsidR="000E73FD" w:rsidRDefault="000E73FD" w:rsidP="000E73FD">
            <w:pPr>
              <w:ind w:firstLine="8"/>
              <w:rPr>
                <w:sz w:val="21"/>
                <w:szCs w:val="21"/>
              </w:rPr>
            </w:pPr>
            <w:r>
              <w:rPr>
                <w:rStyle w:val="font21"/>
              </w:rPr>
              <w:t>★</w:t>
            </w:r>
            <w:proofErr w:type="spellStart"/>
            <w:r>
              <w:rPr>
                <w:rStyle w:val="font21"/>
              </w:rPr>
              <w:t>标配冷凝水泵</w:t>
            </w:r>
            <w:proofErr w:type="spellEnd"/>
          </w:p>
        </w:tc>
        <w:tc>
          <w:tcPr>
            <w:tcW w:w="851" w:type="dxa"/>
            <w:vAlign w:val="center"/>
          </w:tcPr>
          <w:p w:rsidR="000E73FD" w:rsidRDefault="000E73FD" w:rsidP="000E73FD">
            <w:pPr>
              <w:ind w:firstLineChars="104" w:firstLine="218"/>
              <w:rPr>
                <w:sz w:val="21"/>
                <w:szCs w:val="21"/>
              </w:rPr>
            </w:pPr>
            <w:r>
              <w:rPr>
                <w:sz w:val="21"/>
                <w:szCs w:val="21"/>
              </w:rPr>
              <w:t>2</w:t>
            </w:r>
            <w:r>
              <w:rPr>
                <w:rFonts w:hint="eastAsia"/>
                <w:sz w:val="21"/>
                <w:szCs w:val="21"/>
              </w:rPr>
              <w:t>8</w:t>
            </w:r>
          </w:p>
        </w:tc>
        <w:tc>
          <w:tcPr>
            <w:tcW w:w="850" w:type="dxa"/>
            <w:vAlign w:val="center"/>
          </w:tcPr>
          <w:p w:rsidR="000E73FD" w:rsidRDefault="000E73FD" w:rsidP="000E73FD">
            <w:pPr>
              <w:ind w:firstLineChars="104" w:firstLine="218"/>
              <w:rPr>
                <w:sz w:val="21"/>
                <w:szCs w:val="21"/>
              </w:rPr>
            </w:pPr>
            <w:r>
              <w:rPr>
                <w:rFonts w:hint="eastAsia"/>
                <w:sz w:val="21"/>
                <w:szCs w:val="21"/>
              </w:rPr>
              <w:t>台</w:t>
            </w:r>
          </w:p>
        </w:tc>
      </w:tr>
      <w:tr w:rsidR="000E73FD" w:rsidTr="000E73FD">
        <w:trPr>
          <w:trHeight w:val="274"/>
          <w:jc w:val="center"/>
        </w:trPr>
        <w:tc>
          <w:tcPr>
            <w:tcW w:w="939" w:type="dxa"/>
            <w:vAlign w:val="center"/>
          </w:tcPr>
          <w:p w:rsidR="000E73FD" w:rsidRDefault="000E73FD" w:rsidP="000E73FD">
            <w:pPr>
              <w:ind w:firstLineChars="105" w:firstLine="220"/>
              <w:rPr>
                <w:sz w:val="21"/>
                <w:szCs w:val="21"/>
              </w:rPr>
            </w:pPr>
            <w:r>
              <w:rPr>
                <w:sz w:val="21"/>
                <w:szCs w:val="21"/>
              </w:rPr>
              <w:t>6</w:t>
            </w:r>
          </w:p>
        </w:tc>
        <w:tc>
          <w:tcPr>
            <w:tcW w:w="1183" w:type="dxa"/>
            <w:vAlign w:val="center"/>
          </w:tcPr>
          <w:p w:rsidR="000E73FD" w:rsidRDefault="000E73FD" w:rsidP="000E73FD">
            <w:pPr>
              <w:pStyle w:val="af0"/>
              <w:ind w:leftChars="-7" w:left="6" w:hangingChars="10" w:hanging="21"/>
              <w:rPr>
                <w:sz w:val="21"/>
                <w:szCs w:val="21"/>
              </w:rPr>
            </w:pPr>
            <w:proofErr w:type="spellStart"/>
            <w:r>
              <w:rPr>
                <w:rFonts w:hint="eastAsia"/>
                <w:sz w:val="21"/>
                <w:szCs w:val="21"/>
              </w:rPr>
              <w:t>多联风管式室内机</w:t>
            </w:r>
            <w:proofErr w:type="spellEnd"/>
          </w:p>
        </w:tc>
        <w:tc>
          <w:tcPr>
            <w:tcW w:w="4252" w:type="dxa"/>
            <w:vAlign w:val="center"/>
          </w:tcPr>
          <w:p w:rsidR="000E73FD" w:rsidRDefault="000E73FD" w:rsidP="000E73FD">
            <w:pPr>
              <w:ind w:firstLine="8"/>
              <w:rPr>
                <w:sz w:val="21"/>
                <w:szCs w:val="21"/>
                <w:lang w:eastAsia="zh-CN"/>
              </w:rPr>
            </w:pPr>
            <w:r>
              <w:rPr>
                <w:rFonts w:hint="eastAsia"/>
                <w:sz w:val="21"/>
                <w:szCs w:val="21"/>
                <w:lang w:eastAsia="zh-CN"/>
              </w:rPr>
              <w:t>制冷量≥</w:t>
            </w:r>
            <w:r>
              <w:rPr>
                <w:sz w:val="21"/>
                <w:szCs w:val="21"/>
                <w:lang w:eastAsia="zh-CN"/>
              </w:rPr>
              <w:t>7</w:t>
            </w:r>
            <w:r>
              <w:rPr>
                <w:rFonts w:hint="eastAsia"/>
                <w:sz w:val="21"/>
                <w:szCs w:val="21"/>
                <w:lang w:eastAsia="zh-CN"/>
              </w:rPr>
              <w:t>.</w:t>
            </w:r>
            <w:r>
              <w:rPr>
                <w:sz w:val="21"/>
                <w:szCs w:val="21"/>
                <w:lang w:eastAsia="zh-CN"/>
              </w:rPr>
              <w:t>1</w:t>
            </w:r>
            <w:r>
              <w:rPr>
                <w:rFonts w:hint="eastAsia"/>
                <w:sz w:val="21"/>
                <w:szCs w:val="21"/>
                <w:lang w:eastAsia="zh-CN"/>
              </w:rPr>
              <w:t>KW；制热量≥</w:t>
            </w:r>
            <w:r>
              <w:rPr>
                <w:sz w:val="21"/>
                <w:szCs w:val="21"/>
                <w:lang w:eastAsia="zh-CN"/>
              </w:rPr>
              <w:t>8</w:t>
            </w:r>
            <w:r>
              <w:rPr>
                <w:rFonts w:hint="eastAsia"/>
                <w:sz w:val="21"/>
                <w:szCs w:val="21"/>
                <w:lang w:eastAsia="zh-CN"/>
              </w:rPr>
              <w:t>.0KW；额定功率≤0.</w:t>
            </w:r>
            <w:r>
              <w:rPr>
                <w:sz w:val="21"/>
                <w:szCs w:val="21"/>
                <w:lang w:eastAsia="zh-CN"/>
              </w:rPr>
              <w:t>1</w:t>
            </w:r>
            <w:r>
              <w:rPr>
                <w:rFonts w:hint="eastAsia"/>
                <w:sz w:val="21"/>
                <w:szCs w:val="21"/>
                <w:lang w:eastAsia="zh-CN"/>
              </w:rPr>
              <w:t>0KW；最大噪声≤</w:t>
            </w:r>
            <w:r>
              <w:rPr>
                <w:sz w:val="21"/>
                <w:szCs w:val="21"/>
                <w:lang w:eastAsia="zh-CN"/>
              </w:rPr>
              <w:t>36</w:t>
            </w:r>
            <w:r>
              <w:rPr>
                <w:rFonts w:hint="eastAsia"/>
                <w:sz w:val="21"/>
                <w:szCs w:val="21"/>
                <w:lang w:eastAsia="zh-CN"/>
              </w:rPr>
              <w:t>dB(A)；最大静压≥</w:t>
            </w:r>
            <w:r>
              <w:rPr>
                <w:sz w:val="21"/>
                <w:szCs w:val="21"/>
                <w:lang w:eastAsia="zh-CN"/>
              </w:rPr>
              <w:t>4</w:t>
            </w:r>
            <w:r>
              <w:rPr>
                <w:rFonts w:hint="eastAsia"/>
                <w:sz w:val="21"/>
                <w:szCs w:val="21"/>
                <w:lang w:eastAsia="zh-CN"/>
              </w:rPr>
              <w:t>0Pa；高档风量≥1</w:t>
            </w:r>
            <w:r>
              <w:rPr>
                <w:sz w:val="21"/>
                <w:szCs w:val="21"/>
                <w:lang w:eastAsia="zh-CN"/>
              </w:rPr>
              <w:t>020</w:t>
            </w:r>
            <w:r>
              <w:rPr>
                <w:rFonts w:hint="eastAsia"/>
                <w:sz w:val="21"/>
                <w:szCs w:val="21"/>
                <w:lang w:eastAsia="zh-CN"/>
              </w:rPr>
              <w:t xml:space="preserve"> m</w:t>
            </w:r>
            <w:r>
              <w:rPr>
                <w:rFonts w:ascii="Calibri" w:hAnsi="Calibri" w:cs="Calibri"/>
                <w:sz w:val="21"/>
                <w:szCs w:val="21"/>
                <w:lang w:eastAsia="zh-CN"/>
              </w:rPr>
              <w:t>³</w:t>
            </w:r>
            <w:r>
              <w:rPr>
                <w:rFonts w:hint="eastAsia"/>
                <w:sz w:val="21"/>
                <w:szCs w:val="21"/>
                <w:lang w:eastAsia="zh-CN"/>
              </w:rPr>
              <w:t>/h；</w:t>
            </w:r>
          </w:p>
          <w:p w:rsidR="000E73FD" w:rsidRDefault="000E73FD" w:rsidP="000E73FD">
            <w:pPr>
              <w:ind w:firstLine="8"/>
              <w:rPr>
                <w:sz w:val="21"/>
                <w:szCs w:val="21"/>
              </w:rPr>
            </w:pPr>
            <w:r>
              <w:rPr>
                <w:rFonts w:hint="eastAsia"/>
                <w:sz w:val="21"/>
                <w:szCs w:val="21"/>
              </w:rPr>
              <w:t>★</w:t>
            </w:r>
            <w:proofErr w:type="spellStart"/>
            <w:r>
              <w:rPr>
                <w:rFonts w:hint="eastAsia"/>
                <w:sz w:val="21"/>
                <w:szCs w:val="21"/>
              </w:rPr>
              <w:t>标配冷凝水泵</w:t>
            </w:r>
            <w:proofErr w:type="spellEnd"/>
          </w:p>
        </w:tc>
        <w:tc>
          <w:tcPr>
            <w:tcW w:w="851" w:type="dxa"/>
            <w:vAlign w:val="center"/>
          </w:tcPr>
          <w:p w:rsidR="000E73FD" w:rsidRDefault="000E73FD" w:rsidP="000E73FD">
            <w:pPr>
              <w:ind w:firstLineChars="104" w:firstLine="218"/>
              <w:rPr>
                <w:sz w:val="21"/>
                <w:szCs w:val="21"/>
              </w:rPr>
            </w:pPr>
            <w:r>
              <w:rPr>
                <w:rFonts w:hint="eastAsia"/>
                <w:sz w:val="21"/>
                <w:szCs w:val="21"/>
              </w:rPr>
              <w:t>104</w:t>
            </w:r>
          </w:p>
        </w:tc>
        <w:tc>
          <w:tcPr>
            <w:tcW w:w="850" w:type="dxa"/>
            <w:vAlign w:val="center"/>
          </w:tcPr>
          <w:p w:rsidR="000E73FD" w:rsidRDefault="000E73FD" w:rsidP="000E73FD">
            <w:pPr>
              <w:ind w:firstLineChars="104" w:firstLine="218"/>
              <w:rPr>
                <w:sz w:val="21"/>
                <w:szCs w:val="21"/>
              </w:rPr>
            </w:pPr>
            <w:r>
              <w:rPr>
                <w:rFonts w:hint="eastAsia"/>
                <w:sz w:val="21"/>
                <w:szCs w:val="21"/>
              </w:rPr>
              <w:t>台</w:t>
            </w:r>
          </w:p>
        </w:tc>
      </w:tr>
      <w:tr w:rsidR="000E73FD" w:rsidTr="000E73FD">
        <w:trPr>
          <w:trHeight w:val="520"/>
          <w:jc w:val="center"/>
        </w:trPr>
        <w:tc>
          <w:tcPr>
            <w:tcW w:w="939" w:type="dxa"/>
            <w:vAlign w:val="center"/>
          </w:tcPr>
          <w:p w:rsidR="000E73FD" w:rsidRDefault="000E73FD" w:rsidP="000E73FD">
            <w:pPr>
              <w:ind w:firstLineChars="104" w:firstLine="218"/>
              <w:rPr>
                <w:sz w:val="21"/>
                <w:szCs w:val="21"/>
              </w:rPr>
            </w:pPr>
            <w:r>
              <w:rPr>
                <w:sz w:val="21"/>
                <w:szCs w:val="21"/>
              </w:rPr>
              <w:t>7</w:t>
            </w:r>
          </w:p>
        </w:tc>
        <w:tc>
          <w:tcPr>
            <w:tcW w:w="1183" w:type="dxa"/>
            <w:vAlign w:val="center"/>
          </w:tcPr>
          <w:p w:rsidR="000E73FD" w:rsidRDefault="000E73FD" w:rsidP="000E73FD">
            <w:pPr>
              <w:pStyle w:val="af0"/>
              <w:ind w:leftChars="-7" w:left="6" w:hangingChars="10" w:hanging="21"/>
              <w:rPr>
                <w:sz w:val="21"/>
                <w:szCs w:val="21"/>
              </w:rPr>
            </w:pPr>
            <w:proofErr w:type="spellStart"/>
            <w:r>
              <w:rPr>
                <w:rFonts w:hint="eastAsia"/>
                <w:sz w:val="21"/>
                <w:szCs w:val="21"/>
              </w:rPr>
              <w:t>线控器</w:t>
            </w:r>
            <w:proofErr w:type="spellEnd"/>
          </w:p>
        </w:tc>
        <w:tc>
          <w:tcPr>
            <w:tcW w:w="4252" w:type="dxa"/>
            <w:vAlign w:val="center"/>
          </w:tcPr>
          <w:p w:rsidR="000E73FD" w:rsidRDefault="000E73FD" w:rsidP="000E73FD">
            <w:pPr>
              <w:ind w:firstLine="8"/>
              <w:rPr>
                <w:sz w:val="21"/>
                <w:szCs w:val="21"/>
              </w:rPr>
            </w:pPr>
            <w:proofErr w:type="spellStart"/>
            <w:r>
              <w:rPr>
                <w:rFonts w:hint="eastAsia"/>
                <w:sz w:val="21"/>
                <w:szCs w:val="21"/>
              </w:rPr>
              <w:t>多联机室内机控制器</w:t>
            </w:r>
            <w:proofErr w:type="spellEnd"/>
          </w:p>
        </w:tc>
        <w:tc>
          <w:tcPr>
            <w:tcW w:w="851" w:type="dxa"/>
            <w:vAlign w:val="center"/>
          </w:tcPr>
          <w:p w:rsidR="000E73FD" w:rsidRDefault="000E73FD" w:rsidP="000E73FD">
            <w:pPr>
              <w:pStyle w:val="20"/>
              <w:ind w:leftChars="12" w:left="26" w:firstLineChars="100" w:firstLine="210"/>
              <w:rPr>
                <w:sz w:val="21"/>
                <w:szCs w:val="21"/>
              </w:rPr>
            </w:pPr>
            <w:r>
              <w:rPr>
                <w:sz w:val="21"/>
                <w:szCs w:val="21"/>
              </w:rPr>
              <w:t>1</w:t>
            </w:r>
            <w:r>
              <w:rPr>
                <w:rFonts w:hint="eastAsia"/>
                <w:sz w:val="21"/>
                <w:szCs w:val="21"/>
              </w:rPr>
              <w:t>87</w:t>
            </w:r>
          </w:p>
        </w:tc>
        <w:tc>
          <w:tcPr>
            <w:tcW w:w="850" w:type="dxa"/>
            <w:vAlign w:val="center"/>
          </w:tcPr>
          <w:p w:rsidR="000E73FD" w:rsidRDefault="000E73FD" w:rsidP="000E73FD">
            <w:pPr>
              <w:ind w:firstLineChars="105" w:firstLine="220"/>
              <w:rPr>
                <w:sz w:val="21"/>
                <w:szCs w:val="21"/>
              </w:rPr>
            </w:pPr>
            <w:r>
              <w:rPr>
                <w:rFonts w:hint="eastAsia"/>
                <w:sz w:val="21"/>
                <w:szCs w:val="21"/>
              </w:rPr>
              <w:t>个</w:t>
            </w:r>
          </w:p>
        </w:tc>
      </w:tr>
      <w:tr w:rsidR="000E73FD" w:rsidTr="000E73FD">
        <w:trPr>
          <w:trHeight w:val="544"/>
          <w:jc w:val="center"/>
        </w:trPr>
        <w:tc>
          <w:tcPr>
            <w:tcW w:w="939" w:type="dxa"/>
            <w:vAlign w:val="center"/>
          </w:tcPr>
          <w:p w:rsidR="000E73FD" w:rsidRDefault="000E73FD" w:rsidP="000E73FD">
            <w:pPr>
              <w:ind w:firstLineChars="104" w:firstLine="218"/>
              <w:rPr>
                <w:sz w:val="21"/>
                <w:szCs w:val="21"/>
              </w:rPr>
            </w:pPr>
            <w:r>
              <w:rPr>
                <w:sz w:val="21"/>
                <w:szCs w:val="21"/>
              </w:rPr>
              <w:t>8</w:t>
            </w:r>
          </w:p>
        </w:tc>
        <w:tc>
          <w:tcPr>
            <w:tcW w:w="1183" w:type="dxa"/>
            <w:vAlign w:val="center"/>
          </w:tcPr>
          <w:p w:rsidR="000E73FD" w:rsidRDefault="000E73FD" w:rsidP="000E73FD">
            <w:pPr>
              <w:pStyle w:val="af0"/>
              <w:ind w:leftChars="-7" w:left="6" w:hangingChars="10" w:hanging="21"/>
              <w:rPr>
                <w:sz w:val="21"/>
                <w:szCs w:val="21"/>
              </w:rPr>
            </w:pPr>
            <w:proofErr w:type="spellStart"/>
            <w:r>
              <w:rPr>
                <w:rFonts w:hint="eastAsia"/>
                <w:sz w:val="21"/>
                <w:szCs w:val="21"/>
              </w:rPr>
              <w:t>冷媒铜管及分歧管</w:t>
            </w:r>
            <w:proofErr w:type="spellEnd"/>
          </w:p>
        </w:tc>
        <w:tc>
          <w:tcPr>
            <w:tcW w:w="4252" w:type="dxa"/>
          </w:tcPr>
          <w:p w:rsidR="000E73FD" w:rsidRDefault="000E73FD" w:rsidP="000E73FD">
            <w:pPr>
              <w:ind w:firstLine="8"/>
              <w:rPr>
                <w:rFonts w:hAnsi="微软雅黑" w:cs="微软雅黑"/>
                <w:sz w:val="21"/>
                <w:szCs w:val="21"/>
                <w:lang w:eastAsia="zh-CN"/>
              </w:rPr>
            </w:pPr>
            <w:r>
              <w:rPr>
                <w:rFonts w:hint="eastAsia"/>
                <w:sz w:val="21"/>
                <w:szCs w:val="21"/>
                <w:lang w:eastAsia="zh-CN"/>
              </w:rPr>
              <w:t>需报出各种不同规格的铜管单价，按实结算</w:t>
            </w:r>
          </w:p>
        </w:tc>
        <w:tc>
          <w:tcPr>
            <w:tcW w:w="851" w:type="dxa"/>
            <w:vAlign w:val="center"/>
          </w:tcPr>
          <w:p w:rsidR="000E73FD" w:rsidRDefault="000E73FD" w:rsidP="000E73FD">
            <w:pPr>
              <w:pStyle w:val="20"/>
              <w:ind w:leftChars="12" w:left="26" w:firstLineChars="0" w:firstLine="0"/>
              <w:rPr>
                <w:sz w:val="21"/>
                <w:szCs w:val="21"/>
              </w:rPr>
            </w:pPr>
            <w:r>
              <w:rPr>
                <w:sz w:val="21"/>
                <w:szCs w:val="21"/>
              </w:rPr>
              <w:t>均</w:t>
            </w:r>
            <w:r>
              <w:rPr>
                <w:rFonts w:hint="eastAsia"/>
                <w:sz w:val="21"/>
                <w:szCs w:val="21"/>
              </w:rPr>
              <w:t>为1</w:t>
            </w:r>
          </w:p>
        </w:tc>
        <w:tc>
          <w:tcPr>
            <w:tcW w:w="850" w:type="dxa"/>
            <w:vAlign w:val="center"/>
          </w:tcPr>
          <w:p w:rsidR="000E73FD" w:rsidRDefault="000E73FD" w:rsidP="000E73FD">
            <w:pPr>
              <w:pStyle w:val="20"/>
              <w:ind w:leftChars="0" w:left="0" w:firstLineChars="100" w:firstLine="210"/>
              <w:rPr>
                <w:sz w:val="21"/>
                <w:szCs w:val="21"/>
              </w:rPr>
            </w:pPr>
            <w:r>
              <w:rPr>
                <w:rFonts w:hint="eastAsia"/>
                <w:sz w:val="21"/>
                <w:szCs w:val="21"/>
              </w:rPr>
              <w:t>米</w:t>
            </w:r>
          </w:p>
        </w:tc>
      </w:tr>
      <w:tr w:rsidR="000E73FD" w:rsidTr="000E73FD">
        <w:trPr>
          <w:trHeight w:val="156"/>
          <w:jc w:val="center"/>
        </w:trPr>
        <w:tc>
          <w:tcPr>
            <w:tcW w:w="939" w:type="dxa"/>
            <w:vAlign w:val="center"/>
          </w:tcPr>
          <w:p w:rsidR="000E73FD" w:rsidRDefault="000E73FD" w:rsidP="000E73FD">
            <w:pPr>
              <w:ind w:firstLineChars="104" w:firstLine="218"/>
              <w:rPr>
                <w:sz w:val="21"/>
                <w:szCs w:val="21"/>
              </w:rPr>
            </w:pPr>
            <w:r>
              <w:rPr>
                <w:sz w:val="21"/>
                <w:szCs w:val="21"/>
              </w:rPr>
              <w:t>9</w:t>
            </w:r>
          </w:p>
        </w:tc>
        <w:tc>
          <w:tcPr>
            <w:tcW w:w="1183" w:type="dxa"/>
            <w:vAlign w:val="center"/>
          </w:tcPr>
          <w:p w:rsidR="000E73FD" w:rsidRDefault="000E73FD" w:rsidP="000E73FD">
            <w:pPr>
              <w:pStyle w:val="af0"/>
              <w:ind w:leftChars="-7" w:left="6" w:hangingChars="10" w:hanging="21"/>
              <w:rPr>
                <w:sz w:val="21"/>
                <w:szCs w:val="21"/>
              </w:rPr>
            </w:pPr>
            <w:proofErr w:type="spellStart"/>
            <w:r>
              <w:rPr>
                <w:rFonts w:hint="eastAsia"/>
                <w:sz w:val="21"/>
                <w:szCs w:val="21"/>
              </w:rPr>
              <w:t>安装材料及辅材</w:t>
            </w:r>
            <w:proofErr w:type="spellEnd"/>
          </w:p>
        </w:tc>
        <w:tc>
          <w:tcPr>
            <w:tcW w:w="4252" w:type="dxa"/>
          </w:tcPr>
          <w:p w:rsidR="000E73FD" w:rsidRDefault="000E73FD" w:rsidP="000E73FD">
            <w:pPr>
              <w:ind w:firstLine="8"/>
              <w:rPr>
                <w:sz w:val="21"/>
                <w:szCs w:val="21"/>
                <w:lang w:eastAsia="zh-CN"/>
              </w:rPr>
            </w:pPr>
            <w:r>
              <w:rPr>
                <w:rFonts w:hint="eastAsia"/>
                <w:sz w:val="21"/>
                <w:szCs w:val="21"/>
                <w:lang w:eastAsia="zh-CN"/>
              </w:rPr>
              <w:t>包含空调机安装人工费、主机吊装费、冷媒及冷媒铜管保温、空调室内排水（含保温）、风管（风口、保温）等。本项目为包工包料交钥匙工程</w:t>
            </w:r>
          </w:p>
        </w:tc>
        <w:tc>
          <w:tcPr>
            <w:tcW w:w="851" w:type="dxa"/>
            <w:vAlign w:val="center"/>
          </w:tcPr>
          <w:p w:rsidR="000E73FD" w:rsidRDefault="000E73FD" w:rsidP="000E73FD">
            <w:pPr>
              <w:pStyle w:val="20"/>
              <w:ind w:leftChars="0" w:left="0" w:firstLineChars="100" w:firstLine="210"/>
              <w:rPr>
                <w:sz w:val="21"/>
                <w:szCs w:val="21"/>
              </w:rPr>
            </w:pPr>
            <w:r>
              <w:rPr>
                <w:rFonts w:hint="eastAsia"/>
                <w:sz w:val="21"/>
                <w:szCs w:val="21"/>
              </w:rPr>
              <w:t>1</w:t>
            </w:r>
          </w:p>
        </w:tc>
        <w:tc>
          <w:tcPr>
            <w:tcW w:w="850" w:type="dxa"/>
            <w:vAlign w:val="center"/>
          </w:tcPr>
          <w:p w:rsidR="000E73FD" w:rsidRDefault="000E73FD" w:rsidP="000E73FD">
            <w:pPr>
              <w:pStyle w:val="20"/>
              <w:ind w:leftChars="0" w:left="0" w:firstLineChars="100" w:firstLine="210"/>
              <w:rPr>
                <w:sz w:val="21"/>
                <w:szCs w:val="21"/>
              </w:rPr>
            </w:pPr>
            <w:r>
              <w:rPr>
                <w:rFonts w:hint="eastAsia"/>
                <w:sz w:val="21"/>
                <w:szCs w:val="21"/>
              </w:rPr>
              <w:t>批</w:t>
            </w:r>
          </w:p>
        </w:tc>
      </w:tr>
    </w:tbl>
    <w:p w:rsidR="00F12975" w:rsidRDefault="00F12975" w:rsidP="000E73FD">
      <w:pPr>
        <w:ind w:firstLineChars="204" w:firstLine="449"/>
      </w:pPr>
    </w:p>
    <w:p w:rsidR="00F12975" w:rsidRDefault="00F12975" w:rsidP="000E73FD">
      <w:pPr>
        <w:ind w:firstLineChars="204" w:firstLine="449"/>
      </w:pPr>
    </w:p>
    <w:p w:rsidR="00F12975" w:rsidRDefault="00F12975" w:rsidP="000E73FD">
      <w:pPr>
        <w:ind w:firstLineChars="204" w:firstLine="449"/>
      </w:pPr>
    </w:p>
    <w:p w:rsidR="00F12975" w:rsidRDefault="00F12975" w:rsidP="000E73FD">
      <w:pPr>
        <w:ind w:firstLineChars="204" w:firstLine="449"/>
      </w:pPr>
    </w:p>
    <w:p w:rsidR="000E73FD" w:rsidRDefault="000E73FD" w:rsidP="000E73FD">
      <w:pPr>
        <w:ind w:firstLineChars="204" w:firstLine="449"/>
        <w:rPr>
          <w:lang w:eastAsia="zh-CN"/>
        </w:rPr>
      </w:pPr>
      <w:r>
        <w:rPr>
          <w:lang w:eastAsia="zh-CN"/>
        </w:rPr>
        <w:lastRenderedPageBreak/>
        <w:t>房间分布图参考下图：</w:t>
      </w:r>
    </w:p>
    <w:p w:rsidR="000E73FD" w:rsidRDefault="000E73FD" w:rsidP="000E73FD">
      <w:r>
        <w:rPr>
          <w:noProof/>
        </w:rPr>
        <w:drawing>
          <wp:inline distT="0" distB="0" distL="0" distR="0" wp14:anchorId="34693175" wp14:editId="429B3676">
            <wp:extent cx="5274310" cy="1734820"/>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9" cstate="print"/>
                    <a:stretch>
                      <a:fillRect/>
                    </a:stretch>
                  </pic:blipFill>
                  <pic:spPr>
                    <a:xfrm>
                      <a:off x="0" y="0"/>
                      <a:ext cx="5274310" cy="1734820"/>
                    </a:xfrm>
                    <a:prstGeom prst="rect">
                      <a:avLst/>
                    </a:prstGeom>
                  </pic:spPr>
                </pic:pic>
              </a:graphicData>
            </a:graphic>
          </wp:inline>
        </w:drawing>
      </w:r>
    </w:p>
    <w:p w:rsidR="000E73FD" w:rsidRDefault="000E73FD" w:rsidP="000E73FD">
      <w:pPr>
        <w:ind w:firstLineChars="204" w:firstLine="449"/>
      </w:pPr>
      <w:proofErr w:type="spellStart"/>
      <w:r>
        <w:t>机组与房间对应表</w:t>
      </w:r>
      <w:proofErr w:type="spellEnd"/>
      <w:r>
        <w:t>：</w:t>
      </w:r>
    </w:p>
    <w:p w:rsidR="000E73FD" w:rsidRDefault="000E73FD" w:rsidP="000E73FD">
      <w:pPr>
        <w:ind w:firstLineChars="42" w:firstLine="92"/>
      </w:pPr>
      <w:r>
        <w:rPr>
          <w:noProof/>
        </w:rPr>
        <w:drawing>
          <wp:inline distT="0" distB="0" distL="0" distR="0" wp14:anchorId="5785285B" wp14:editId="2A69FC95">
            <wp:extent cx="5274310" cy="967105"/>
            <wp:effectExtent l="0" t="0" r="2540" b="444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0" cstate="print"/>
                    <a:stretch>
                      <a:fillRect/>
                    </a:stretch>
                  </pic:blipFill>
                  <pic:spPr>
                    <a:xfrm>
                      <a:off x="0" y="0"/>
                      <a:ext cx="5274310" cy="967105"/>
                    </a:xfrm>
                    <a:prstGeom prst="rect">
                      <a:avLst/>
                    </a:prstGeom>
                  </pic:spPr>
                </pic:pic>
              </a:graphicData>
            </a:graphic>
          </wp:inline>
        </w:drawing>
      </w:r>
    </w:p>
    <w:p w:rsidR="000E73FD" w:rsidRDefault="000E73FD" w:rsidP="00F12975">
      <w:pPr>
        <w:spacing w:line="360" w:lineRule="auto"/>
        <w:ind w:leftChars="1" w:left="334" w:hangingChars="151" w:hanging="332"/>
        <w:rPr>
          <w:lang w:eastAsia="zh-CN"/>
        </w:rPr>
      </w:pPr>
      <w:r>
        <w:rPr>
          <w:rFonts w:hint="eastAsia"/>
          <w:lang w:eastAsia="zh-CN"/>
        </w:rPr>
        <w:t>2、旧空调拆机：完成旧空调主机和室内分机拆除，拆卸下来的设备需要按照甲方指定的位置存放。</w:t>
      </w:r>
    </w:p>
    <w:p w:rsidR="000E73FD" w:rsidRDefault="000E73FD" w:rsidP="00F12975">
      <w:pPr>
        <w:spacing w:line="360" w:lineRule="auto"/>
        <w:ind w:leftChars="1" w:left="334" w:hangingChars="151" w:hanging="332"/>
        <w:rPr>
          <w:lang w:eastAsia="zh-CN"/>
        </w:rPr>
      </w:pPr>
      <w:r>
        <w:rPr>
          <w:rFonts w:hint="eastAsia"/>
          <w:lang w:eastAsia="zh-CN"/>
        </w:rPr>
        <w:t>3、主机和室内分机连接的铜管隐藏在石膏板集成吊顶内，</w:t>
      </w:r>
      <w:proofErr w:type="gramStart"/>
      <w:r>
        <w:rPr>
          <w:rFonts w:hint="eastAsia"/>
          <w:lang w:eastAsia="zh-CN"/>
        </w:rPr>
        <w:t>本次利旧使用</w:t>
      </w:r>
      <w:proofErr w:type="gramEnd"/>
      <w:r>
        <w:rPr>
          <w:rFonts w:hint="eastAsia"/>
          <w:lang w:eastAsia="zh-CN"/>
        </w:rPr>
        <w:t>。</w:t>
      </w:r>
      <w:proofErr w:type="gramStart"/>
      <w:r>
        <w:rPr>
          <w:rFonts w:hint="eastAsia"/>
          <w:lang w:eastAsia="zh-CN"/>
        </w:rPr>
        <w:t>利旧的</w:t>
      </w:r>
      <w:proofErr w:type="gramEnd"/>
      <w:r>
        <w:rPr>
          <w:rFonts w:hint="eastAsia"/>
          <w:lang w:eastAsia="zh-CN"/>
        </w:rPr>
        <w:t>铜管必须要进行氮气保压试验，并进行专业清洗，确保铜管可以正常使用，如果发现铜管有漏点或破损，则需进行损坏部分更换。因此本案需对铜管单价（元/米）报价，按最终现场实际使用的数量进行结算。</w:t>
      </w:r>
    </w:p>
    <w:p w:rsidR="000E73FD" w:rsidRDefault="000E73FD" w:rsidP="00F12975">
      <w:pPr>
        <w:spacing w:line="360" w:lineRule="auto"/>
        <w:ind w:leftChars="1" w:left="334" w:hangingChars="151" w:hanging="332"/>
        <w:rPr>
          <w:lang w:eastAsia="zh-CN"/>
        </w:rPr>
      </w:pPr>
      <w:r>
        <w:rPr>
          <w:rFonts w:hint="eastAsia"/>
          <w:lang w:eastAsia="zh-CN"/>
        </w:rPr>
        <w:t>4、新机安装及调试：依空调管道走向完成新空调安装，此时务必注意主机、铜管、线路（如需更换）、以及分机与房间大小的对应关系，并进行空调安装后的调试工作。</w:t>
      </w:r>
    </w:p>
    <w:p w:rsidR="000E73FD" w:rsidRDefault="000E73FD" w:rsidP="00F12975">
      <w:pPr>
        <w:spacing w:line="360" w:lineRule="auto"/>
        <w:ind w:leftChars="1" w:left="334" w:hangingChars="151" w:hanging="332"/>
        <w:rPr>
          <w:lang w:eastAsia="zh-CN"/>
        </w:rPr>
      </w:pPr>
      <w:r>
        <w:rPr>
          <w:rFonts w:hint="eastAsia"/>
          <w:lang w:eastAsia="zh-CN"/>
        </w:rPr>
        <w:t>5、空调主机散热风管安装：原空调主机的散热方式是通过镀锌导风管向格栅外排气的方式，原镀锌导风管尺寸规格为：长（2.2m）×宽（1.7m）×高（0.95m）每层2个，长（2</w:t>
      </w:r>
      <w:r>
        <w:rPr>
          <w:lang w:eastAsia="zh-CN"/>
        </w:rPr>
        <w:t>.28m）</w:t>
      </w:r>
      <w:r>
        <w:rPr>
          <w:rFonts w:hint="eastAsia"/>
          <w:lang w:eastAsia="zh-CN"/>
        </w:rPr>
        <w:t>×宽（1.</w:t>
      </w:r>
      <w:r>
        <w:rPr>
          <w:lang w:eastAsia="zh-CN"/>
        </w:rPr>
        <w:t>12</w:t>
      </w:r>
      <w:r>
        <w:rPr>
          <w:rFonts w:hint="eastAsia"/>
          <w:lang w:eastAsia="zh-CN"/>
        </w:rPr>
        <w:t>m）×高（0.</w:t>
      </w:r>
      <w:r>
        <w:rPr>
          <w:lang w:eastAsia="zh-CN"/>
        </w:rPr>
        <w:t>77</w:t>
      </w:r>
      <w:r>
        <w:rPr>
          <w:rFonts w:hint="eastAsia"/>
          <w:lang w:eastAsia="zh-CN"/>
        </w:rPr>
        <w:t>m）每层1个。</w:t>
      </w:r>
      <w:proofErr w:type="gramStart"/>
      <w:r>
        <w:rPr>
          <w:rFonts w:hint="eastAsia"/>
          <w:lang w:eastAsia="zh-CN"/>
        </w:rPr>
        <w:t>若旧的</w:t>
      </w:r>
      <w:proofErr w:type="gramEnd"/>
      <w:r>
        <w:rPr>
          <w:rFonts w:hint="eastAsia"/>
          <w:lang w:eastAsia="zh-CN"/>
        </w:rPr>
        <w:t>导风管与新空调无法匹配，则导风管也需要更换，</w:t>
      </w:r>
      <w:proofErr w:type="gramStart"/>
      <w:r>
        <w:rPr>
          <w:rFonts w:hint="eastAsia"/>
          <w:lang w:eastAsia="zh-CN"/>
        </w:rPr>
        <w:t>若旧风管可以利旧使用</w:t>
      </w:r>
      <w:proofErr w:type="gramEnd"/>
      <w:r>
        <w:rPr>
          <w:rFonts w:hint="eastAsia"/>
          <w:lang w:eastAsia="zh-CN"/>
        </w:rPr>
        <w:t>，则须进行加固安装，腐蚀部分进行防腐处理，另外施工过程必须进行现场保护，比如对排气格栅保护、恢复、清洗等。</w:t>
      </w:r>
    </w:p>
    <w:p w:rsidR="000E73FD" w:rsidRDefault="000E73FD" w:rsidP="00F12975">
      <w:pPr>
        <w:spacing w:line="360" w:lineRule="auto"/>
        <w:ind w:leftChars="1" w:left="334" w:hangingChars="151" w:hanging="332"/>
        <w:rPr>
          <w:lang w:eastAsia="zh-CN"/>
        </w:rPr>
      </w:pPr>
      <w:r>
        <w:rPr>
          <w:rFonts w:hint="eastAsia"/>
          <w:lang w:eastAsia="zh-CN"/>
        </w:rPr>
        <w:t>6、新空调分机安装需同时进行进/出风口格栅板清洗，如果</w:t>
      </w:r>
      <w:proofErr w:type="gramStart"/>
      <w:r>
        <w:rPr>
          <w:rFonts w:hint="eastAsia"/>
          <w:lang w:eastAsia="zh-CN"/>
        </w:rPr>
        <w:t>格棚板</w:t>
      </w:r>
      <w:proofErr w:type="gramEnd"/>
      <w:r>
        <w:rPr>
          <w:rFonts w:hint="eastAsia"/>
          <w:lang w:eastAsia="zh-CN"/>
        </w:rPr>
        <w:t>损坏，则必须进行更换。</w:t>
      </w:r>
    </w:p>
    <w:p w:rsidR="000E73FD" w:rsidRDefault="000E73FD" w:rsidP="00F12975">
      <w:pPr>
        <w:spacing w:line="360" w:lineRule="auto"/>
        <w:ind w:leftChars="101" w:left="222"/>
        <w:rPr>
          <w:lang w:eastAsia="zh-CN"/>
        </w:rPr>
      </w:pPr>
      <w:r>
        <w:rPr>
          <w:rFonts w:hint="eastAsia"/>
          <w:lang w:eastAsia="zh-CN"/>
        </w:rPr>
        <w:t>说明：本案不包含吊顶施工，但因工作需要需移开吊板，应尽量</w:t>
      </w:r>
      <w:proofErr w:type="gramStart"/>
      <w:r>
        <w:rPr>
          <w:rFonts w:hint="eastAsia"/>
          <w:lang w:eastAsia="zh-CN"/>
        </w:rPr>
        <w:t>进行吊板及</w:t>
      </w:r>
      <w:proofErr w:type="gramEnd"/>
      <w:r>
        <w:rPr>
          <w:rFonts w:hint="eastAsia"/>
          <w:lang w:eastAsia="zh-CN"/>
        </w:rPr>
        <w:t>龙骨的保护，工作完成后立即恢复，如确因施工需要会造成吊顶无法恢复，在需要施工前告知甲方负责人，征得甲方同意后方可施工。</w:t>
      </w:r>
    </w:p>
    <w:p w:rsidR="000E73FD" w:rsidRPr="00F12975" w:rsidRDefault="000E73FD" w:rsidP="00F12975">
      <w:pPr>
        <w:spacing w:line="360" w:lineRule="auto"/>
        <w:ind w:leftChars="1" w:left="335" w:hangingChars="151" w:hanging="333"/>
        <w:rPr>
          <w:b/>
          <w:lang w:eastAsia="zh-CN"/>
        </w:rPr>
      </w:pPr>
      <w:r w:rsidRPr="00F12975">
        <w:rPr>
          <w:rFonts w:hint="eastAsia"/>
          <w:b/>
          <w:lang w:eastAsia="zh-CN"/>
        </w:rPr>
        <w:t>四、技术要求</w:t>
      </w:r>
    </w:p>
    <w:p w:rsidR="000E73FD" w:rsidRDefault="000E73FD" w:rsidP="00F12975">
      <w:pPr>
        <w:spacing w:line="360" w:lineRule="auto"/>
        <w:ind w:leftChars="1" w:left="334" w:hangingChars="151" w:hanging="332"/>
        <w:rPr>
          <w:lang w:eastAsia="zh-CN"/>
        </w:rPr>
      </w:pPr>
      <w:r>
        <w:rPr>
          <w:rFonts w:hint="eastAsia"/>
          <w:lang w:eastAsia="zh-CN"/>
        </w:rPr>
        <w:t>1、空调主机铜管、亲水镀膜铝翅片部件应采用专用防腐涂料进行特殊防腐处理（酸洗钝化后的电镀防腐工艺或纳米喷涂防腐工艺），具有抗腐蚀及散热特性，在防止腐蚀的同时而不影响</w:t>
      </w:r>
      <w:r>
        <w:rPr>
          <w:rFonts w:hint="eastAsia"/>
          <w:lang w:eastAsia="zh-CN"/>
        </w:rPr>
        <w:lastRenderedPageBreak/>
        <w:t>其换热效率，适用于C4工业环境和沿海环境。</w:t>
      </w:r>
    </w:p>
    <w:p w:rsidR="000E73FD" w:rsidRDefault="000E73FD" w:rsidP="00F12975">
      <w:pPr>
        <w:spacing w:line="360" w:lineRule="auto"/>
        <w:ind w:leftChars="1" w:left="334" w:hangingChars="151" w:hanging="332"/>
        <w:rPr>
          <w:lang w:eastAsia="zh-CN"/>
        </w:rPr>
      </w:pPr>
      <w:r>
        <w:rPr>
          <w:rFonts w:hint="eastAsia"/>
          <w:lang w:eastAsia="zh-CN"/>
        </w:rPr>
        <w:t>2、空调要能满足全年365天×24小时/天的开机运行的需求。</w:t>
      </w:r>
    </w:p>
    <w:p w:rsidR="000E73FD" w:rsidRDefault="000E73FD" w:rsidP="00F12975">
      <w:pPr>
        <w:spacing w:line="360" w:lineRule="auto"/>
        <w:ind w:leftChars="1" w:left="334" w:hangingChars="151" w:hanging="332"/>
        <w:rPr>
          <w:lang w:eastAsia="zh-CN"/>
        </w:rPr>
      </w:pPr>
      <w:r>
        <w:rPr>
          <w:rFonts w:hint="eastAsia"/>
          <w:lang w:eastAsia="zh-CN"/>
        </w:rPr>
        <w:t>3、主机安装时要用减振垫将地脚垫高5cm以上，防止底座泡水腐蚀。</w:t>
      </w:r>
    </w:p>
    <w:p w:rsidR="000E73FD" w:rsidRDefault="000E73FD" w:rsidP="00F12975">
      <w:pPr>
        <w:spacing w:line="360" w:lineRule="auto"/>
        <w:ind w:leftChars="1" w:left="334" w:hangingChars="151" w:hanging="332"/>
        <w:rPr>
          <w:lang w:eastAsia="zh-CN"/>
        </w:rPr>
      </w:pPr>
      <w:r>
        <w:rPr>
          <w:rFonts w:hint="eastAsia"/>
          <w:lang w:eastAsia="zh-CN"/>
        </w:rPr>
        <w:t>4、新空调需要配备智能监控系统，具有模式锁定、温度设定、远程开停机等功能。</w:t>
      </w:r>
    </w:p>
    <w:p w:rsidR="000E73FD" w:rsidRDefault="000E73FD" w:rsidP="00F12975">
      <w:pPr>
        <w:spacing w:line="360" w:lineRule="auto"/>
        <w:ind w:leftChars="1" w:left="334" w:hangingChars="151" w:hanging="332"/>
        <w:rPr>
          <w:lang w:eastAsia="zh-CN"/>
        </w:rPr>
      </w:pPr>
      <w:r>
        <w:rPr>
          <w:rFonts w:hAnsiTheme="minorEastAsia" w:cstheme="minorEastAsia" w:hint="eastAsia"/>
          <w:lang w:eastAsia="zh-CN"/>
        </w:rPr>
        <w:t>5、</w:t>
      </w:r>
      <w:r>
        <w:rPr>
          <w:rFonts w:hint="eastAsia"/>
          <w:lang w:eastAsia="zh-CN"/>
        </w:rPr>
        <w:t>为保障机组使用过程中，当系统中一个机组部件发生故障时，机组应还能稳定运行并能发出报警。</w:t>
      </w:r>
    </w:p>
    <w:p w:rsidR="000E73FD" w:rsidRDefault="000E73FD" w:rsidP="00F12975">
      <w:pPr>
        <w:spacing w:line="360" w:lineRule="auto"/>
        <w:ind w:leftChars="1" w:left="334" w:hangingChars="151" w:hanging="332"/>
        <w:rPr>
          <w:lang w:eastAsia="zh-CN"/>
        </w:rPr>
      </w:pPr>
      <w:r>
        <w:rPr>
          <w:rFonts w:hint="eastAsia"/>
          <w:lang w:eastAsia="zh-CN"/>
        </w:rPr>
        <w:t>6、为保障机组使用过程中电器部件节能高效，所投标多联机室外机具备应急机组、应采用高效直流变速电机，电机可实现无级变速调节。</w:t>
      </w:r>
    </w:p>
    <w:p w:rsidR="000E73FD" w:rsidRDefault="000E73FD" w:rsidP="00F12975">
      <w:pPr>
        <w:spacing w:line="360" w:lineRule="auto"/>
        <w:ind w:leftChars="1" w:left="334" w:hangingChars="151" w:hanging="332"/>
        <w:rPr>
          <w:lang w:eastAsia="zh-CN"/>
        </w:rPr>
      </w:pPr>
      <w:r>
        <w:rPr>
          <w:rFonts w:hint="eastAsia"/>
          <w:lang w:eastAsia="zh-CN"/>
        </w:rPr>
        <w:t>7、为保障机组使用过程中电子元器件安全可靠，所投多联机室外机采用360°冷媒直冷冷却散热技术。</w:t>
      </w:r>
    </w:p>
    <w:p w:rsidR="000E73FD" w:rsidRDefault="000E73FD" w:rsidP="00F12975">
      <w:pPr>
        <w:spacing w:line="360" w:lineRule="auto"/>
        <w:ind w:leftChars="1" w:left="334" w:hangingChars="151" w:hanging="332"/>
        <w:rPr>
          <w:lang w:eastAsia="zh-CN"/>
        </w:rPr>
      </w:pPr>
      <w:r>
        <w:rPr>
          <w:rFonts w:hint="eastAsia"/>
          <w:lang w:eastAsia="zh-CN"/>
        </w:rPr>
        <w:t>8、为保障机组可靠运行及使用，所有多联机产品应具有精准控温功能，同时室外机具备冷凝器冷凝，冷凝器底部过冷、板式换热器过冷等技术，实现高过冷度。</w:t>
      </w:r>
    </w:p>
    <w:p w:rsidR="000E73FD" w:rsidRDefault="000E73FD" w:rsidP="00F12975">
      <w:pPr>
        <w:spacing w:line="360" w:lineRule="auto"/>
        <w:ind w:leftChars="1" w:left="334" w:hangingChars="151" w:hanging="332"/>
        <w:rPr>
          <w:lang w:eastAsia="zh-CN"/>
        </w:rPr>
      </w:pPr>
      <w:r>
        <w:rPr>
          <w:rFonts w:hint="eastAsia"/>
          <w:lang w:eastAsia="zh-CN"/>
        </w:rPr>
        <w:t>9、所投变频多联机或同系列产品具有中国电器防腐蚀等级检测报告。</w:t>
      </w:r>
    </w:p>
    <w:p w:rsidR="000E73FD" w:rsidRDefault="000E73FD" w:rsidP="00F12975">
      <w:pPr>
        <w:spacing w:line="360" w:lineRule="auto"/>
        <w:ind w:leftChars="1" w:left="334" w:hangingChars="151" w:hanging="332"/>
        <w:rPr>
          <w:lang w:eastAsia="zh-CN"/>
        </w:rPr>
      </w:pPr>
      <w:r>
        <w:rPr>
          <w:rFonts w:hint="eastAsia"/>
          <w:lang w:eastAsia="zh-CN"/>
        </w:rPr>
        <w:t>10、投标空调产品必须为当前市场上</w:t>
      </w:r>
      <w:r>
        <w:rPr>
          <w:rFonts w:hint="eastAsia"/>
          <w:color w:val="000000"/>
          <w:lang w:eastAsia="zh-CN"/>
        </w:rPr>
        <w:t>成熟、</w:t>
      </w:r>
      <w:r>
        <w:rPr>
          <w:rFonts w:hint="eastAsia"/>
          <w:lang w:eastAsia="zh-CN"/>
        </w:rPr>
        <w:t>最新一代</w:t>
      </w:r>
      <w:r>
        <w:rPr>
          <w:rFonts w:hint="eastAsia"/>
          <w:color w:val="000000"/>
          <w:lang w:eastAsia="zh-CN"/>
        </w:rPr>
        <w:t>主流机型</w:t>
      </w:r>
      <w:r>
        <w:rPr>
          <w:rFonts w:hint="eastAsia"/>
          <w:lang w:eastAsia="zh-CN"/>
        </w:rPr>
        <w:t>产品</w:t>
      </w:r>
      <w:r>
        <w:rPr>
          <w:rFonts w:hint="eastAsia"/>
          <w:color w:val="000000"/>
          <w:lang w:eastAsia="zh-CN"/>
        </w:rPr>
        <w:t>，不允许为老、久等即将淘汰机型</w:t>
      </w:r>
      <w:r>
        <w:rPr>
          <w:rFonts w:hint="eastAsia"/>
          <w:lang w:eastAsia="zh-CN"/>
        </w:rPr>
        <w:t>，主要参数应高于原机组参数、空调性能更优越、更加智能化、效率更高。</w:t>
      </w:r>
    </w:p>
    <w:p w:rsidR="000E73FD" w:rsidRDefault="000E73FD" w:rsidP="00F12975">
      <w:pPr>
        <w:spacing w:line="360" w:lineRule="auto"/>
        <w:ind w:leftChars="1" w:left="334" w:hangingChars="151" w:hanging="332"/>
        <w:rPr>
          <w:lang w:eastAsia="zh-CN"/>
        </w:rPr>
      </w:pPr>
      <w:r>
        <w:rPr>
          <w:rFonts w:hint="eastAsia"/>
          <w:lang w:eastAsia="zh-CN"/>
        </w:rPr>
        <w:t>11、投标空调备选品牌：格力、海尔、美的、麦克维尔、大金。</w:t>
      </w:r>
    </w:p>
    <w:p w:rsidR="000E73FD" w:rsidRDefault="000E73FD" w:rsidP="00F12975">
      <w:pPr>
        <w:spacing w:line="360" w:lineRule="auto"/>
        <w:ind w:leftChars="101" w:left="222"/>
        <w:rPr>
          <w:lang w:eastAsia="zh-CN"/>
        </w:rPr>
      </w:pPr>
      <w:r>
        <w:rPr>
          <w:rFonts w:hint="eastAsia"/>
          <w:lang w:eastAsia="zh-CN"/>
        </w:rPr>
        <w:t>说明：承包商应根据现有空调机组参数和房间布局进行实地勘查，供货清单中数据为现空调数据或核算，承包商应依铜管、房间尺寸及新空调效率等重新核算确定新空调方案，保证每个房间的空调能满足运行需求。</w:t>
      </w:r>
    </w:p>
    <w:p w:rsidR="000E73FD" w:rsidRPr="00F12975" w:rsidRDefault="000E73FD" w:rsidP="00F12975">
      <w:pPr>
        <w:spacing w:line="360" w:lineRule="auto"/>
        <w:ind w:leftChars="1" w:left="335" w:hangingChars="151" w:hanging="333"/>
        <w:rPr>
          <w:b/>
          <w:lang w:eastAsia="zh-CN"/>
        </w:rPr>
      </w:pPr>
      <w:r w:rsidRPr="00F12975">
        <w:rPr>
          <w:rFonts w:hint="eastAsia"/>
          <w:b/>
          <w:lang w:eastAsia="zh-CN"/>
        </w:rPr>
        <w:t>五、资质要求</w:t>
      </w:r>
    </w:p>
    <w:p w:rsidR="000E73FD" w:rsidRDefault="000E73FD" w:rsidP="00F12975">
      <w:pPr>
        <w:spacing w:line="360" w:lineRule="auto"/>
        <w:ind w:leftChars="1" w:left="334" w:hangingChars="151" w:hanging="332"/>
        <w:rPr>
          <w:lang w:eastAsia="zh-CN"/>
        </w:rPr>
      </w:pPr>
      <w:r>
        <w:rPr>
          <w:rFonts w:hint="eastAsia"/>
          <w:lang w:eastAsia="zh-CN"/>
        </w:rPr>
        <w:t xml:space="preserve">1、投标单位具有独立法人资格。    </w:t>
      </w:r>
    </w:p>
    <w:p w:rsidR="000E73FD" w:rsidRDefault="000E73FD" w:rsidP="00F12975">
      <w:pPr>
        <w:spacing w:line="360" w:lineRule="auto"/>
        <w:ind w:leftChars="1" w:left="334" w:hangingChars="151" w:hanging="332"/>
        <w:rPr>
          <w:lang w:eastAsia="zh-CN"/>
        </w:rPr>
      </w:pPr>
      <w:r>
        <w:rPr>
          <w:rFonts w:hint="eastAsia"/>
          <w:lang w:eastAsia="zh-CN"/>
        </w:rPr>
        <w:t>2、有同类项目的实施经验（提供3份三年内（从招标公示之日起算）的单个金额为100万元以上的空调安装项目，须提供合同和对应发票的复印件）。</w:t>
      </w:r>
    </w:p>
    <w:p w:rsidR="000E73FD" w:rsidRDefault="000E73FD" w:rsidP="00F12975">
      <w:pPr>
        <w:spacing w:line="360" w:lineRule="auto"/>
        <w:ind w:leftChars="1" w:left="334" w:hangingChars="151" w:hanging="332"/>
        <w:rPr>
          <w:lang w:eastAsia="zh-CN"/>
        </w:rPr>
      </w:pPr>
      <w:r>
        <w:rPr>
          <w:rFonts w:hint="eastAsia"/>
          <w:lang w:eastAsia="zh-CN"/>
        </w:rPr>
        <w:t>3、投标单位配备有专业的售后服务人员，售服人员持有有效期内的特种作业操作证（焊接与热切割作业证，电工作业证，制冷与空调作业证），并具有本公司近三个月的</w:t>
      </w:r>
      <w:proofErr w:type="gramStart"/>
      <w:r>
        <w:rPr>
          <w:rFonts w:hint="eastAsia"/>
          <w:lang w:eastAsia="zh-CN"/>
        </w:rPr>
        <w:t>社保证明</w:t>
      </w:r>
      <w:proofErr w:type="gramEnd"/>
      <w:r>
        <w:rPr>
          <w:rFonts w:hint="eastAsia"/>
          <w:lang w:eastAsia="zh-CN"/>
        </w:rPr>
        <w:t>，能保证接到报修电话后24h内到场维修。</w:t>
      </w:r>
    </w:p>
    <w:p w:rsidR="000E73FD" w:rsidRPr="00F12975" w:rsidRDefault="000E73FD" w:rsidP="00F12975">
      <w:pPr>
        <w:spacing w:line="360" w:lineRule="auto"/>
        <w:ind w:leftChars="1" w:left="335" w:hangingChars="151" w:hanging="333"/>
        <w:rPr>
          <w:b/>
          <w:lang w:eastAsia="zh-CN"/>
        </w:rPr>
      </w:pPr>
      <w:r w:rsidRPr="00F12975">
        <w:rPr>
          <w:rFonts w:hint="eastAsia"/>
          <w:b/>
          <w:lang w:eastAsia="zh-CN"/>
        </w:rPr>
        <w:t>六、报价注意事项：</w:t>
      </w:r>
    </w:p>
    <w:p w:rsidR="000E73FD" w:rsidRDefault="000E73FD" w:rsidP="00F12975">
      <w:pPr>
        <w:spacing w:line="360" w:lineRule="auto"/>
        <w:ind w:leftChars="1" w:left="334" w:hangingChars="151" w:hanging="332"/>
        <w:rPr>
          <w:lang w:eastAsia="zh-CN"/>
        </w:rPr>
      </w:pPr>
      <w:r>
        <w:rPr>
          <w:rFonts w:hint="eastAsia"/>
          <w:lang w:eastAsia="zh-CN"/>
        </w:rPr>
        <w:t>1、投标文件应严格符合本项目发包文件中列出的所有条款，对于不符合项，应作为偏差项进行逐项说明，并给出可以作为替代方案的建议性解决办法。除</w:t>
      </w:r>
      <w:proofErr w:type="gramStart"/>
      <w:r>
        <w:rPr>
          <w:rFonts w:hint="eastAsia"/>
          <w:lang w:eastAsia="zh-CN"/>
        </w:rPr>
        <w:t>已特殊</w:t>
      </w:r>
      <w:proofErr w:type="gramEnd"/>
      <w:r>
        <w:rPr>
          <w:rFonts w:hint="eastAsia"/>
          <w:lang w:eastAsia="zh-CN"/>
        </w:rPr>
        <w:t>说明的条款外，报价文件中所提供的服务应保证完全符合询价书所需要技术指标。否则，由此而产生的问题（不论报</w:t>
      </w:r>
      <w:r>
        <w:rPr>
          <w:rFonts w:hint="eastAsia"/>
          <w:lang w:eastAsia="zh-CN"/>
        </w:rPr>
        <w:lastRenderedPageBreak/>
        <w:t>价技术文件是否被确认）均由承包商负责。</w:t>
      </w:r>
    </w:p>
    <w:p w:rsidR="000E73FD" w:rsidRDefault="000E73FD" w:rsidP="00F12975">
      <w:pPr>
        <w:spacing w:line="360" w:lineRule="auto"/>
        <w:ind w:leftChars="1" w:left="334" w:hangingChars="151" w:hanging="332"/>
        <w:rPr>
          <w:lang w:eastAsia="zh-CN"/>
        </w:rPr>
      </w:pPr>
      <w:r>
        <w:rPr>
          <w:rFonts w:hint="eastAsia"/>
          <w:lang w:eastAsia="zh-CN"/>
        </w:rPr>
        <w:t>2、承包商投标书须包含具体施工方案，包括人力配置和施工进度计划。</w:t>
      </w:r>
    </w:p>
    <w:p w:rsidR="000E73FD" w:rsidRDefault="000E73FD" w:rsidP="00F12975">
      <w:pPr>
        <w:spacing w:line="360" w:lineRule="auto"/>
        <w:ind w:leftChars="1" w:left="334" w:hangingChars="151" w:hanging="332"/>
        <w:rPr>
          <w:lang w:eastAsia="zh-CN"/>
        </w:rPr>
      </w:pPr>
      <w:r>
        <w:rPr>
          <w:rFonts w:hint="eastAsia"/>
          <w:lang w:eastAsia="zh-CN"/>
        </w:rPr>
        <w:t>3、报价须包含税金、管理费用等杂项费用</w:t>
      </w:r>
      <w:proofErr w:type="gramStart"/>
      <w:r>
        <w:rPr>
          <w:rFonts w:hint="eastAsia"/>
          <w:lang w:eastAsia="zh-CN"/>
        </w:rPr>
        <w:t>以及工安费用</w:t>
      </w:r>
      <w:proofErr w:type="gramEnd"/>
      <w:r>
        <w:rPr>
          <w:rFonts w:hint="eastAsia"/>
          <w:lang w:eastAsia="zh-CN"/>
        </w:rPr>
        <w:t>。</w:t>
      </w:r>
    </w:p>
    <w:p w:rsidR="000E73FD" w:rsidRDefault="000E73FD" w:rsidP="00F12975">
      <w:pPr>
        <w:spacing w:line="360" w:lineRule="auto"/>
        <w:ind w:leftChars="1" w:left="334" w:hangingChars="151" w:hanging="332"/>
        <w:rPr>
          <w:lang w:eastAsia="zh-CN"/>
        </w:rPr>
      </w:pPr>
      <w:r>
        <w:rPr>
          <w:rFonts w:hint="eastAsia"/>
          <w:lang w:eastAsia="zh-CN"/>
        </w:rPr>
        <w:t>4、承包商报价前需了解现场实际情况，以确定施工材料数量、施工工作量，所有材料及施工过程中的机具费用均由</w:t>
      </w:r>
      <w:proofErr w:type="gramStart"/>
      <w:r>
        <w:rPr>
          <w:rFonts w:hint="eastAsia"/>
          <w:lang w:eastAsia="zh-CN"/>
        </w:rPr>
        <w:t>承揽商</w:t>
      </w:r>
      <w:proofErr w:type="gramEnd"/>
      <w:r>
        <w:rPr>
          <w:rFonts w:hint="eastAsia"/>
          <w:lang w:eastAsia="zh-CN"/>
        </w:rPr>
        <w:t>负责，施工过程中产生其它的工作量均视为优惠报价，除铜管报单价按实结算外，其它不予追加。</w:t>
      </w:r>
    </w:p>
    <w:p w:rsidR="000E73FD" w:rsidRDefault="000E73FD" w:rsidP="00F12975">
      <w:pPr>
        <w:spacing w:line="360" w:lineRule="auto"/>
        <w:ind w:leftChars="1" w:left="334" w:hangingChars="151" w:hanging="332"/>
        <w:rPr>
          <w:lang w:eastAsia="zh-CN"/>
        </w:rPr>
      </w:pPr>
      <w:r>
        <w:rPr>
          <w:rFonts w:hint="eastAsia"/>
          <w:lang w:eastAsia="zh-CN"/>
        </w:rPr>
        <w:t>5、报价技术文件应包括（编制顺序以商务招标文件的要求为准）：</w:t>
      </w:r>
    </w:p>
    <w:p w:rsidR="000E73FD" w:rsidRDefault="000E73FD" w:rsidP="00F12975">
      <w:pPr>
        <w:spacing w:line="360" w:lineRule="auto"/>
        <w:ind w:leftChars="1" w:left="334" w:hangingChars="151" w:hanging="332"/>
        <w:rPr>
          <w:lang w:eastAsia="zh-CN"/>
        </w:rPr>
      </w:pPr>
      <w:r>
        <w:rPr>
          <w:rFonts w:hint="eastAsia"/>
          <w:lang w:eastAsia="zh-CN"/>
        </w:rPr>
        <w:t>①. 承包商简介、资质、管理体系认证、实力证明；</w:t>
      </w:r>
    </w:p>
    <w:p w:rsidR="000E73FD" w:rsidRDefault="000E73FD" w:rsidP="00F12975">
      <w:pPr>
        <w:spacing w:line="360" w:lineRule="auto"/>
        <w:ind w:leftChars="1" w:left="334" w:hangingChars="151" w:hanging="332"/>
        <w:rPr>
          <w:lang w:eastAsia="zh-CN"/>
        </w:rPr>
      </w:pPr>
      <w:r>
        <w:rPr>
          <w:rFonts w:hint="eastAsia"/>
        </w:rPr>
        <w:fldChar w:fldCharType="begin"/>
      </w:r>
      <w:r>
        <w:rPr>
          <w:rFonts w:hint="eastAsia"/>
          <w:lang w:eastAsia="zh-CN"/>
        </w:rPr>
        <w:instrText xml:space="preserve"> = 2 \* GB3 </w:instrText>
      </w:r>
      <w:r>
        <w:rPr>
          <w:rFonts w:hint="eastAsia"/>
        </w:rPr>
        <w:fldChar w:fldCharType="separate"/>
      </w:r>
      <w:r>
        <w:rPr>
          <w:rFonts w:hint="eastAsia"/>
          <w:lang w:eastAsia="zh-CN"/>
        </w:rPr>
        <w:t>②</w:t>
      </w:r>
      <w:r>
        <w:rPr>
          <w:rFonts w:hint="eastAsia"/>
        </w:rPr>
        <w:fldChar w:fldCharType="end"/>
      </w:r>
      <w:r>
        <w:rPr>
          <w:rFonts w:hint="eastAsia"/>
          <w:lang w:eastAsia="zh-CN"/>
        </w:rPr>
        <w:t>. 技术、功能参数、业绩证明；</w:t>
      </w:r>
    </w:p>
    <w:p w:rsidR="000E73FD" w:rsidRDefault="000E73FD" w:rsidP="00F12975">
      <w:pPr>
        <w:spacing w:line="360" w:lineRule="auto"/>
        <w:ind w:leftChars="1" w:left="334" w:hangingChars="151" w:hanging="332"/>
        <w:rPr>
          <w:lang w:eastAsia="zh-CN"/>
        </w:rPr>
      </w:pPr>
      <w:r>
        <w:rPr>
          <w:rFonts w:hint="eastAsia"/>
        </w:rPr>
        <w:fldChar w:fldCharType="begin"/>
      </w:r>
      <w:r>
        <w:rPr>
          <w:rFonts w:hint="eastAsia"/>
          <w:lang w:eastAsia="zh-CN"/>
        </w:rPr>
        <w:instrText xml:space="preserve"> = 3 \* GB3 </w:instrText>
      </w:r>
      <w:r>
        <w:rPr>
          <w:rFonts w:hint="eastAsia"/>
        </w:rPr>
        <w:fldChar w:fldCharType="separate"/>
      </w:r>
      <w:r>
        <w:rPr>
          <w:rFonts w:hint="eastAsia"/>
          <w:lang w:eastAsia="zh-CN"/>
        </w:rPr>
        <w:t>③</w:t>
      </w:r>
      <w:r>
        <w:rPr>
          <w:rFonts w:hint="eastAsia"/>
        </w:rPr>
        <w:fldChar w:fldCharType="end"/>
      </w:r>
      <w:r>
        <w:rPr>
          <w:rFonts w:hint="eastAsia"/>
          <w:lang w:eastAsia="zh-CN"/>
        </w:rPr>
        <w:t>. 安装调试完成时间承诺；</w:t>
      </w:r>
    </w:p>
    <w:p w:rsidR="000E73FD" w:rsidRDefault="000E73FD" w:rsidP="00F12975">
      <w:pPr>
        <w:spacing w:line="360" w:lineRule="auto"/>
        <w:ind w:leftChars="1" w:left="334" w:hangingChars="151" w:hanging="332"/>
        <w:rPr>
          <w:lang w:eastAsia="zh-CN"/>
        </w:rPr>
      </w:pPr>
      <w:r>
        <w:rPr>
          <w:rFonts w:hint="eastAsia"/>
          <w:lang w:eastAsia="zh-CN"/>
        </w:rPr>
        <w:t>④</w:t>
      </w:r>
      <w:r>
        <w:rPr>
          <w:lang w:eastAsia="zh-CN"/>
        </w:rPr>
        <w:t xml:space="preserve">. </w:t>
      </w:r>
      <w:r>
        <w:rPr>
          <w:rFonts w:hint="eastAsia"/>
          <w:lang w:eastAsia="zh-CN"/>
        </w:rPr>
        <w:t>投标要求的其他文件。</w:t>
      </w:r>
    </w:p>
    <w:p w:rsidR="000E73FD" w:rsidRPr="00F12975" w:rsidRDefault="000E73FD" w:rsidP="00F12975">
      <w:pPr>
        <w:rPr>
          <w:b/>
          <w:lang w:eastAsia="zh-CN"/>
        </w:rPr>
      </w:pPr>
      <w:r w:rsidRPr="00F12975">
        <w:rPr>
          <w:rFonts w:hint="eastAsia"/>
          <w:b/>
          <w:lang w:eastAsia="zh-CN"/>
        </w:rPr>
        <w:t>七、评标方式：</w:t>
      </w:r>
    </w:p>
    <w:p w:rsidR="000E73FD" w:rsidRDefault="000E73FD" w:rsidP="00F12975">
      <w:pPr>
        <w:rPr>
          <w:lang w:eastAsia="zh-CN"/>
        </w:rPr>
      </w:pPr>
      <w:bookmarkStart w:id="2" w:name="_Toc73975431"/>
      <w:r>
        <w:rPr>
          <w:rFonts w:hint="eastAsia"/>
          <w:lang w:eastAsia="zh-CN"/>
        </w:rPr>
        <w:t>本案采取综合评审方式，资质符合要求且经详细评审技术标与商务</w:t>
      </w:r>
      <w:proofErr w:type="gramStart"/>
      <w:r>
        <w:rPr>
          <w:rFonts w:hint="eastAsia"/>
          <w:lang w:eastAsia="zh-CN"/>
        </w:rPr>
        <w:t>标综合</w:t>
      </w:r>
      <w:proofErr w:type="gramEnd"/>
      <w:r>
        <w:rPr>
          <w:rFonts w:hint="eastAsia"/>
          <w:lang w:eastAsia="zh-CN"/>
        </w:rPr>
        <w:t>得分最高的投标人作为中标人。资格（含资质）审查不合格的投标人，不进入详细评审，技术标4</w:t>
      </w:r>
      <w:r>
        <w:rPr>
          <w:lang w:eastAsia="zh-CN"/>
        </w:rPr>
        <w:t>0分，评标方法如下：</w:t>
      </w:r>
    </w:p>
    <w:tbl>
      <w:tblPr>
        <w:tblW w:w="933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75"/>
        <w:gridCol w:w="769"/>
        <w:gridCol w:w="7691"/>
      </w:tblGrid>
      <w:tr w:rsidR="000E73FD" w:rsidTr="00F12975">
        <w:trPr>
          <w:trHeight w:val="417"/>
          <w:tblHeader/>
          <w:tblCellSpacing w:w="0" w:type="dxa"/>
          <w:jc w:val="center"/>
        </w:trPr>
        <w:tc>
          <w:tcPr>
            <w:tcW w:w="875" w:type="dxa"/>
            <w:vAlign w:val="center"/>
          </w:tcPr>
          <w:bookmarkEnd w:id="2"/>
          <w:p w:rsidR="000E73FD" w:rsidRDefault="000E73FD" w:rsidP="000E73FD">
            <w:pPr>
              <w:widowControl/>
              <w:rPr>
                <w:bCs/>
                <w:sz w:val="18"/>
                <w:szCs w:val="18"/>
              </w:rPr>
            </w:pPr>
            <w:proofErr w:type="spellStart"/>
            <w:r>
              <w:rPr>
                <w:sz w:val="18"/>
                <w:szCs w:val="18"/>
              </w:rPr>
              <w:t>评标项目</w:t>
            </w:r>
            <w:proofErr w:type="spellEnd"/>
          </w:p>
        </w:tc>
        <w:tc>
          <w:tcPr>
            <w:tcW w:w="769" w:type="dxa"/>
            <w:vAlign w:val="center"/>
          </w:tcPr>
          <w:p w:rsidR="000E73FD" w:rsidRDefault="000E73FD" w:rsidP="000E73FD">
            <w:pPr>
              <w:widowControl/>
              <w:rPr>
                <w:bCs/>
                <w:sz w:val="18"/>
                <w:szCs w:val="18"/>
              </w:rPr>
            </w:pPr>
            <w:proofErr w:type="spellStart"/>
            <w:r>
              <w:rPr>
                <w:sz w:val="18"/>
                <w:szCs w:val="18"/>
              </w:rPr>
              <w:t>评标分值</w:t>
            </w:r>
            <w:proofErr w:type="spellEnd"/>
          </w:p>
        </w:tc>
        <w:tc>
          <w:tcPr>
            <w:tcW w:w="7691" w:type="dxa"/>
            <w:vAlign w:val="center"/>
          </w:tcPr>
          <w:p w:rsidR="000E73FD" w:rsidRDefault="000E73FD" w:rsidP="000E73FD">
            <w:pPr>
              <w:widowControl/>
              <w:ind w:firstLineChars="1300" w:firstLine="2340"/>
              <w:rPr>
                <w:bCs/>
                <w:sz w:val="18"/>
                <w:szCs w:val="18"/>
              </w:rPr>
            </w:pPr>
            <w:proofErr w:type="spellStart"/>
            <w:r>
              <w:rPr>
                <w:sz w:val="18"/>
                <w:szCs w:val="18"/>
              </w:rPr>
              <w:t>评标方法描述</w:t>
            </w:r>
            <w:proofErr w:type="spellEnd"/>
          </w:p>
        </w:tc>
      </w:tr>
      <w:tr w:rsidR="000E73FD" w:rsidTr="00F12975">
        <w:trPr>
          <w:trHeight w:val="90"/>
          <w:tblCellSpacing w:w="0" w:type="dxa"/>
          <w:jc w:val="center"/>
        </w:trPr>
        <w:tc>
          <w:tcPr>
            <w:tcW w:w="875" w:type="dxa"/>
            <w:vMerge w:val="restart"/>
            <w:vAlign w:val="center"/>
          </w:tcPr>
          <w:p w:rsidR="000E73FD" w:rsidRDefault="000E73FD" w:rsidP="000E73FD">
            <w:pPr>
              <w:widowControl/>
              <w:rPr>
                <w:bCs/>
                <w:sz w:val="18"/>
                <w:szCs w:val="18"/>
                <w:lang w:eastAsia="zh-CN"/>
              </w:rPr>
            </w:pPr>
            <w:r>
              <w:rPr>
                <w:rFonts w:hint="eastAsia"/>
                <w:sz w:val="18"/>
                <w:szCs w:val="18"/>
                <w:lang w:eastAsia="zh-CN"/>
              </w:rPr>
              <w:t>1、所投设备制造商管理体系及品牌综合实力</w:t>
            </w:r>
          </w:p>
        </w:tc>
        <w:tc>
          <w:tcPr>
            <w:tcW w:w="769" w:type="dxa"/>
            <w:vAlign w:val="center"/>
          </w:tcPr>
          <w:p w:rsidR="000E73FD" w:rsidRDefault="000E73FD" w:rsidP="000E73FD">
            <w:pPr>
              <w:widowControl/>
              <w:ind w:firstLineChars="200" w:firstLine="360"/>
              <w:rPr>
                <w:bCs/>
                <w:sz w:val="18"/>
                <w:szCs w:val="18"/>
              </w:rPr>
            </w:pPr>
            <w:r>
              <w:rPr>
                <w:sz w:val="18"/>
                <w:szCs w:val="18"/>
              </w:rPr>
              <w:t>2</w:t>
            </w:r>
          </w:p>
        </w:tc>
        <w:tc>
          <w:tcPr>
            <w:tcW w:w="7691" w:type="dxa"/>
            <w:vAlign w:val="center"/>
          </w:tcPr>
          <w:p w:rsidR="000E73FD" w:rsidRDefault="000E73FD" w:rsidP="000E73FD">
            <w:pPr>
              <w:widowControl/>
              <w:rPr>
                <w:bCs/>
                <w:sz w:val="18"/>
                <w:szCs w:val="18"/>
                <w:lang w:eastAsia="zh-CN"/>
              </w:rPr>
            </w:pPr>
            <w:r>
              <w:rPr>
                <w:rFonts w:hint="eastAsia"/>
                <w:sz w:val="18"/>
                <w:szCs w:val="18"/>
                <w:lang w:eastAsia="zh-CN"/>
              </w:rPr>
              <w:t>所投空调机组制造商获得质量管理体系认证、环境管理体系认证、职业健康安全管理体系认证、两化融合管理体系认证证书全部提供的得2分，缺一项扣0.5分，扣完为止，未提供的不得分。（须提供第三方权威机构出具的认证证书复印件，认证证书中空调制造商名称必须同《中国节能产品认证证书》中制造商名称一致，并加盖投标人公章，否则不得分）</w:t>
            </w:r>
          </w:p>
        </w:tc>
      </w:tr>
      <w:tr w:rsidR="000E73FD" w:rsidTr="00F12975">
        <w:trPr>
          <w:trHeight w:val="90"/>
          <w:tblCellSpacing w:w="0" w:type="dxa"/>
          <w:jc w:val="center"/>
        </w:trPr>
        <w:tc>
          <w:tcPr>
            <w:tcW w:w="875" w:type="dxa"/>
            <w:vMerge/>
            <w:vAlign w:val="center"/>
          </w:tcPr>
          <w:p w:rsidR="000E73FD" w:rsidRDefault="000E73FD" w:rsidP="000E73FD">
            <w:pPr>
              <w:widowControl/>
              <w:rPr>
                <w:bCs/>
                <w:sz w:val="18"/>
                <w:szCs w:val="18"/>
                <w:lang w:eastAsia="zh-CN"/>
              </w:rPr>
            </w:pPr>
          </w:p>
        </w:tc>
        <w:tc>
          <w:tcPr>
            <w:tcW w:w="769" w:type="dxa"/>
            <w:vAlign w:val="center"/>
          </w:tcPr>
          <w:p w:rsidR="000E73FD" w:rsidRDefault="000E73FD" w:rsidP="000E73FD">
            <w:pPr>
              <w:widowControl/>
              <w:ind w:firstLineChars="200" w:firstLine="360"/>
              <w:rPr>
                <w:bCs/>
                <w:sz w:val="18"/>
                <w:szCs w:val="18"/>
              </w:rPr>
            </w:pPr>
            <w:r>
              <w:rPr>
                <w:rFonts w:hint="eastAsia"/>
                <w:sz w:val="18"/>
                <w:szCs w:val="18"/>
              </w:rPr>
              <w:t>1</w:t>
            </w:r>
          </w:p>
        </w:tc>
        <w:tc>
          <w:tcPr>
            <w:tcW w:w="7691" w:type="dxa"/>
            <w:vAlign w:val="center"/>
          </w:tcPr>
          <w:p w:rsidR="000E73FD" w:rsidRDefault="000E73FD" w:rsidP="000E73FD">
            <w:pPr>
              <w:widowControl/>
              <w:rPr>
                <w:bCs/>
                <w:sz w:val="18"/>
                <w:szCs w:val="18"/>
                <w:lang w:eastAsia="zh-CN"/>
              </w:rPr>
            </w:pPr>
            <w:r>
              <w:rPr>
                <w:rFonts w:hint="eastAsia"/>
                <w:sz w:val="18"/>
                <w:szCs w:val="18"/>
                <w:lang w:eastAsia="zh-CN"/>
              </w:rPr>
              <w:t>为保证安装工程的专业性，投标人须具备安装指导能力，具备建筑机电安装工程专业承包二级及以上资质的得1分，不满足得不得分。（提供第三方权威机构出具的认证证书复印件，加盖投标人公章装订标书中，不提供不得分）</w:t>
            </w:r>
          </w:p>
        </w:tc>
      </w:tr>
      <w:tr w:rsidR="000E73FD" w:rsidTr="00F12975">
        <w:trPr>
          <w:trHeight w:val="90"/>
          <w:tblCellSpacing w:w="0" w:type="dxa"/>
          <w:jc w:val="center"/>
        </w:trPr>
        <w:tc>
          <w:tcPr>
            <w:tcW w:w="875" w:type="dxa"/>
            <w:vAlign w:val="center"/>
          </w:tcPr>
          <w:p w:rsidR="000E73FD" w:rsidRDefault="000E73FD" w:rsidP="000E73FD">
            <w:pPr>
              <w:widowControl/>
              <w:rPr>
                <w:bCs/>
                <w:sz w:val="18"/>
                <w:szCs w:val="18"/>
                <w:lang w:eastAsia="zh-CN"/>
              </w:rPr>
            </w:pPr>
            <w:r>
              <w:rPr>
                <w:rFonts w:hint="eastAsia"/>
                <w:sz w:val="18"/>
                <w:szCs w:val="18"/>
                <w:lang w:eastAsia="zh-CN"/>
              </w:rPr>
              <w:t>2、</w:t>
            </w:r>
            <w:r>
              <w:rPr>
                <w:sz w:val="18"/>
                <w:szCs w:val="18"/>
                <w:lang w:eastAsia="zh-CN"/>
              </w:rPr>
              <w:t>投标货物的</w:t>
            </w:r>
            <w:r>
              <w:rPr>
                <w:rFonts w:hint="eastAsia"/>
                <w:sz w:val="18"/>
                <w:szCs w:val="18"/>
                <w:lang w:eastAsia="zh-CN"/>
              </w:rPr>
              <w:t>参数性能</w:t>
            </w:r>
          </w:p>
        </w:tc>
        <w:tc>
          <w:tcPr>
            <w:tcW w:w="769" w:type="dxa"/>
            <w:vAlign w:val="center"/>
          </w:tcPr>
          <w:p w:rsidR="000E73FD" w:rsidRDefault="000E73FD" w:rsidP="000E73FD">
            <w:pPr>
              <w:widowControl/>
              <w:ind w:firstLineChars="200" w:firstLine="360"/>
              <w:rPr>
                <w:bCs/>
                <w:sz w:val="18"/>
                <w:szCs w:val="18"/>
              </w:rPr>
            </w:pPr>
            <w:r>
              <w:rPr>
                <w:rFonts w:hint="eastAsia"/>
                <w:sz w:val="18"/>
                <w:szCs w:val="18"/>
              </w:rPr>
              <w:t>10</w:t>
            </w:r>
          </w:p>
        </w:tc>
        <w:tc>
          <w:tcPr>
            <w:tcW w:w="7691" w:type="dxa"/>
            <w:vAlign w:val="center"/>
          </w:tcPr>
          <w:p w:rsidR="000E73FD" w:rsidRDefault="000E73FD" w:rsidP="000E73FD">
            <w:pPr>
              <w:widowControl/>
              <w:rPr>
                <w:bCs/>
                <w:sz w:val="18"/>
                <w:szCs w:val="18"/>
              </w:rPr>
            </w:pPr>
            <w:r>
              <w:rPr>
                <w:rFonts w:hint="eastAsia"/>
                <w:sz w:val="18"/>
                <w:szCs w:val="18"/>
                <w:lang w:eastAsia="zh-CN"/>
              </w:rPr>
              <w:t>根据各投标人对第三条《项目内容》第1点“供货清单”各项条款内容的响应情况：（1）完全满足得10分；（2）“供货清单”中的产品参数及要求，每出现一项负偏离扣0.5分；扣完为止, 正偏离不加分；（3）标注“★”的内容为实质性要求，不允许出现负偏离，否则按无效投标处理。</w:t>
            </w:r>
            <w:proofErr w:type="spellStart"/>
            <w:r>
              <w:rPr>
                <w:rFonts w:hint="eastAsia"/>
                <w:sz w:val="18"/>
                <w:szCs w:val="18"/>
              </w:rPr>
              <w:t>注：请提供相关佐证</w:t>
            </w:r>
            <w:proofErr w:type="spellEnd"/>
            <w:r>
              <w:rPr>
                <w:rFonts w:hint="eastAsia"/>
                <w:sz w:val="18"/>
                <w:szCs w:val="18"/>
              </w:rPr>
              <w:t>。</w:t>
            </w:r>
          </w:p>
        </w:tc>
      </w:tr>
      <w:tr w:rsidR="000E73FD" w:rsidTr="00F12975">
        <w:trPr>
          <w:tblCellSpacing w:w="0" w:type="dxa"/>
          <w:jc w:val="center"/>
        </w:trPr>
        <w:tc>
          <w:tcPr>
            <w:tcW w:w="875" w:type="dxa"/>
            <w:vMerge w:val="restart"/>
            <w:vAlign w:val="center"/>
          </w:tcPr>
          <w:p w:rsidR="000E73FD" w:rsidRDefault="000E73FD" w:rsidP="000E73FD">
            <w:pPr>
              <w:widowControl/>
              <w:rPr>
                <w:bCs/>
                <w:sz w:val="18"/>
                <w:szCs w:val="18"/>
                <w:lang w:eastAsia="zh-CN"/>
              </w:rPr>
            </w:pPr>
          </w:p>
          <w:p w:rsidR="000E73FD" w:rsidRDefault="000E73FD" w:rsidP="000E73FD">
            <w:pPr>
              <w:widowControl/>
              <w:rPr>
                <w:bCs/>
                <w:sz w:val="18"/>
                <w:szCs w:val="18"/>
                <w:lang w:eastAsia="zh-CN"/>
              </w:rPr>
            </w:pPr>
            <w:r>
              <w:rPr>
                <w:rFonts w:hint="eastAsia"/>
                <w:sz w:val="18"/>
                <w:szCs w:val="18"/>
                <w:lang w:eastAsia="zh-CN"/>
              </w:rPr>
              <w:t>3、</w:t>
            </w:r>
            <w:r>
              <w:rPr>
                <w:sz w:val="18"/>
                <w:szCs w:val="18"/>
                <w:lang w:eastAsia="zh-CN"/>
              </w:rPr>
              <w:t>投标货物的技术性能和</w:t>
            </w:r>
            <w:r>
              <w:rPr>
                <w:rFonts w:hint="eastAsia"/>
                <w:sz w:val="18"/>
                <w:szCs w:val="18"/>
                <w:lang w:eastAsia="zh-CN"/>
              </w:rPr>
              <w:t>功</w:t>
            </w:r>
            <w:r>
              <w:rPr>
                <w:sz w:val="18"/>
                <w:szCs w:val="18"/>
                <w:lang w:eastAsia="zh-CN"/>
              </w:rPr>
              <w:t>能</w:t>
            </w:r>
          </w:p>
        </w:tc>
        <w:tc>
          <w:tcPr>
            <w:tcW w:w="769" w:type="dxa"/>
            <w:vAlign w:val="center"/>
          </w:tcPr>
          <w:p w:rsidR="000E73FD" w:rsidRDefault="000E73FD" w:rsidP="000E73FD">
            <w:pPr>
              <w:widowControl/>
              <w:ind w:firstLineChars="200" w:firstLine="360"/>
              <w:rPr>
                <w:bCs/>
                <w:sz w:val="18"/>
                <w:szCs w:val="18"/>
              </w:rPr>
            </w:pPr>
            <w:r>
              <w:rPr>
                <w:sz w:val="18"/>
                <w:szCs w:val="18"/>
              </w:rPr>
              <w:t>2</w:t>
            </w:r>
          </w:p>
        </w:tc>
        <w:tc>
          <w:tcPr>
            <w:tcW w:w="7691" w:type="dxa"/>
            <w:vAlign w:val="center"/>
          </w:tcPr>
          <w:p w:rsidR="000E73FD" w:rsidRDefault="000E73FD" w:rsidP="000E73FD">
            <w:pPr>
              <w:widowControl/>
              <w:rPr>
                <w:bCs/>
                <w:color w:val="0000FF"/>
                <w:sz w:val="18"/>
                <w:szCs w:val="18"/>
                <w:lang w:eastAsia="zh-CN"/>
              </w:rPr>
            </w:pPr>
            <w:r>
              <w:rPr>
                <w:rFonts w:hint="eastAsia"/>
                <w:sz w:val="18"/>
                <w:szCs w:val="18"/>
                <w:lang w:eastAsia="zh-CN"/>
              </w:rPr>
              <w:t>为保障机组使用过程中电器部件节能高效，所投多联机室外机具备应机组应采用高效直流变速电机，电机可实现无级变频调节，且电机效率应不低于88%以上的得</w:t>
            </w:r>
            <w:r>
              <w:rPr>
                <w:sz w:val="18"/>
                <w:szCs w:val="18"/>
                <w:lang w:eastAsia="zh-CN"/>
              </w:rPr>
              <w:t>2</w:t>
            </w:r>
            <w:r>
              <w:rPr>
                <w:rFonts w:hint="eastAsia"/>
                <w:sz w:val="18"/>
                <w:szCs w:val="18"/>
                <w:lang w:eastAsia="zh-CN"/>
              </w:rPr>
              <w:t>分，85%~70%得</w:t>
            </w:r>
            <w:r>
              <w:rPr>
                <w:sz w:val="18"/>
                <w:szCs w:val="18"/>
                <w:lang w:eastAsia="zh-CN"/>
              </w:rPr>
              <w:t>1</w:t>
            </w:r>
            <w:r>
              <w:rPr>
                <w:rFonts w:hint="eastAsia"/>
                <w:sz w:val="18"/>
                <w:szCs w:val="18"/>
                <w:lang w:eastAsia="zh-CN"/>
              </w:rPr>
              <w:t xml:space="preserve">分，其他得不得分。(须提供第三方检测机构出具的带有CNAS或CMA标志的检测报告和认证证书并加盖所投产品制造商公章，不提供不得分) </w:t>
            </w:r>
          </w:p>
        </w:tc>
      </w:tr>
      <w:tr w:rsidR="000E73FD" w:rsidTr="00F12975">
        <w:trPr>
          <w:tblCellSpacing w:w="0" w:type="dxa"/>
          <w:jc w:val="center"/>
        </w:trPr>
        <w:tc>
          <w:tcPr>
            <w:tcW w:w="875" w:type="dxa"/>
            <w:vMerge/>
            <w:vAlign w:val="center"/>
          </w:tcPr>
          <w:p w:rsidR="000E73FD" w:rsidRDefault="000E73FD" w:rsidP="000E73FD">
            <w:pPr>
              <w:widowControl/>
              <w:rPr>
                <w:bCs/>
                <w:sz w:val="18"/>
                <w:szCs w:val="18"/>
                <w:lang w:eastAsia="zh-CN"/>
              </w:rPr>
            </w:pPr>
          </w:p>
        </w:tc>
        <w:tc>
          <w:tcPr>
            <w:tcW w:w="769" w:type="dxa"/>
            <w:vAlign w:val="center"/>
          </w:tcPr>
          <w:p w:rsidR="000E73FD" w:rsidRDefault="000E73FD" w:rsidP="000E73FD">
            <w:pPr>
              <w:widowControl/>
              <w:ind w:firstLineChars="200" w:firstLine="360"/>
              <w:rPr>
                <w:bCs/>
                <w:sz w:val="18"/>
                <w:szCs w:val="18"/>
              </w:rPr>
            </w:pPr>
            <w:r>
              <w:rPr>
                <w:rFonts w:hint="eastAsia"/>
                <w:sz w:val="18"/>
                <w:szCs w:val="18"/>
              </w:rPr>
              <w:t>3</w:t>
            </w:r>
          </w:p>
        </w:tc>
        <w:tc>
          <w:tcPr>
            <w:tcW w:w="7691" w:type="dxa"/>
            <w:vAlign w:val="center"/>
          </w:tcPr>
          <w:p w:rsidR="000E73FD" w:rsidRDefault="000E73FD" w:rsidP="000E73FD">
            <w:pPr>
              <w:widowControl/>
              <w:rPr>
                <w:bCs/>
                <w:sz w:val="18"/>
                <w:szCs w:val="18"/>
                <w:lang w:eastAsia="zh-CN"/>
              </w:rPr>
            </w:pPr>
            <w:r>
              <w:rPr>
                <w:rFonts w:hint="eastAsia"/>
                <w:sz w:val="18"/>
                <w:szCs w:val="18"/>
                <w:lang w:eastAsia="zh-CN"/>
              </w:rPr>
              <w:t xml:space="preserve">所投多联机产品制造商空调大数据平台系统的数据高保真测试的数据重合率大于等于 99.9%，电量精准性测试的误差平均值小于等于 2.75%，数据解析实时性测试的平均耗时≤ 8.0s，满足以上所有要求的得 3 分，满足其中 两项的得 1 分，未提供或提供不合格不得分。 (须提供第三方检测机构出具的带有CNAS或CMA标志的检测报告和认证证书复印件并加盖所投产品制造商公章，不提供不得分) </w:t>
            </w:r>
          </w:p>
        </w:tc>
      </w:tr>
      <w:tr w:rsidR="000E73FD" w:rsidTr="00F12975">
        <w:trPr>
          <w:tblCellSpacing w:w="0" w:type="dxa"/>
          <w:jc w:val="center"/>
        </w:trPr>
        <w:tc>
          <w:tcPr>
            <w:tcW w:w="875" w:type="dxa"/>
            <w:vMerge/>
            <w:vAlign w:val="center"/>
          </w:tcPr>
          <w:p w:rsidR="000E73FD" w:rsidRDefault="000E73FD" w:rsidP="000E73FD">
            <w:pPr>
              <w:widowControl/>
              <w:rPr>
                <w:bCs/>
                <w:sz w:val="18"/>
                <w:szCs w:val="18"/>
                <w:lang w:eastAsia="zh-CN"/>
              </w:rPr>
            </w:pPr>
          </w:p>
        </w:tc>
        <w:tc>
          <w:tcPr>
            <w:tcW w:w="769" w:type="dxa"/>
            <w:vAlign w:val="center"/>
          </w:tcPr>
          <w:p w:rsidR="000E73FD" w:rsidRDefault="000E73FD" w:rsidP="000E73FD">
            <w:pPr>
              <w:widowControl/>
              <w:ind w:firstLineChars="200" w:firstLine="360"/>
              <w:rPr>
                <w:bCs/>
                <w:sz w:val="18"/>
                <w:szCs w:val="18"/>
              </w:rPr>
            </w:pPr>
            <w:r>
              <w:rPr>
                <w:rFonts w:hint="eastAsia"/>
                <w:sz w:val="18"/>
                <w:szCs w:val="18"/>
              </w:rPr>
              <w:t>2</w:t>
            </w:r>
          </w:p>
        </w:tc>
        <w:tc>
          <w:tcPr>
            <w:tcW w:w="7691" w:type="dxa"/>
            <w:vAlign w:val="center"/>
          </w:tcPr>
          <w:p w:rsidR="000E73FD" w:rsidRDefault="000E73FD" w:rsidP="000E73FD">
            <w:pPr>
              <w:widowControl/>
              <w:rPr>
                <w:bCs/>
                <w:sz w:val="18"/>
                <w:szCs w:val="18"/>
                <w:lang w:eastAsia="zh-CN"/>
              </w:rPr>
            </w:pPr>
            <w:r>
              <w:rPr>
                <w:rFonts w:hint="eastAsia"/>
                <w:sz w:val="18"/>
                <w:szCs w:val="18"/>
                <w:lang w:eastAsia="zh-CN"/>
              </w:rPr>
              <w:t>为保障机组使用过程中电子元器件安全可靠，所投多联机室外机采用360°冷媒直冷冷却散热技术的得2分，其他冷媒散热技术得0.5分，不采用冷媒散热技术没有的不得分(须提供第三方检测机构出具的带有CNAS或CMA标志的检测报告和认证证书复印件并加盖所投产品制造商公章，不提供不得分)</w:t>
            </w:r>
            <w:r>
              <w:rPr>
                <w:sz w:val="18"/>
                <w:szCs w:val="18"/>
                <w:lang w:eastAsia="zh-CN"/>
              </w:rPr>
              <w:t xml:space="preserve"> </w:t>
            </w:r>
          </w:p>
        </w:tc>
      </w:tr>
      <w:tr w:rsidR="000E73FD" w:rsidTr="00F12975">
        <w:trPr>
          <w:trHeight w:val="285"/>
          <w:tblCellSpacing w:w="0" w:type="dxa"/>
          <w:jc w:val="center"/>
        </w:trPr>
        <w:tc>
          <w:tcPr>
            <w:tcW w:w="875" w:type="dxa"/>
            <w:vMerge/>
            <w:vAlign w:val="center"/>
          </w:tcPr>
          <w:p w:rsidR="000E73FD" w:rsidRDefault="000E73FD" w:rsidP="000E73FD">
            <w:pPr>
              <w:widowControl/>
              <w:rPr>
                <w:bCs/>
                <w:sz w:val="18"/>
                <w:szCs w:val="18"/>
                <w:lang w:eastAsia="zh-CN"/>
              </w:rPr>
            </w:pPr>
          </w:p>
        </w:tc>
        <w:tc>
          <w:tcPr>
            <w:tcW w:w="769" w:type="dxa"/>
            <w:vAlign w:val="center"/>
          </w:tcPr>
          <w:p w:rsidR="000E73FD" w:rsidRDefault="000E73FD" w:rsidP="000E73FD">
            <w:pPr>
              <w:widowControl/>
              <w:ind w:firstLineChars="200" w:firstLine="360"/>
              <w:rPr>
                <w:bCs/>
                <w:sz w:val="18"/>
                <w:szCs w:val="18"/>
              </w:rPr>
            </w:pPr>
            <w:r>
              <w:rPr>
                <w:rFonts w:hint="eastAsia"/>
                <w:sz w:val="18"/>
                <w:szCs w:val="18"/>
              </w:rPr>
              <w:t>2</w:t>
            </w:r>
          </w:p>
        </w:tc>
        <w:tc>
          <w:tcPr>
            <w:tcW w:w="7691" w:type="dxa"/>
            <w:vAlign w:val="center"/>
          </w:tcPr>
          <w:p w:rsidR="000E73FD" w:rsidRDefault="000E73FD" w:rsidP="000E73FD">
            <w:pPr>
              <w:widowControl/>
              <w:rPr>
                <w:bCs/>
                <w:sz w:val="18"/>
                <w:szCs w:val="18"/>
                <w:lang w:eastAsia="zh-CN"/>
              </w:rPr>
            </w:pPr>
            <w:r>
              <w:rPr>
                <w:rFonts w:hint="eastAsia"/>
                <w:sz w:val="18"/>
                <w:szCs w:val="18"/>
                <w:lang w:eastAsia="zh-CN"/>
              </w:rPr>
              <w:t>为保障使用方使用效果，所投多联机产品制造商，应具有多联机可靠性评估等级最高等级1级认证，平均无故障时间MTBF达15年以上得2分，10年以上得1分，不提供不得分。（须提供第三方检测机构出具的带有GMPI标志的认证证书复印件并加盖所投产品制造商公章，不提供不得分)</w:t>
            </w:r>
          </w:p>
        </w:tc>
      </w:tr>
      <w:tr w:rsidR="000E73FD" w:rsidTr="00F12975">
        <w:trPr>
          <w:trHeight w:val="430"/>
          <w:tblCellSpacing w:w="0" w:type="dxa"/>
          <w:jc w:val="center"/>
        </w:trPr>
        <w:tc>
          <w:tcPr>
            <w:tcW w:w="875" w:type="dxa"/>
            <w:vMerge/>
            <w:vAlign w:val="center"/>
          </w:tcPr>
          <w:p w:rsidR="000E73FD" w:rsidRDefault="000E73FD" w:rsidP="000E73FD">
            <w:pPr>
              <w:widowControl/>
              <w:rPr>
                <w:bCs/>
                <w:sz w:val="18"/>
                <w:szCs w:val="18"/>
                <w:lang w:eastAsia="zh-CN"/>
              </w:rPr>
            </w:pPr>
          </w:p>
        </w:tc>
        <w:tc>
          <w:tcPr>
            <w:tcW w:w="769" w:type="dxa"/>
            <w:vAlign w:val="center"/>
          </w:tcPr>
          <w:p w:rsidR="000E73FD" w:rsidRDefault="000E73FD" w:rsidP="000E73FD">
            <w:pPr>
              <w:widowControl/>
              <w:ind w:firstLineChars="200" w:firstLine="360"/>
              <w:rPr>
                <w:bCs/>
                <w:sz w:val="18"/>
                <w:szCs w:val="18"/>
              </w:rPr>
            </w:pPr>
            <w:r>
              <w:rPr>
                <w:rFonts w:hint="eastAsia"/>
                <w:sz w:val="18"/>
                <w:szCs w:val="18"/>
              </w:rPr>
              <w:t>2</w:t>
            </w:r>
          </w:p>
        </w:tc>
        <w:tc>
          <w:tcPr>
            <w:tcW w:w="7691" w:type="dxa"/>
            <w:vAlign w:val="center"/>
          </w:tcPr>
          <w:p w:rsidR="000E73FD" w:rsidRDefault="000E73FD" w:rsidP="000E73FD">
            <w:pPr>
              <w:widowControl/>
              <w:rPr>
                <w:bCs/>
                <w:sz w:val="18"/>
                <w:szCs w:val="18"/>
                <w:lang w:eastAsia="zh-CN"/>
              </w:rPr>
            </w:pPr>
            <w:r>
              <w:rPr>
                <w:rFonts w:hint="eastAsia"/>
                <w:sz w:val="18"/>
                <w:szCs w:val="18"/>
                <w:lang w:eastAsia="zh-CN"/>
              </w:rPr>
              <w:t>为保障机组使用过程中，当系统中一个机组部件发生故障时，机组应可稳定运行，有8重以上后备运转功能的得2分，4重得1分，两重得0.5分，其他得不得分。(须提供第三方检测机构出具的带有CNAS或CMA标志的检测报告和认证证书复印件并加盖所投产品制造商公章，不提供不得分)</w:t>
            </w:r>
          </w:p>
        </w:tc>
      </w:tr>
      <w:tr w:rsidR="000E73FD" w:rsidTr="00F12975">
        <w:trPr>
          <w:tblCellSpacing w:w="0" w:type="dxa"/>
          <w:jc w:val="center"/>
        </w:trPr>
        <w:tc>
          <w:tcPr>
            <w:tcW w:w="875" w:type="dxa"/>
            <w:vMerge/>
            <w:vAlign w:val="center"/>
          </w:tcPr>
          <w:p w:rsidR="000E73FD" w:rsidRDefault="000E73FD" w:rsidP="000E73FD">
            <w:pPr>
              <w:widowControl/>
              <w:rPr>
                <w:bCs/>
                <w:sz w:val="18"/>
                <w:szCs w:val="18"/>
                <w:lang w:eastAsia="zh-CN"/>
              </w:rPr>
            </w:pPr>
          </w:p>
        </w:tc>
        <w:tc>
          <w:tcPr>
            <w:tcW w:w="769" w:type="dxa"/>
            <w:vAlign w:val="center"/>
          </w:tcPr>
          <w:p w:rsidR="000E73FD" w:rsidRDefault="000E73FD" w:rsidP="000E73FD">
            <w:pPr>
              <w:widowControl/>
              <w:ind w:firstLineChars="200" w:firstLine="360"/>
              <w:rPr>
                <w:bCs/>
                <w:sz w:val="18"/>
                <w:szCs w:val="18"/>
              </w:rPr>
            </w:pPr>
            <w:r>
              <w:rPr>
                <w:sz w:val="18"/>
                <w:szCs w:val="18"/>
              </w:rPr>
              <w:t>1</w:t>
            </w:r>
          </w:p>
        </w:tc>
        <w:tc>
          <w:tcPr>
            <w:tcW w:w="7691" w:type="dxa"/>
            <w:vAlign w:val="center"/>
          </w:tcPr>
          <w:p w:rsidR="000E73FD" w:rsidRDefault="000E73FD" w:rsidP="000E73FD">
            <w:pPr>
              <w:widowControl/>
              <w:rPr>
                <w:bCs/>
                <w:sz w:val="18"/>
                <w:szCs w:val="18"/>
                <w:lang w:eastAsia="zh-CN"/>
              </w:rPr>
            </w:pPr>
            <w:r>
              <w:rPr>
                <w:rFonts w:hint="eastAsia"/>
                <w:sz w:val="18"/>
                <w:szCs w:val="18"/>
                <w:lang w:eastAsia="zh-CN"/>
              </w:rPr>
              <w:t>为保障机组使用过程中系统设计高效节能性，机组具备室外换热器分区控制得</w:t>
            </w:r>
            <w:r>
              <w:rPr>
                <w:sz w:val="18"/>
                <w:szCs w:val="18"/>
                <w:lang w:eastAsia="zh-CN"/>
              </w:rPr>
              <w:t>1</w:t>
            </w:r>
            <w:r>
              <w:rPr>
                <w:rFonts w:hint="eastAsia"/>
                <w:sz w:val="18"/>
                <w:szCs w:val="18"/>
                <w:lang w:eastAsia="zh-CN"/>
              </w:rPr>
              <w:t>分，不满足不得分。(须提供第三方检测机构出具的带有CNAS或CMA标志的检测报告和认证证书复印件并加盖所投产品制造商公章，不提供不得分)</w:t>
            </w:r>
          </w:p>
        </w:tc>
      </w:tr>
      <w:tr w:rsidR="000E73FD" w:rsidTr="00F12975">
        <w:trPr>
          <w:tblCellSpacing w:w="0" w:type="dxa"/>
          <w:jc w:val="center"/>
        </w:trPr>
        <w:tc>
          <w:tcPr>
            <w:tcW w:w="875" w:type="dxa"/>
            <w:vMerge/>
            <w:vAlign w:val="center"/>
          </w:tcPr>
          <w:p w:rsidR="000E73FD" w:rsidRDefault="000E73FD" w:rsidP="000E73FD">
            <w:pPr>
              <w:widowControl/>
              <w:rPr>
                <w:bCs/>
                <w:sz w:val="18"/>
                <w:szCs w:val="18"/>
                <w:lang w:eastAsia="zh-CN"/>
              </w:rPr>
            </w:pPr>
          </w:p>
        </w:tc>
        <w:tc>
          <w:tcPr>
            <w:tcW w:w="769" w:type="dxa"/>
            <w:vAlign w:val="center"/>
          </w:tcPr>
          <w:p w:rsidR="000E73FD" w:rsidRDefault="000E73FD" w:rsidP="000E73FD">
            <w:pPr>
              <w:widowControl/>
              <w:ind w:firstLineChars="200" w:firstLine="360"/>
              <w:rPr>
                <w:bCs/>
                <w:sz w:val="18"/>
                <w:szCs w:val="18"/>
              </w:rPr>
            </w:pPr>
            <w:r>
              <w:rPr>
                <w:rFonts w:hint="eastAsia"/>
                <w:sz w:val="18"/>
                <w:szCs w:val="18"/>
              </w:rPr>
              <w:t>3</w:t>
            </w:r>
          </w:p>
        </w:tc>
        <w:tc>
          <w:tcPr>
            <w:tcW w:w="7691" w:type="dxa"/>
            <w:vAlign w:val="center"/>
          </w:tcPr>
          <w:p w:rsidR="000E73FD" w:rsidRDefault="000E73FD" w:rsidP="000E73FD">
            <w:pPr>
              <w:widowControl/>
              <w:rPr>
                <w:bCs/>
                <w:sz w:val="18"/>
                <w:szCs w:val="18"/>
                <w:lang w:eastAsia="zh-CN"/>
              </w:rPr>
            </w:pPr>
            <w:r>
              <w:rPr>
                <w:rFonts w:hint="eastAsia"/>
                <w:sz w:val="18"/>
                <w:szCs w:val="18"/>
                <w:lang w:eastAsia="zh-CN"/>
              </w:rPr>
              <w:t>为保障机组使用过程中节能高效，所投多联机室外机应满足高承压安全制冷系统、绝缘材料耐高温、关键部件低发热设计功能，</w:t>
            </w:r>
            <w:proofErr w:type="gramStart"/>
            <w:r>
              <w:rPr>
                <w:rFonts w:hint="eastAsia"/>
                <w:sz w:val="18"/>
                <w:szCs w:val="18"/>
                <w:lang w:eastAsia="zh-CN"/>
              </w:rPr>
              <w:t>每具备</w:t>
            </w:r>
            <w:proofErr w:type="gramEnd"/>
            <w:r>
              <w:rPr>
                <w:rFonts w:hint="eastAsia"/>
                <w:sz w:val="18"/>
                <w:szCs w:val="18"/>
                <w:lang w:eastAsia="zh-CN"/>
              </w:rPr>
              <w:t>一项功能的得 1 分，本项最多得 3 分，没有的不得分(须提供第三方检测机构出具的带有CNAS或CMA标志的检测报告和认证证书复印件并加盖所投产品制造商公章，不提供不得分)</w:t>
            </w:r>
          </w:p>
        </w:tc>
      </w:tr>
      <w:tr w:rsidR="000E73FD" w:rsidTr="00F12975">
        <w:trPr>
          <w:tblCellSpacing w:w="0" w:type="dxa"/>
          <w:jc w:val="center"/>
        </w:trPr>
        <w:tc>
          <w:tcPr>
            <w:tcW w:w="875" w:type="dxa"/>
            <w:vMerge/>
            <w:vAlign w:val="center"/>
          </w:tcPr>
          <w:p w:rsidR="000E73FD" w:rsidRDefault="000E73FD" w:rsidP="000E73FD">
            <w:pPr>
              <w:widowControl/>
              <w:rPr>
                <w:bCs/>
                <w:sz w:val="18"/>
                <w:szCs w:val="18"/>
                <w:lang w:eastAsia="zh-CN"/>
              </w:rPr>
            </w:pPr>
          </w:p>
        </w:tc>
        <w:tc>
          <w:tcPr>
            <w:tcW w:w="769" w:type="dxa"/>
            <w:vAlign w:val="center"/>
          </w:tcPr>
          <w:p w:rsidR="000E73FD" w:rsidRDefault="000E73FD" w:rsidP="000E73FD">
            <w:pPr>
              <w:widowControl/>
              <w:ind w:firstLineChars="200" w:firstLine="360"/>
              <w:rPr>
                <w:bCs/>
                <w:sz w:val="18"/>
                <w:szCs w:val="18"/>
              </w:rPr>
            </w:pPr>
            <w:r>
              <w:rPr>
                <w:rFonts w:hint="eastAsia"/>
                <w:sz w:val="18"/>
                <w:szCs w:val="18"/>
              </w:rPr>
              <w:t>2</w:t>
            </w:r>
          </w:p>
        </w:tc>
        <w:tc>
          <w:tcPr>
            <w:tcW w:w="7691" w:type="dxa"/>
            <w:vAlign w:val="center"/>
          </w:tcPr>
          <w:p w:rsidR="000E73FD" w:rsidRDefault="000E73FD" w:rsidP="000E73FD">
            <w:pPr>
              <w:widowControl/>
              <w:rPr>
                <w:bCs/>
                <w:sz w:val="18"/>
                <w:szCs w:val="18"/>
                <w:lang w:eastAsia="zh-CN"/>
              </w:rPr>
            </w:pPr>
            <w:r>
              <w:rPr>
                <w:rFonts w:hint="eastAsia"/>
                <w:sz w:val="18"/>
                <w:szCs w:val="18"/>
                <w:lang w:eastAsia="zh-CN"/>
              </w:rPr>
              <w:t>为保障机组可靠运行及使用，所有多联机产品应具有精准控温功能，同时室外机具备冷凝器冷凝，冷凝器底部过冷、板式换热器过冷等技术，实现高过冷度，过冷度≥40得2分，过冷度≥38得1分，过冷度≥36得0.5分，其他不得分。(须提供第三方检测机构出具的带有CNAS或CMA标志的检测报告和认证证书复印件并加盖所投产品制造商公章，不提供不得分)</w:t>
            </w:r>
          </w:p>
        </w:tc>
      </w:tr>
      <w:tr w:rsidR="000E73FD" w:rsidTr="00F12975">
        <w:trPr>
          <w:tblCellSpacing w:w="0" w:type="dxa"/>
          <w:jc w:val="center"/>
        </w:trPr>
        <w:tc>
          <w:tcPr>
            <w:tcW w:w="875" w:type="dxa"/>
            <w:vMerge/>
            <w:vAlign w:val="center"/>
          </w:tcPr>
          <w:p w:rsidR="000E73FD" w:rsidRDefault="000E73FD" w:rsidP="000E73FD">
            <w:pPr>
              <w:widowControl/>
              <w:rPr>
                <w:bCs/>
                <w:sz w:val="18"/>
                <w:szCs w:val="18"/>
                <w:lang w:eastAsia="zh-CN"/>
              </w:rPr>
            </w:pPr>
          </w:p>
        </w:tc>
        <w:tc>
          <w:tcPr>
            <w:tcW w:w="769" w:type="dxa"/>
            <w:vAlign w:val="center"/>
          </w:tcPr>
          <w:p w:rsidR="000E73FD" w:rsidRDefault="000E73FD" w:rsidP="000E73FD">
            <w:pPr>
              <w:widowControl/>
              <w:ind w:firstLineChars="200" w:firstLine="360"/>
              <w:rPr>
                <w:bCs/>
                <w:sz w:val="18"/>
                <w:szCs w:val="18"/>
              </w:rPr>
            </w:pPr>
            <w:r>
              <w:rPr>
                <w:sz w:val="18"/>
                <w:szCs w:val="18"/>
              </w:rPr>
              <w:t>3</w:t>
            </w:r>
          </w:p>
        </w:tc>
        <w:tc>
          <w:tcPr>
            <w:tcW w:w="7691" w:type="dxa"/>
            <w:vAlign w:val="center"/>
          </w:tcPr>
          <w:p w:rsidR="000E73FD" w:rsidRDefault="000E73FD" w:rsidP="000E73FD">
            <w:pPr>
              <w:widowControl/>
              <w:rPr>
                <w:bCs/>
                <w:sz w:val="18"/>
                <w:szCs w:val="18"/>
                <w:lang w:eastAsia="zh-CN"/>
              </w:rPr>
            </w:pPr>
            <w:r>
              <w:rPr>
                <w:rFonts w:hint="eastAsia"/>
                <w:sz w:val="18"/>
                <w:szCs w:val="18"/>
                <w:lang w:eastAsia="zh-CN"/>
              </w:rPr>
              <w:t>所投变频多联机或同系列产品具有中国电器防腐蚀功能，产品防腐蚀等级达到C4H级的得</w:t>
            </w:r>
            <w:r>
              <w:rPr>
                <w:sz w:val="18"/>
                <w:szCs w:val="18"/>
                <w:lang w:eastAsia="zh-CN"/>
              </w:rPr>
              <w:t>3</w:t>
            </w:r>
            <w:r>
              <w:rPr>
                <w:rFonts w:hint="eastAsia"/>
                <w:sz w:val="18"/>
                <w:szCs w:val="18"/>
                <w:lang w:eastAsia="zh-CN"/>
              </w:rPr>
              <w:t>分，C3级的得</w:t>
            </w:r>
            <w:r>
              <w:rPr>
                <w:sz w:val="18"/>
                <w:szCs w:val="18"/>
                <w:lang w:eastAsia="zh-CN"/>
              </w:rPr>
              <w:t>1</w:t>
            </w:r>
            <w:r>
              <w:rPr>
                <w:rFonts w:hint="eastAsia"/>
                <w:sz w:val="18"/>
                <w:szCs w:val="18"/>
                <w:lang w:eastAsia="zh-CN"/>
              </w:rPr>
              <w:t>分，其余得不得分。</w:t>
            </w:r>
          </w:p>
          <w:p w:rsidR="000E73FD" w:rsidRDefault="000E73FD" w:rsidP="000E73FD">
            <w:pPr>
              <w:widowControl/>
              <w:rPr>
                <w:bCs/>
                <w:sz w:val="18"/>
                <w:szCs w:val="18"/>
                <w:lang w:eastAsia="zh-CN"/>
              </w:rPr>
            </w:pPr>
            <w:r>
              <w:rPr>
                <w:rFonts w:hint="eastAsia"/>
                <w:sz w:val="18"/>
                <w:szCs w:val="18"/>
                <w:lang w:eastAsia="zh-CN"/>
              </w:rPr>
              <w:t>(须提供第三方检测机构出具的带有CVC标志的认证证书复印件并加盖所投产品制造商公章，不提供不得分)</w:t>
            </w:r>
          </w:p>
        </w:tc>
      </w:tr>
      <w:tr w:rsidR="000E73FD" w:rsidTr="00F12975">
        <w:trPr>
          <w:trHeight w:val="1057"/>
          <w:tblCellSpacing w:w="0" w:type="dxa"/>
          <w:jc w:val="center"/>
        </w:trPr>
        <w:tc>
          <w:tcPr>
            <w:tcW w:w="875" w:type="dxa"/>
            <w:vMerge/>
            <w:vAlign w:val="center"/>
          </w:tcPr>
          <w:p w:rsidR="000E73FD" w:rsidRDefault="000E73FD" w:rsidP="000E73FD">
            <w:pPr>
              <w:widowControl/>
              <w:rPr>
                <w:bCs/>
                <w:sz w:val="18"/>
                <w:szCs w:val="18"/>
                <w:lang w:eastAsia="zh-CN"/>
              </w:rPr>
            </w:pPr>
          </w:p>
        </w:tc>
        <w:tc>
          <w:tcPr>
            <w:tcW w:w="769" w:type="dxa"/>
            <w:vAlign w:val="center"/>
          </w:tcPr>
          <w:p w:rsidR="000E73FD" w:rsidRDefault="000E73FD" w:rsidP="000E73FD">
            <w:pPr>
              <w:widowControl/>
              <w:ind w:firstLineChars="200" w:firstLine="360"/>
              <w:rPr>
                <w:bCs/>
                <w:sz w:val="18"/>
                <w:szCs w:val="18"/>
              </w:rPr>
            </w:pPr>
            <w:r>
              <w:rPr>
                <w:rFonts w:hint="eastAsia"/>
                <w:sz w:val="18"/>
                <w:szCs w:val="18"/>
              </w:rPr>
              <w:t>2</w:t>
            </w:r>
          </w:p>
        </w:tc>
        <w:tc>
          <w:tcPr>
            <w:tcW w:w="7691" w:type="dxa"/>
            <w:vAlign w:val="center"/>
          </w:tcPr>
          <w:p w:rsidR="000E73FD" w:rsidRDefault="000E73FD" w:rsidP="000E73FD">
            <w:pPr>
              <w:widowControl/>
              <w:rPr>
                <w:bCs/>
                <w:sz w:val="18"/>
                <w:szCs w:val="18"/>
              </w:rPr>
            </w:pPr>
            <w:r>
              <w:rPr>
                <w:rFonts w:hint="eastAsia"/>
                <w:sz w:val="18"/>
                <w:szCs w:val="18"/>
                <w:lang w:eastAsia="zh-CN"/>
              </w:rPr>
              <w:t>所投多联机具备较强的抗地震、抗台风能力，抗震等级达到9级的和抗台风等级达到18级，</w:t>
            </w:r>
            <w:proofErr w:type="gramStart"/>
            <w:r>
              <w:rPr>
                <w:rFonts w:hint="eastAsia"/>
                <w:sz w:val="18"/>
                <w:szCs w:val="18"/>
                <w:lang w:eastAsia="zh-CN"/>
              </w:rPr>
              <w:t>每具备</w:t>
            </w:r>
            <w:proofErr w:type="gramEnd"/>
            <w:r>
              <w:rPr>
                <w:rFonts w:hint="eastAsia"/>
                <w:sz w:val="18"/>
                <w:szCs w:val="18"/>
                <w:lang w:eastAsia="zh-CN"/>
              </w:rPr>
              <w:t>满足一项的得 1 分，本项最多得 2 分（提供第三方检测报告复印件，加盖制造商公章，否则不得分。</w:t>
            </w:r>
            <w:proofErr w:type="spellStart"/>
            <w:r>
              <w:rPr>
                <w:rFonts w:hint="eastAsia"/>
                <w:sz w:val="18"/>
                <w:szCs w:val="18"/>
              </w:rPr>
              <w:t>没有或不全不得分</w:t>
            </w:r>
            <w:proofErr w:type="spellEnd"/>
            <w:r>
              <w:rPr>
                <w:rFonts w:hint="eastAsia"/>
                <w:sz w:val="18"/>
                <w:szCs w:val="18"/>
              </w:rPr>
              <w:t>）</w:t>
            </w:r>
          </w:p>
        </w:tc>
      </w:tr>
      <w:tr w:rsidR="000E73FD" w:rsidTr="00F12975">
        <w:trPr>
          <w:trHeight w:val="1057"/>
          <w:tblCellSpacing w:w="0" w:type="dxa"/>
          <w:jc w:val="center"/>
        </w:trPr>
        <w:tc>
          <w:tcPr>
            <w:tcW w:w="875" w:type="dxa"/>
            <w:vAlign w:val="center"/>
          </w:tcPr>
          <w:p w:rsidR="000E73FD" w:rsidRDefault="000E73FD" w:rsidP="00F12975">
            <w:pPr>
              <w:widowControl/>
              <w:jc w:val="center"/>
              <w:rPr>
                <w:bCs/>
                <w:sz w:val="18"/>
                <w:szCs w:val="18"/>
              </w:rPr>
            </w:pPr>
            <w:r>
              <w:rPr>
                <w:rFonts w:hint="eastAsia"/>
                <w:sz w:val="18"/>
                <w:szCs w:val="18"/>
              </w:rPr>
              <w:t>4、安装调试完成时间</w:t>
            </w:r>
          </w:p>
        </w:tc>
        <w:tc>
          <w:tcPr>
            <w:tcW w:w="769" w:type="dxa"/>
            <w:vAlign w:val="center"/>
          </w:tcPr>
          <w:p w:rsidR="000E73FD" w:rsidRDefault="000E73FD" w:rsidP="000E73FD">
            <w:pPr>
              <w:widowControl/>
              <w:ind w:firstLineChars="200" w:firstLine="360"/>
              <w:rPr>
                <w:bCs/>
                <w:sz w:val="18"/>
                <w:szCs w:val="18"/>
              </w:rPr>
            </w:pPr>
            <w:r>
              <w:rPr>
                <w:rFonts w:hint="eastAsia"/>
                <w:sz w:val="18"/>
                <w:szCs w:val="18"/>
              </w:rPr>
              <w:t>5</w:t>
            </w:r>
          </w:p>
        </w:tc>
        <w:tc>
          <w:tcPr>
            <w:tcW w:w="7691" w:type="dxa"/>
            <w:vAlign w:val="center"/>
          </w:tcPr>
          <w:p w:rsidR="000E73FD" w:rsidRDefault="000E73FD" w:rsidP="000E73FD">
            <w:pPr>
              <w:widowControl/>
              <w:rPr>
                <w:bCs/>
                <w:sz w:val="18"/>
                <w:szCs w:val="18"/>
                <w:lang w:eastAsia="zh-CN"/>
              </w:rPr>
            </w:pPr>
            <w:r>
              <w:rPr>
                <w:rFonts w:hint="eastAsia"/>
                <w:sz w:val="18"/>
                <w:szCs w:val="18"/>
                <w:lang w:eastAsia="zh-CN"/>
              </w:rPr>
              <w:t>2个月完成1分，每减3天加1分，最多5分，承包商须提供空调安装及调试完成保证，并写入合同纳入考核。</w:t>
            </w:r>
          </w:p>
        </w:tc>
      </w:tr>
    </w:tbl>
    <w:p w:rsidR="000E73FD" w:rsidRDefault="000E73FD" w:rsidP="000E73FD">
      <w:pPr>
        <w:ind w:firstLineChars="204" w:firstLine="449"/>
        <w:rPr>
          <w:lang w:eastAsia="zh-CN"/>
        </w:rPr>
      </w:pPr>
    </w:p>
    <w:p w:rsidR="000E73FD" w:rsidRPr="00F12975" w:rsidRDefault="000E73FD" w:rsidP="00F12975">
      <w:pPr>
        <w:rPr>
          <w:b/>
          <w:lang w:eastAsia="zh-CN"/>
        </w:rPr>
      </w:pPr>
      <w:r w:rsidRPr="00F12975">
        <w:rPr>
          <w:rFonts w:hint="eastAsia"/>
          <w:b/>
          <w:lang w:eastAsia="zh-CN"/>
        </w:rPr>
        <w:t>八、质量保证</w:t>
      </w:r>
    </w:p>
    <w:p w:rsidR="000E73FD" w:rsidRDefault="000E73FD" w:rsidP="00F12975">
      <w:pPr>
        <w:spacing w:line="360" w:lineRule="auto"/>
        <w:ind w:firstLineChars="204" w:firstLine="449"/>
        <w:rPr>
          <w:lang w:eastAsia="zh-CN"/>
        </w:rPr>
      </w:pPr>
      <w:r>
        <w:rPr>
          <w:rFonts w:hint="eastAsia"/>
          <w:lang w:eastAsia="zh-CN"/>
        </w:rPr>
        <w:t>本批次空调要求产品整机质保</w:t>
      </w:r>
      <w:r>
        <w:rPr>
          <w:lang w:eastAsia="zh-CN"/>
        </w:rPr>
        <w:t>2</w:t>
      </w:r>
      <w:r>
        <w:rPr>
          <w:rFonts w:hint="eastAsia"/>
          <w:lang w:eastAsia="zh-CN"/>
        </w:rPr>
        <w:t>年，压缩机质保3年。</w:t>
      </w:r>
    </w:p>
    <w:p w:rsidR="000E73FD" w:rsidRDefault="000E73FD" w:rsidP="00F12975">
      <w:pPr>
        <w:spacing w:line="360" w:lineRule="auto"/>
        <w:ind w:firstLineChars="204" w:firstLine="449"/>
        <w:rPr>
          <w:lang w:eastAsia="zh-CN"/>
        </w:rPr>
      </w:pPr>
      <w:r>
        <w:rPr>
          <w:rFonts w:hint="eastAsia"/>
          <w:lang w:eastAsia="zh-CN"/>
        </w:rPr>
        <w:t>九、承包商职责</w:t>
      </w:r>
    </w:p>
    <w:p w:rsidR="000E73FD" w:rsidRDefault="000E73FD" w:rsidP="00F12975">
      <w:pPr>
        <w:pStyle w:val="af0"/>
        <w:spacing w:line="360" w:lineRule="auto"/>
        <w:ind w:left="8" w:firstLine="440"/>
        <w:rPr>
          <w:shd w:val="clear" w:color="auto" w:fill="FFFFFF"/>
          <w:lang w:eastAsia="zh-CN"/>
        </w:rPr>
      </w:pPr>
      <w:r>
        <w:rPr>
          <w:rFonts w:hint="eastAsia"/>
          <w:shd w:val="clear" w:color="auto" w:fill="FFFFFF"/>
          <w:lang w:eastAsia="zh-CN"/>
        </w:rPr>
        <w:t>1、报价前承包商可亲临现场勘察并与发包人技术人员进行技术澄清，如对发包文件要求存在异议须在投标前提出，承包商参与投标即视为已充分了解现场情况、技术要求、安全要求、福海创公司《外包项目承包商工安、环保管理规定》和《作业安全管理规定》等。</w:t>
      </w:r>
    </w:p>
    <w:p w:rsidR="000E73FD" w:rsidRDefault="000E73FD" w:rsidP="00F12975">
      <w:pPr>
        <w:spacing w:line="360" w:lineRule="auto"/>
        <w:ind w:firstLineChars="204" w:firstLine="449"/>
        <w:rPr>
          <w:color w:val="000000"/>
          <w:lang w:eastAsia="zh-CN"/>
        </w:rPr>
      </w:pPr>
      <w:r>
        <w:rPr>
          <w:rFonts w:hint="eastAsia"/>
          <w:lang w:eastAsia="zh-CN"/>
        </w:rPr>
        <w:t>2、承包商投标前须核实工作量，决购后除铜管外其它设备及材料不得以任何理由要求追加，为交钥匙工程。</w:t>
      </w:r>
    </w:p>
    <w:p w:rsidR="000E73FD" w:rsidRDefault="000E73FD" w:rsidP="00F12975">
      <w:pPr>
        <w:spacing w:line="360" w:lineRule="auto"/>
        <w:ind w:firstLineChars="204" w:firstLine="449"/>
        <w:rPr>
          <w:lang w:eastAsia="zh-CN"/>
        </w:rPr>
      </w:pPr>
      <w:r>
        <w:rPr>
          <w:rFonts w:hint="eastAsia"/>
          <w:lang w:eastAsia="zh-CN"/>
        </w:rPr>
        <w:t>3、施工设备、机具、工具、作业平台、消耗品、劳保用品等由承包商自备。</w:t>
      </w:r>
    </w:p>
    <w:p w:rsidR="000E73FD" w:rsidRDefault="000E73FD" w:rsidP="00F12975">
      <w:pPr>
        <w:spacing w:line="360" w:lineRule="auto"/>
        <w:ind w:firstLineChars="204" w:firstLine="449"/>
        <w:rPr>
          <w:lang w:eastAsia="zh-CN"/>
        </w:rPr>
      </w:pPr>
      <w:r>
        <w:rPr>
          <w:rFonts w:hint="eastAsia"/>
          <w:lang w:eastAsia="zh-CN"/>
        </w:rPr>
        <w:t>4、承包商施工时不得损坏现场设备，否则造成的损失须负责赔偿。</w:t>
      </w:r>
    </w:p>
    <w:p w:rsidR="000E73FD" w:rsidRDefault="000E73FD" w:rsidP="00F12975">
      <w:pPr>
        <w:spacing w:line="360" w:lineRule="auto"/>
        <w:ind w:firstLineChars="204" w:firstLine="449"/>
        <w:rPr>
          <w:lang w:eastAsia="zh-CN"/>
        </w:rPr>
      </w:pPr>
      <w:r>
        <w:rPr>
          <w:rFonts w:hint="eastAsia"/>
          <w:lang w:eastAsia="zh-CN"/>
        </w:rPr>
        <w:lastRenderedPageBreak/>
        <w:t>5、当天施工产生的垃圾须及时运送至指定地点存放，不得随意丢弃。每天施工结束时要做到“工完、料尽、场地清”。</w:t>
      </w:r>
    </w:p>
    <w:p w:rsidR="000E73FD" w:rsidRDefault="000E73FD" w:rsidP="00F12975">
      <w:pPr>
        <w:spacing w:line="360" w:lineRule="auto"/>
        <w:ind w:firstLineChars="204" w:firstLine="449"/>
        <w:rPr>
          <w:lang w:eastAsia="zh-CN"/>
        </w:rPr>
      </w:pPr>
      <w:r>
        <w:rPr>
          <w:rFonts w:hint="eastAsia"/>
          <w:lang w:eastAsia="zh-CN"/>
        </w:rPr>
        <w:t>6、施工过程发现的问题须及时向福海创公司项目负责人通报。</w:t>
      </w:r>
    </w:p>
    <w:p w:rsidR="000E73FD" w:rsidRDefault="000E73FD" w:rsidP="00F12975">
      <w:pPr>
        <w:spacing w:line="360" w:lineRule="auto"/>
        <w:ind w:firstLineChars="204" w:firstLine="449"/>
        <w:rPr>
          <w:lang w:eastAsia="zh-CN"/>
        </w:rPr>
      </w:pPr>
      <w:r>
        <w:rPr>
          <w:rFonts w:hint="eastAsia"/>
          <w:lang w:eastAsia="zh-CN"/>
        </w:rPr>
        <w:t>7、承包商</w:t>
      </w:r>
      <w:proofErr w:type="gramStart"/>
      <w:r>
        <w:rPr>
          <w:rFonts w:hint="eastAsia"/>
          <w:lang w:eastAsia="zh-CN"/>
        </w:rPr>
        <w:t>施工期间须遵守</w:t>
      </w:r>
      <w:proofErr w:type="gramEnd"/>
      <w:r>
        <w:rPr>
          <w:rFonts w:hint="eastAsia"/>
          <w:lang w:eastAsia="zh-CN"/>
        </w:rPr>
        <w:t>福海创公司的各项规章制度。</w:t>
      </w:r>
    </w:p>
    <w:p w:rsidR="000E73FD" w:rsidRDefault="000E73FD" w:rsidP="00F12975">
      <w:pPr>
        <w:spacing w:line="360" w:lineRule="auto"/>
        <w:ind w:firstLineChars="204" w:firstLine="449"/>
        <w:rPr>
          <w:lang w:eastAsia="zh-CN"/>
        </w:rPr>
      </w:pPr>
      <w:r>
        <w:rPr>
          <w:rFonts w:hint="eastAsia"/>
          <w:lang w:eastAsia="zh-CN"/>
        </w:rPr>
        <w:t>8、项目完工后两周内按照要求提交书面完工报告（含竣工图）、验收证明书、项目量确认单、结算款申请单、合格证等报支资料，报告要求盖单位公章。</w:t>
      </w:r>
    </w:p>
    <w:p w:rsidR="000E73FD" w:rsidRDefault="000E73FD" w:rsidP="00F12975">
      <w:pPr>
        <w:spacing w:line="360" w:lineRule="auto"/>
        <w:ind w:firstLineChars="204" w:firstLine="449"/>
        <w:rPr>
          <w:lang w:eastAsia="zh-CN"/>
        </w:rPr>
      </w:pPr>
      <w:r>
        <w:rPr>
          <w:rFonts w:hint="eastAsia"/>
          <w:lang w:eastAsia="zh-CN"/>
        </w:rPr>
        <w:t>十、事故处罚及违约条款</w:t>
      </w:r>
    </w:p>
    <w:p w:rsidR="000E73FD" w:rsidRDefault="000E73FD" w:rsidP="00F12975">
      <w:pPr>
        <w:spacing w:line="360" w:lineRule="auto"/>
        <w:ind w:firstLineChars="204" w:firstLine="449"/>
        <w:rPr>
          <w:shd w:val="clear" w:color="auto" w:fill="FFFFFF"/>
          <w:lang w:eastAsia="zh-CN"/>
        </w:rPr>
      </w:pPr>
      <w:r>
        <w:rPr>
          <w:rFonts w:hint="eastAsia"/>
          <w:shd w:val="clear" w:color="auto" w:fill="FFFFFF"/>
          <w:lang w:eastAsia="zh-CN"/>
        </w:rPr>
        <w:t>1、承包商须严格遵守福海创安全作业规定，同福海</w:t>
      </w:r>
      <w:proofErr w:type="gramStart"/>
      <w:r>
        <w:rPr>
          <w:rFonts w:hint="eastAsia"/>
          <w:shd w:val="clear" w:color="auto" w:fill="FFFFFF"/>
          <w:lang w:eastAsia="zh-CN"/>
        </w:rPr>
        <w:t>创签订</w:t>
      </w:r>
      <w:proofErr w:type="gramEnd"/>
      <w:r>
        <w:rPr>
          <w:rFonts w:hint="eastAsia"/>
          <w:shd w:val="clear" w:color="auto" w:fill="FFFFFF"/>
          <w:lang w:eastAsia="zh-CN"/>
        </w:rPr>
        <w:t>《安全环保协议书》，对于违规行为福海创有权依照《安全查核与奖惩办法》处理。</w:t>
      </w:r>
    </w:p>
    <w:p w:rsidR="000E73FD" w:rsidRDefault="000E73FD" w:rsidP="00F12975">
      <w:pPr>
        <w:spacing w:line="360" w:lineRule="auto"/>
        <w:ind w:firstLineChars="204" w:firstLine="449"/>
        <w:rPr>
          <w:shd w:val="clear" w:color="auto" w:fill="FFFFFF"/>
          <w:lang w:eastAsia="zh-CN"/>
        </w:rPr>
      </w:pPr>
      <w:r>
        <w:rPr>
          <w:rFonts w:hint="eastAsia"/>
          <w:shd w:val="clear" w:color="auto" w:fill="FFFFFF"/>
          <w:lang w:eastAsia="zh-CN"/>
        </w:rPr>
        <w:t>2、违约解除条款</w:t>
      </w:r>
    </w:p>
    <w:p w:rsidR="000E73FD" w:rsidRDefault="000E73FD" w:rsidP="00F12975">
      <w:pPr>
        <w:spacing w:line="360" w:lineRule="auto"/>
        <w:ind w:firstLineChars="204" w:firstLine="449"/>
        <w:rPr>
          <w:shd w:val="clear" w:color="auto" w:fill="FFFFFF"/>
          <w:lang w:eastAsia="zh-CN"/>
        </w:rPr>
      </w:pPr>
      <w:r>
        <w:rPr>
          <w:rFonts w:hint="eastAsia"/>
          <w:shd w:val="clear" w:color="auto" w:fill="FFFFFF"/>
          <w:lang w:eastAsia="zh-CN"/>
        </w:rPr>
        <w:t>承包商有下列情形之一，发包人可终止或解除本合同：</w:t>
      </w:r>
    </w:p>
    <w:p w:rsidR="000E73FD" w:rsidRDefault="000E73FD" w:rsidP="00F12975">
      <w:pPr>
        <w:pStyle w:val="af0"/>
        <w:spacing w:line="360" w:lineRule="auto"/>
        <w:ind w:left="8" w:firstLine="440"/>
        <w:rPr>
          <w:shd w:val="clear" w:color="auto" w:fill="FFFFFF"/>
          <w:lang w:eastAsia="zh-CN"/>
        </w:rPr>
      </w:pPr>
      <w:r>
        <w:rPr>
          <w:rFonts w:hint="eastAsia"/>
          <w:lang w:eastAsia="zh-CN"/>
        </w:rPr>
        <w:t>①</w:t>
      </w:r>
      <w:r>
        <w:rPr>
          <w:rFonts w:hint="eastAsia"/>
          <w:shd w:val="clear" w:color="auto" w:fill="FFFFFF"/>
          <w:lang w:eastAsia="zh-CN"/>
        </w:rPr>
        <w:t>.承包商技术服务人员、施工作业人员、机具设备不足，无法满足合约要求。</w:t>
      </w:r>
    </w:p>
    <w:p w:rsidR="000E73FD" w:rsidRDefault="000E73FD" w:rsidP="00F12975">
      <w:pPr>
        <w:spacing w:line="360" w:lineRule="auto"/>
        <w:ind w:firstLineChars="204" w:firstLine="449"/>
        <w:rPr>
          <w:shd w:val="clear" w:color="auto" w:fill="FFFFFF"/>
          <w:lang w:eastAsia="zh-CN"/>
        </w:rPr>
      </w:pPr>
      <w:r>
        <w:rPr>
          <w:rFonts w:hint="eastAsia"/>
          <w:shd w:val="clear" w:color="auto" w:fill="FFFFFF"/>
          <w:lang w:eastAsia="zh-CN"/>
        </w:rPr>
        <w:t>②.承包商违反本合同条款规定或发生事故不能履行合约。</w:t>
      </w:r>
    </w:p>
    <w:p w:rsidR="000E73FD" w:rsidRDefault="000E73FD" w:rsidP="00F12975">
      <w:pPr>
        <w:pStyle w:val="af0"/>
        <w:spacing w:line="360" w:lineRule="auto"/>
        <w:ind w:left="8" w:firstLine="440"/>
        <w:rPr>
          <w:shd w:val="clear" w:color="auto" w:fill="FFFFFF"/>
          <w:lang w:eastAsia="zh-CN"/>
        </w:rPr>
      </w:pPr>
      <w:r>
        <w:rPr>
          <w:rFonts w:hint="eastAsia"/>
          <w:shd w:val="clear" w:color="auto" w:fill="FFFFFF"/>
          <w:lang w:eastAsia="zh-CN"/>
        </w:rPr>
        <w:t>③.承包商人员有偷窃、破坏发包人财产等违章、违法行为时。</w:t>
      </w:r>
    </w:p>
    <w:p w:rsidR="000E73FD" w:rsidRDefault="000E73FD" w:rsidP="00F12975">
      <w:pPr>
        <w:pStyle w:val="af0"/>
        <w:spacing w:line="360" w:lineRule="auto"/>
        <w:ind w:left="8" w:firstLine="440"/>
        <w:rPr>
          <w:shd w:val="clear" w:color="auto" w:fill="FFFFFF"/>
          <w:lang w:eastAsia="zh-CN"/>
        </w:rPr>
      </w:pPr>
      <w:r>
        <w:rPr>
          <w:rFonts w:hint="eastAsia"/>
          <w:shd w:val="clear" w:color="auto" w:fill="FFFFFF"/>
          <w:lang w:eastAsia="zh-CN"/>
        </w:rPr>
        <w:t>④.承包商有其他违反约定的行为3次以上。</w:t>
      </w:r>
    </w:p>
    <w:p w:rsidR="000E73FD" w:rsidRDefault="000E73FD" w:rsidP="00F12975">
      <w:pPr>
        <w:pStyle w:val="af0"/>
        <w:spacing w:line="360" w:lineRule="auto"/>
        <w:ind w:left="8" w:firstLine="440"/>
        <w:rPr>
          <w:shd w:val="clear" w:color="auto" w:fill="FFFFFF"/>
          <w:lang w:eastAsia="zh-CN"/>
        </w:rPr>
      </w:pPr>
      <w:r>
        <w:rPr>
          <w:rFonts w:hint="eastAsia"/>
          <w:shd w:val="clear" w:color="auto" w:fill="FFFFFF"/>
          <w:lang w:eastAsia="zh-CN"/>
        </w:rPr>
        <w:t>⑤.承包商提供的设备、材料严重不符约定标准，经两次</w:t>
      </w:r>
      <w:proofErr w:type="gramStart"/>
      <w:r>
        <w:rPr>
          <w:rFonts w:hint="eastAsia"/>
          <w:shd w:val="clear" w:color="auto" w:fill="FFFFFF"/>
          <w:lang w:eastAsia="zh-CN"/>
        </w:rPr>
        <w:t>纠正仍</w:t>
      </w:r>
      <w:proofErr w:type="gramEnd"/>
      <w:r>
        <w:rPr>
          <w:rFonts w:hint="eastAsia"/>
          <w:shd w:val="clear" w:color="auto" w:fill="FFFFFF"/>
          <w:lang w:eastAsia="zh-CN"/>
        </w:rPr>
        <w:t>达不到标准时。</w:t>
      </w:r>
    </w:p>
    <w:p w:rsidR="000E73FD" w:rsidRDefault="000E73FD" w:rsidP="00F12975">
      <w:pPr>
        <w:pStyle w:val="af0"/>
        <w:spacing w:line="360" w:lineRule="auto"/>
        <w:ind w:left="8" w:firstLine="440"/>
        <w:rPr>
          <w:shd w:val="clear" w:color="auto" w:fill="FFFFFF"/>
          <w:lang w:eastAsia="zh-CN"/>
        </w:rPr>
      </w:pPr>
      <w:r>
        <w:rPr>
          <w:rFonts w:hint="eastAsia"/>
          <w:shd w:val="clear" w:color="auto" w:fill="FFFFFF"/>
          <w:lang w:eastAsia="zh-CN"/>
        </w:rPr>
        <w:t>⑥.承包商不执行合同约定的义务。</w:t>
      </w:r>
    </w:p>
    <w:p w:rsidR="000E73FD" w:rsidRDefault="000E73FD" w:rsidP="00F12975">
      <w:pPr>
        <w:pStyle w:val="af0"/>
        <w:spacing w:line="360" w:lineRule="auto"/>
        <w:ind w:left="8" w:firstLine="440"/>
        <w:rPr>
          <w:shd w:val="clear" w:color="auto" w:fill="FFFFFF"/>
          <w:lang w:eastAsia="zh-CN"/>
        </w:rPr>
      </w:pPr>
      <w:r>
        <w:rPr>
          <w:rFonts w:hint="eastAsia"/>
          <w:shd w:val="clear" w:color="auto" w:fill="FFFFFF"/>
        </w:rPr>
        <w:fldChar w:fldCharType="begin"/>
      </w:r>
      <w:r>
        <w:rPr>
          <w:rFonts w:hint="eastAsia"/>
          <w:shd w:val="clear" w:color="auto" w:fill="FFFFFF"/>
          <w:lang w:eastAsia="zh-CN"/>
        </w:rPr>
        <w:instrText xml:space="preserve"> = 7 \* GB3 </w:instrText>
      </w:r>
      <w:r>
        <w:rPr>
          <w:rFonts w:hint="eastAsia"/>
          <w:shd w:val="clear" w:color="auto" w:fill="FFFFFF"/>
        </w:rPr>
        <w:fldChar w:fldCharType="separate"/>
      </w:r>
      <w:r>
        <w:rPr>
          <w:rFonts w:hint="eastAsia"/>
          <w:shd w:val="clear" w:color="auto" w:fill="FFFFFF"/>
          <w:lang w:eastAsia="zh-CN"/>
        </w:rPr>
        <w:t>⑦</w:t>
      </w:r>
      <w:r>
        <w:rPr>
          <w:rFonts w:hint="eastAsia"/>
          <w:shd w:val="clear" w:color="auto" w:fill="FFFFFF"/>
        </w:rPr>
        <w:fldChar w:fldCharType="end"/>
      </w:r>
      <w:r>
        <w:rPr>
          <w:rFonts w:hint="eastAsia"/>
          <w:shd w:val="clear" w:color="auto" w:fill="FFFFFF"/>
          <w:lang w:eastAsia="zh-CN"/>
        </w:rPr>
        <w:t>.承包商未能按时提供质保服务，给发包人或第三方遭受人身或经济损失的。</w:t>
      </w:r>
    </w:p>
    <w:p w:rsidR="000E73FD" w:rsidRDefault="000E73FD" w:rsidP="00F12975">
      <w:pPr>
        <w:pStyle w:val="af0"/>
        <w:spacing w:line="360" w:lineRule="auto"/>
        <w:ind w:left="8" w:firstLine="440"/>
        <w:rPr>
          <w:shd w:val="clear" w:color="auto" w:fill="FFFFFF"/>
          <w:lang w:eastAsia="zh-CN"/>
        </w:rPr>
      </w:pPr>
      <w:r>
        <w:rPr>
          <w:rFonts w:hint="eastAsia"/>
          <w:shd w:val="clear" w:color="auto" w:fill="FFFFFF"/>
        </w:rPr>
        <w:fldChar w:fldCharType="begin"/>
      </w:r>
      <w:r>
        <w:rPr>
          <w:rFonts w:hint="eastAsia"/>
          <w:shd w:val="clear" w:color="auto" w:fill="FFFFFF"/>
          <w:lang w:eastAsia="zh-CN"/>
        </w:rPr>
        <w:instrText xml:space="preserve"> = 8 \* GB3 </w:instrText>
      </w:r>
      <w:r>
        <w:rPr>
          <w:rFonts w:hint="eastAsia"/>
          <w:shd w:val="clear" w:color="auto" w:fill="FFFFFF"/>
        </w:rPr>
        <w:fldChar w:fldCharType="separate"/>
      </w:r>
      <w:r>
        <w:rPr>
          <w:rFonts w:hint="eastAsia"/>
          <w:shd w:val="clear" w:color="auto" w:fill="FFFFFF"/>
          <w:lang w:eastAsia="zh-CN"/>
        </w:rPr>
        <w:t>⑧</w:t>
      </w:r>
      <w:r>
        <w:rPr>
          <w:rFonts w:hint="eastAsia"/>
          <w:shd w:val="clear" w:color="auto" w:fill="FFFFFF"/>
        </w:rPr>
        <w:fldChar w:fldCharType="end"/>
      </w:r>
      <w:r>
        <w:rPr>
          <w:rFonts w:hint="eastAsia"/>
          <w:shd w:val="clear" w:color="auto" w:fill="FFFFFF"/>
          <w:lang w:eastAsia="zh-CN"/>
        </w:rPr>
        <w:t>.承包商违反福海</w:t>
      </w:r>
      <w:proofErr w:type="gramStart"/>
      <w:r>
        <w:rPr>
          <w:rFonts w:hint="eastAsia"/>
          <w:shd w:val="clear" w:color="auto" w:fill="FFFFFF"/>
          <w:lang w:eastAsia="zh-CN"/>
        </w:rPr>
        <w:t>创相关</w:t>
      </w:r>
      <w:proofErr w:type="gramEnd"/>
      <w:r>
        <w:rPr>
          <w:rFonts w:hint="eastAsia"/>
          <w:shd w:val="clear" w:color="auto" w:fill="FFFFFF"/>
          <w:lang w:eastAsia="zh-CN"/>
        </w:rPr>
        <w:t>管理规定。</w:t>
      </w:r>
    </w:p>
    <w:p w:rsidR="000E73FD" w:rsidRDefault="000E73FD" w:rsidP="00F12975">
      <w:pPr>
        <w:pStyle w:val="af0"/>
        <w:spacing w:line="360" w:lineRule="auto"/>
        <w:ind w:left="8" w:firstLine="440"/>
        <w:rPr>
          <w:shd w:val="clear" w:color="auto" w:fill="FFFFFF"/>
          <w:lang w:eastAsia="zh-CN"/>
        </w:rPr>
      </w:pPr>
      <w:r>
        <w:rPr>
          <w:rFonts w:hint="eastAsia"/>
          <w:shd w:val="clear" w:color="auto" w:fill="FFFFFF"/>
          <w:lang w:eastAsia="zh-CN"/>
        </w:rPr>
        <w:t>3、承包商若因上述原因被终止或解除合约时，在福海创书面通知中止合同后，承包商必须无条件配合交接，否则造成的一切损失由承包商承担。</w:t>
      </w:r>
    </w:p>
    <w:p w:rsidR="000E73FD" w:rsidRPr="00F12975" w:rsidRDefault="000E73FD" w:rsidP="00F12975">
      <w:pPr>
        <w:spacing w:line="360" w:lineRule="auto"/>
        <w:ind w:firstLineChars="204" w:firstLine="451"/>
        <w:rPr>
          <w:b/>
          <w:lang w:eastAsia="zh-CN"/>
        </w:rPr>
      </w:pPr>
      <w:r w:rsidRPr="00F12975">
        <w:rPr>
          <w:rFonts w:hint="eastAsia"/>
          <w:b/>
          <w:lang w:eastAsia="zh-CN"/>
        </w:rPr>
        <w:t>十一、特别说明</w:t>
      </w:r>
    </w:p>
    <w:p w:rsidR="000E73FD" w:rsidRDefault="000E73FD" w:rsidP="00F12975">
      <w:pPr>
        <w:spacing w:line="360" w:lineRule="auto"/>
        <w:ind w:firstLineChars="204" w:firstLine="449"/>
        <w:rPr>
          <w:lang w:eastAsia="zh-CN"/>
        </w:rPr>
      </w:pPr>
      <w:r>
        <w:rPr>
          <w:rFonts w:hint="eastAsia"/>
          <w:lang w:eastAsia="zh-CN"/>
        </w:rPr>
        <w:t>1、本技术条款是对本项目的最低限度要求。承包商施工质量必须符合发包方提供的相关要求以及相应的国家法律法规、标准规范要求。</w:t>
      </w:r>
    </w:p>
    <w:p w:rsidR="000E73FD" w:rsidRDefault="000E73FD" w:rsidP="00F12975">
      <w:pPr>
        <w:spacing w:line="360" w:lineRule="auto"/>
        <w:ind w:firstLineChars="204" w:firstLine="449"/>
        <w:rPr>
          <w:lang w:eastAsia="zh-CN"/>
        </w:rPr>
      </w:pPr>
      <w:r>
        <w:rPr>
          <w:rFonts w:hint="eastAsia"/>
          <w:lang w:eastAsia="zh-CN"/>
        </w:rPr>
        <w:t>2、承包商对本技术条款的严格遵守并不意味着可以解除其正确选材、施工、检试验、验收以及满足规定的操作工况等所应承担的责任，并对施工过程中涉及到的健康、安全和环境保护、消防等全面负责。</w:t>
      </w:r>
    </w:p>
    <w:p w:rsidR="000E73FD" w:rsidRDefault="000E73FD" w:rsidP="00F12975">
      <w:pPr>
        <w:spacing w:line="360" w:lineRule="auto"/>
        <w:ind w:firstLineChars="204" w:firstLine="449"/>
        <w:rPr>
          <w:lang w:eastAsia="zh-CN"/>
        </w:rPr>
      </w:pPr>
      <w:r>
        <w:rPr>
          <w:rFonts w:hint="eastAsia"/>
          <w:lang w:eastAsia="zh-CN"/>
        </w:rPr>
        <w:t>3、</w:t>
      </w:r>
      <w:r>
        <w:rPr>
          <w:rFonts w:hint="eastAsia"/>
          <w:shd w:val="clear" w:color="auto" w:fill="FFFFFF"/>
          <w:lang w:eastAsia="zh-CN"/>
        </w:rPr>
        <w:t>承包商报价前应根据现场实地踏勘情况，并在施工前自行评估施工方案的可行性、安全性，提出安全施工的防护措施及应急方案，并须承担因施工危险因素考虑不周而产生后果的一切责任，所涉及的安全费用、责任风险费用均含于报价内</w:t>
      </w:r>
      <w:r>
        <w:rPr>
          <w:rFonts w:hint="eastAsia"/>
          <w:lang w:eastAsia="zh-CN"/>
        </w:rPr>
        <w:t>。</w:t>
      </w:r>
    </w:p>
    <w:p w:rsidR="000E73FD" w:rsidRPr="00F12975" w:rsidRDefault="000E73FD" w:rsidP="000E73FD">
      <w:pPr>
        <w:ind w:firstLineChars="204" w:firstLine="451"/>
        <w:rPr>
          <w:b/>
          <w:shd w:val="clear" w:color="auto" w:fill="FFFFFF"/>
          <w:lang w:eastAsia="zh-CN"/>
        </w:rPr>
      </w:pPr>
      <w:r w:rsidRPr="00F12975">
        <w:rPr>
          <w:b/>
          <w:shd w:val="clear" w:color="auto" w:fill="FFFFFF"/>
          <w:lang w:eastAsia="zh-CN"/>
        </w:rPr>
        <w:lastRenderedPageBreak/>
        <w:t>十二、附件：</w:t>
      </w:r>
    </w:p>
    <w:p w:rsidR="000E73FD" w:rsidRDefault="000E73FD" w:rsidP="000E73FD">
      <w:pPr>
        <w:ind w:firstLineChars="204" w:firstLine="449"/>
        <w:rPr>
          <w:shd w:val="clear" w:color="auto" w:fill="FFFFFF"/>
          <w:lang w:eastAsia="zh-CN"/>
        </w:rPr>
      </w:pPr>
      <w:r>
        <w:rPr>
          <w:shd w:val="clear" w:color="auto" w:fill="FFFFFF"/>
          <w:lang w:eastAsia="zh-CN"/>
        </w:rPr>
        <w:t>附件一：</w:t>
      </w:r>
      <w:r>
        <w:rPr>
          <w:rFonts w:hint="eastAsia"/>
          <w:lang w:eastAsia="zh-CN"/>
        </w:rPr>
        <w:t>3室1卫1厅房型</w:t>
      </w:r>
    </w:p>
    <w:p w:rsidR="000E73FD" w:rsidRDefault="000E73FD" w:rsidP="000E73FD">
      <w:pPr>
        <w:jc w:val="center"/>
        <w:rPr>
          <w:shd w:val="clear" w:color="auto" w:fill="FFFFFF"/>
        </w:rPr>
      </w:pPr>
      <w:r>
        <w:rPr>
          <w:noProof/>
        </w:rPr>
        <w:drawing>
          <wp:inline distT="0" distB="0" distL="0" distR="0" wp14:anchorId="3F0BAB95" wp14:editId="3DC24999">
            <wp:extent cx="1743075" cy="2352793"/>
            <wp:effectExtent l="0" t="0" r="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1" cstate="print"/>
                    <a:stretch>
                      <a:fillRect/>
                    </a:stretch>
                  </pic:blipFill>
                  <pic:spPr>
                    <a:xfrm>
                      <a:off x="0" y="0"/>
                      <a:ext cx="1750495" cy="2362809"/>
                    </a:xfrm>
                    <a:prstGeom prst="rect">
                      <a:avLst/>
                    </a:prstGeom>
                  </pic:spPr>
                </pic:pic>
              </a:graphicData>
            </a:graphic>
          </wp:inline>
        </w:drawing>
      </w:r>
    </w:p>
    <w:p w:rsidR="000E73FD" w:rsidRDefault="000E73FD" w:rsidP="000E73FD">
      <w:pPr>
        <w:rPr>
          <w:shd w:val="clear" w:color="auto" w:fill="FFFFFF"/>
        </w:rPr>
      </w:pPr>
    </w:p>
    <w:p w:rsidR="000E73FD" w:rsidRDefault="000E73FD" w:rsidP="000E73FD">
      <w:pPr>
        <w:ind w:firstLineChars="204" w:firstLine="449"/>
        <w:rPr>
          <w:shd w:val="clear" w:color="auto" w:fill="FFFFFF"/>
        </w:rPr>
      </w:pPr>
      <w:r>
        <w:rPr>
          <w:shd w:val="clear" w:color="auto" w:fill="FFFFFF"/>
        </w:rPr>
        <w:t>附件二：</w:t>
      </w:r>
      <w:r>
        <w:t>4</w:t>
      </w:r>
      <w:r>
        <w:rPr>
          <w:rFonts w:hint="eastAsia"/>
        </w:rPr>
        <w:t>室</w:t>
      </w:r>
      <w:r>
        <w:t>2</w:t>
      </w:r>
      <w:r>
        <w:rPr>
          <w:rFonts w:hint="eastAsia"/>
        </w:rPr>
        <w:t>卫1厅房型</w:t>
      </w:r>
    </w:p>
    <w:p w:rsidR="000E73FD" w:rsidRDefault="000E73FD" w:rsidP="000E73FD">
      <w:pPr>
        <w:jc w:val="center"/>
      </w:pPr>
      <w:r>
        <w:rPr>
          <w:noProof/>
        </w:rPr>
        <w:drawing>
          <wp:inline distT="0" distB="0" distL="0" distR="0" wp14:anchorId="618E3D95" wp14:editId="28DD7684">
            <wp:extent cx="3067050" cy="24828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2" cstate="print"/>
                    <a:stretch>
                      <a:fillRect/>
                    </a:stretch>
                  </pic:blipFill>
                  <pic:spPr>
                    <a:xfrm>
                      <a:off x="0" y="0"/>
                      <a:ext cx="3075312" cy="2489538"/>
                    </a:xfrm>
                    <a:prstGeom prst="rect">
                      <a:avLst/>
                    </a:prstGeom>
                  </pic:spPr>
                </pic:pic>
              </a:graphicData>
            </a:graphic>
          </wp:inline>
        </w:drawing>
      </w:r>
    </w:p>
    <w:p w:rsidR="000E73FD" w:rsidRDefault="000E73FD" w:rsidP="000E73FD">
      <w:pPr>
        <w:rPr>
          <w:shd w:val="clear" w:color="auto" w:fill="FFFFFF"/>
        </w:rPr>
      </w:pPr>
    </w:p>
    <w:p w:rsidR="000E73FD" w:rsidRDefault="000E73FD" w:rsidP="000E73FD">
      <w:pPr>
        <w:ind w:firstLineChars="204" w:firstLine="449"/>
        <w:rPr>
          <w:shd w:val="clear" w:color="auto" w:fill="FFFFFF"/>
        </w:rPr>
      </w:pPr>
      <w:r>
        <w:rPr>
          <w:rFonts w:hint="eastAsia"/>
          <w:shd w:val="clear" w:color="auto" w:fill="FFFFFF"/>
        </w:rPr>
        <w:t>附件三：</w:t>
      </w:r>
      <w:r>
        <w:t>1</w:t>
      </w:r>
      <w:r>
        <w:rPr>
          <w:rFonts w:hint="eastAsia"/>
        </w:rPr>
        <w:t>室1卫房型</w:t>
      </w:r>
    </w:p>
    <w:p w:rsidR="000E73FD" w:rsidRDefault="000E73FD" w:rsidP="000E73FD">
      <w:pPr>
        <w:jc w:val="center"/>
        <w:rPr>
          <w:shd w:val="clear" w:color="auto" w:fill="FFFFFF"/>
        </w:rPr>
      </w:pPr>
      <w:r>
        <w:rPr>
          <w:noProof/>
        </w:rPr>
        <w:drawing>
          <wp:inline distT="0" distB="0" distL="0" distR="0" wp14:anchorId="53186352" wp14:editId="69A7118F">
            <wp:extent cx="1181100" cy="19685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3" cstate="print"/>
                    <a:stretch>
                      <a:fillRect/>
                    </a:stretch>
                  </pic:blipFill>
                  <pic:spPr>
                    <a:xfrm>
                      <a:off x="0" y="0"/>
                      <a:ext cx="1181427" cy="1969045"/>
                    </a:xfrm>
                    <a:prstGeom prst="rect">
                      <a:avLst/>
                    </a:prstGeom>
                  </pic:spPr>
                </pic:pic>
              </a:graphicData>
            </a:graphic>
          </wp:inline>
        </w:drawing>
      </w:r>
    </w:p>
    <w:p w:rsidR="00F12975" w:rsidRDefault="00F12975">
      <w:pPr>
        <w:pStyle w:val="a6"/>
        <w:spacing w:afterLines="150" w:after="468" w:line="276" w:lineRule="auto"/>
        <w:ind w:leftChars="-339" w:left="-496" w:hangingChars="89" w:hanging="250"/>
        <w:jc w:val="center"/>
        <w:rPr>
          <w:rFonts w:ascii="黑体" w:eastAsia="黑体" w:hAnsi="宋体"/>
          <w:b/>
          <w:sz w:val="28"/>
          <w:szCs w:val="28"/>
          <w:lang w:eastAsia="zh-CN"/>
        </w:rPr>
      </w:pPr>
    </w:p>
    <w:p w:rsidR="00CC6BC8" w:rsidRDefault="000E73FD">
      <w:pPr>
        <w:pStyle w:val="a6"/>
        <w:spacing w:afterLines="150" w:after="468" w:line="276" w:lineRule="auto"/>
        <w:ind w:leftChars="-339" w:left="-496" w:hangingChars="89" w:hanging="250"/>
        <w:jc w:val="center"/>
        <w:rPr>
          <w:rFonts w:ascii="黑体" w:eastAsia="黑体" w:hAnsi="宋体"/>
          <w:b/>
          <w:sz w:val="28"/>
          <w:szCs w:val="28"/>
          <w:lang w:eastAsia="zh-CN"/>
        </w:rPr>
      </w:pPr>
      <w:r>
        <w:rPr>
          <w:rFonts w:ascii="黑体" w:eastAsia="黑体" w:hAnsi="宋体" w:hint="eastAsia"/>
          <w:b/>
          <w:sz w:val="28"/>
          <w:szCs w:val="28"/>
          <w:lang w:eastAsia="zh-CN"/>
        </w:rPr>
        <w:lastRenderedPageBreak/>
        <w:t>附件3、安全环保协议书</w:t>
      </w:r>
    </w:p>
    <w:p w:rsidR="00CC6BC8" w:rsidRDefault="000E73FD">
      <w:pPr>
        <w:spacing w:line="336" w:lineRule="auto"/>
        <w:rPr>
          <w:szCs w:val="21"/>
          <w:lang w:eastAsia="zh-CN"/>
        </w:rPr>
      </w:pPr>
      <w:r>
        <w:rPr>
          <w:rFonts w:hint="eastAsia"/>
          <w:szCs w:val="21"/>
          <w:lang w:eastAsia="zh-CN"/>
        </w:rPr>
        <w:t>发包单位（以下简称甲方）：</w:t>
      </w:r>
      <w:r>
        <w:rPr>
          <w:rFonts w:hint="eastAsia"/>
          <w:szCs w:val="21"/>
          <w:u w:val="single"/>
          <w:lang w:eastAsia="zh-CN"/>
        </w:rPr>
        <w:t xml:space="preserve"> </w:t>
      </w:r>
      <w:r w:rsidR="003B2479">
        <w:rPr>
          <w:rFonts w:hint="eastAsia"/>
          <w:szCs w:val="21"/>
          <w:u w:val="single"/>
          <w:lang w:eastAsia="zh-CN"/>
        </w:rPr>
        <w:t>腾龙芳烃（漳州）</w:t>
      </w:r>
      <w:r>
        <w:rPr>
          <w:rFonts w:hint="eastAsia"/>
          <w:szCs w:val="21"/>
          <w:u w:val="single"/>
          <w:lang w:eastAsia="zh-CN"/>
        </w:rPr>
        <w:t xml:space="preserve">有限公司  </w:t>
      </w:r>
      <w:r>
        <w:rPr>
          <w:rFonts w:hint="eastAsia"/>
          <w:szCs w:val="21"/>
          <w:lang w:eastAsia="zh-CN"/>
        </w:rPr>
        <w:t xml:space="preserve">   </w:t>
      </w:r>
    </w:p>
    <w:p w:rsidR="00CC6BC8" w:rsidRDefault="000E73FD">
      <w:pPr>
        <w:spacing w:line="336" w:lineRule="auto"/>
        <w:rPr>
          <w:szCs w:val="21"/>
          <w:lang w:eastAsia="zh-CN"/>
        </w:rPr>
      </w:pPr>
      <w:r>
        <w:rPr>
          <w:rFonts w:hint="eastAsia"/>
          <w:szCs w:val="21"/>
          <w:lang w:eastAsia="zh-CN"/>
        </w:rPr>
        <w:t>承包单位（以下简称乙方）：</w:t>
      </w:r>
      <w:r>
        <w:rPr>
          <w:rFonts w:hint="eastAsia"/>
          <w:szCs w:val="21"/>
          <w:u w:val="single"/>
          <w:lang w:eastAsia="zh-CN"/>
        </w:rPr>
        <w:t xml:space="preserve">  </w:t>
      </w:r>
      <w:r w:rsidR="00F12975">
        <w:rPr>
          <w:szCs w:val="21"/>
          <w:u w:val="single"/>
          <w:lang w:eastAsia="zh-CN"/>
        </w:rPr>
        <w:t xml:space="preserve">                   </w:t>
      </w:r>
      <w:r>
        <w:rPr>
          <w:rFonts w:hint="eastAsia"/>
          <w:szCs w:val="21"/>
          <w:u w:val="single"/>
          <w:lang w:eastAsia="zh-CN"/>
        </w:rPr>
        <w:t xml:space="preserve"> </w:t>
      </w:r>
      <w:r>
        <w:rPr>
          <w:rFonts w:hint="eastAsia"/>
          <w:szCs w:val="21"/>
          <w:lang w:eastAsia="zh-CN"/>
        </w:rPr>
        <w:t xml:space="preserve">                      </w:t>
      </w:r>
    </w:p>
    <w:p w:rsidR="00CC6BC8" w:rsidRDefault="000E73FD" w:rsidP="003B2479">
      <w:pPr>
        <w:spacing w:line="324" w:lineRule="auto"/>
        <w:rPr>
          <w:szCs w:val="21"/>
          <w:lang w:eastAsia="zh-CN"/>
        </w:rPr>
      </w:pPr>
      <w:r>
        <w:rPr>
          <w:rFonts w:hint="eastAsia"/>
          <w:szCs w:val="21"/>
          <w:lang w:eastAsia="zh-CN"/>
        </w:rPr>
        <w:t xml:space="preserve">    双方就</w:t>
      </w:r>
      <w:r>
        <w:rPr>
          <w:rFonts w:hint="eastAsia"/>
          <w:szCs w:val="21"/>
          <w:u w:val="single"/>
          <w:lang w:eastAsia="zh-CN"/>
        </w:rPr>
        <w:t xml:space="preserve"> </w:t>
      </w:r>
      <w:r>
        <w:rPr>
          <w:rFonts w:ascii="Times New Roman" w:hAnsi="Times New Roman" w:cs="Times New Roman"/>
          <w:color w:val="000000"/>
          <w:sz w:val="21"/>
          <w:szCs w:val="21"/>
          <w:u w:val="single"/>
          <w:lang w:eastAsia="zh-CN"/>
        </w:rPr>
        <w:t>福海创公司海边宿舍楼中央空调更新</w:t>
      </w:r>
      <w:r>
        <w:rPr>
          <w:rFonts w:ascii="Times New Roman" w:hAnsi="Times New Roman" w:cs="Times New Roman" w:hint="eastAsia"/>
          <w:color w:val="000000"/>
          <w:sz w:val="21"/>
          <w:szCs w:val="21"/>
          <w:u w:val="single"/>
          <w:lang w:eastAsia="zh-CN"/>
        </w:rPr>
        <w:t xml:space="preserve"> </w:t>
      </w:r>
      <w:r>
        <w:rPr>
          <w:rFonts w:hint="eastAsia"/>
          <w:szCs w:val="21"/>
          <w:lang w:eastAsia="zh-CN"/>
        </w:rPr>
        <w:t>工程/项目签订了</w:t>
      </w:r>
      <w:r>
        <w:rPr>
          <w:rFonts w:hint="eastAsia"/>
          <w:szCs w:val="21"/>
          <w:u w:val="single"/>
          <w:lang w:eastAsia="zh-CN"/>
        </w:rPr>
        <w:t xml:space="preserve"> 施工承包 </w:t>
      </w:r>
      <w:r>
        <w:rPr>
          <w:rFonts w:hint="eastAsia"/>
          <w:szCs w:val="21"/>
          <w:lang w:eastAsia="zh-CN"/>
        </w:rPr>
        <w:t>合同，为进一步明确甲乙双方在工程承包合同履行过程中的权利和义务及责任，保障人身安全和企业财产安全，依据《中华人民共和国安全生产法》、《中华人民共和国环境保护法》等相关法规及福建福海创石油化工有限公司HSE管理制度，经双方协商，双方自愿签订</w:t>
      </w:r>
      <w:proofErr w:type="gramStart"/>
      <w:r>
        <w:rPr>
          <w:rFonts w:hint="eastAsia"/>
          <w:szCs w:val="21"/>
          <w:lang w:eastAsia="zh-CN"/>
        </w:rPr>
        <w:t>本安全</w:t>
      </w:r>
      <w:proofErr w:type="gramEnd"/>
      <w:r>
        <w:rPr>
          <w:rFonts w:hint="eastAsia"/>
          <w:szCs w:val="21"/>
          <w:lang w:eastAsia="zh-CN"/>
        </w:rPr>
        <w:t>环保协议，作为主合同的附件。</w:t>
      </w:r>
    </w:p>
    <w:p w:rsidR="00CC6BC8" w:rsidRDefault="000E73FD" w:rsidP="003B2479">
      <w:pPr>
        <w:spacing w:line="324" w:lineRule="auto"/>
        <w:rPr>
          <w:szCs w:val="21"/>
          <w:lang w:eastAsia="zh-CN"/>
        </w:rPr>
      </w:pPr>
      <w:r>
        <w:rPr>
          <w:rFonts w:hint="eastAsia"/>
          <w:b/>
          <w:szCs w:val="21"/>
          <w:lang w:eastAsia="zh-CN"/>
        </w:rPr>
        <w:t>一、甲方的权利和义务：</w:t>
      </w:r>
    </w:p>
    <w:p w:rsidR="00CC6BC8" w:rsidRDefault="000E73FD" w:rsidP="003B2479">
      <w:pPr>
        <w:pStyle w:val="af0"/>
        <w:spacing w:line="324" w:lineRule="auto"/>
        <w:ind w:firstLineChars="0" w:firstLine="0"/>
        <w:rPr>
          <w:szCs w:val="21"/>
          <w:lang w:eastAsia="zh-CN"/>
        </w:rPr>
      </w:pPr>
      <w:r>
        <w:rPr>
          <w:rFonts w:hint="eastAsia"/>
          <w:szCs w:val="21"/>
          <w:lang w:eastAsia="zh-CN"/>
        </w:rPr>
        <w:t>1、甲方有权对乙方的资质进行审查，确认其符合且具备进厂条件，方可进厂施工。</w:t>
      </w:r>
    </w:p>
    <w:p w:rsidR="00CC6BC8" w:rsidRDefault="000E73FD" w:rsidP="003B2479">
      <w:pPr>
        <w:pStyle w:val="af0"/>
        <w:spacing w:line="324" w:lineRule="auto"/>
        <w:ind w:firstLineChars="0" w:firstLine="0"/>
        <w:rPr>
          <w:szCs w:val="21"/>
          <w:lang w:eastAsia="zh-CN"/>
        </w:rPr>
      </w:pPr>
      <w:r>
        <w:rPr>
          <w:rFonts w:hint="eastAsia"/>
          <w:szCs w:val="21"/>
          <w:lang w:eastAsia="zh-CN"/>
        </w:rPr>
        <w:t>2、甲方有权要求乙方维护好甲方相关的安全环保设施、设备和器材。</w:t>
      </w:r>
    </w:p>
    <w:p w:rsidR="00CC6BC8" w:rsidRDefault="000E73FD" w:rsidP="003B2479">
      <w:pPr>
        <w:tabs>
          <w:tab w:val="left" w:pos="360"/>
          <w:tab w:val="left" w:pos="840"/>
        </w:tabs>
        <w:spacing w:line="324" w:lineRule="auto"/>
        <w:rPr>
          <w:szCs w:val="21"/>
          <w:lang w:eastAsia="zh-CN"/>
        </w:rPr>
      </w:pPr>
      <w:r>
        <w:rPr>
          <w:rFonts w:hint="eastAsia"/>
          <w:szCs w:val="21"/>
          <w:lang w:eastAsia="zh-CN"/>
        </w:rPr>
        <w:t>3、甲方有权全程检查乙方施工作业现场，对乙方人员在施工作业中违反有关安全生产规章制度的行为予以制止、纠正和处罚，并发出书面整改通知书；对严重违章的行为立即勒令其停止工作。</w:t>
      </w:r>
    </w:p>
    <w:p w:rsidR="00CC6BC8" w:rsidRDefault="000E73FD" w:rsidP="003B2479">
      <w:pPr>
        <w:tabs>
          <w:tab w:val="left" w:pos="360"/>
          <w:tab w:val="left" w:pos="840"/>
        </w:tabs>
        <w:spacing w:line="324" w:lineRule="auto"/>
        <w:rPr>
          <w:szCs w:val="21"/>
          <w:lang w:eastAsia="zh-CN"/>
        </w:rPr>
      </w:pPr>
      <w:r>
        <w:rPr>
          <w:rFonts w:hint="eastAsia"/>
          <w:szCs w:val="21"/>
          <w:lang w:eastAsia="zh-CN"/>
        </w:rPr>
        <w:t>4、甲方有权要求乙方制定施工方案，对危险性较大的分项工程，乙方必须制定专项安全环保施工方案，明确组织措施、安全环保措施、技术措施，经甲方各相关管理部门审查合格后方可进行施工作业。</w:t>
      </w:r>
    </w:p>
    <w:p w:rsidR="00CC6BC8" w:rsidRDefault="000E73FD" w:rsidP="003B2479">
      <w:pPr>
        <w:tabs>
          <w:tab w:val="left" w:pos="360"/>
          <w:tab w:val="left" w:pos="840"/>
        </w:tabs>
        <w:spacing w:line="324" w:lineRule="auto"/>
        <w:rPr>
          <w:szCs w:val="21"/>
          <w:lang w:eastAsia="zh-CN"/>
        </w:rPr>
      </w:pPr>
      <w:r>
        <w:rPr>
          <w:rFonts w:hint="eastAsia"/>
          <w:szCs w:val="21"/>
          <w:lang w:eastAsia="zh-CN"/>
        </w:rPr>
        <w:t>5、甲方有权对乙方不服从管理和严重违章者，驱逐出施工现场，列入黑名单。</w:t>
      </w:r>
    </w:p>
    <w:p w:rsidR="00CC6BC8" w:rsidRDefault="000E73FD" w:rsidP="003B2479">
      <w:pPr>
        <w:pStyle w:val="af0"/>
        <w:spacing w:line="324" w:lineRule="auto"/>
        <w:ind w:firstLineChars="0" w:firstLine="0"/>
        <w:rPr>
          <w:b/>
          <w:szCs w:val="21"/>
          <w:lang w:eastAsia="zh-CN"/>
        </w:rPr>
      </w:pPr>
      <w:r>
        <w:rPr>
          <w:rFonts w:hint="eastAsia"/>
          <w:szCs w:val="21"/>
          <w:lang w:eastAsia="zh-CN"/>
        </w:rPr>
        <w:t>6、甲方负责对乙方进行厂级和部门级安全培训教育和考核，考核合格方可办理入厂手续。</w:t>
      </w:r>
    </w:p>
    <w:p w:rsidR="00CC6BC8" w:rsidRDefault="000E73FD" w:rsidP="003B2479">
      <w:pPr>
        <w:tabs>
          <w:tab w:val="left" w:pos="360"/>
          <w:tab w:val="left" w:pos="840"/>
        </w:tabs>
        <w:spacing w:line="324" w:lineRule="auto"/>
        <w:rPr>
          <w:szCs w:val="21"/>
          <w:lang w:eastAsia="zh-CN"/>
        </w:rPr>
      </w:pPr>
      <w:r>
        <w:rPr>
          <w:rFonts w:hint="eastAsia"/>
          <w:szCs w:val="21"/>
          <w:lang w:eastAsia="zh-CN"/>
        </w:rPr>
        <w:t>7、甲方负责各装置的工艺处理、退料、置换、吹扫及盲板隔离工作，为本项目提供安全的施工条件。</w:t>
      </w:r>
    </w:p>
    <w:p w:rsidR="00CC6BC8" w:rsidRDefault="000E73FD" w:rsidP="003B2479">
      <w:pPr>
        <w:tabs>
          <w:tab w:val="left" w:pos="360"/>
          <w:tab w:val="left" w:pos="840"/>
        </w:tabs>
        <w:spacing w:line="324" w:lineRule="auto"/>
        <w:rPr>
          <w:szCs w:val="21"/>
          <w:lang w:eastAsia="zh-CN"/>
        </w:rPr>
      </w:pPr>
      <w:r>
        <w:rPr>
          <w:rFonts w:hint="eastAsia"/>
          <w:szCs w:val="21"/>
          <w:lang w:eastAsia="zh-CN"/>
        </w:rPr>
        <w:t>8、甲方应向乙方提供与乙方作业相关的甲方有毒有害、易燃易爆物品的数据</w:t>
      </w:r>
      <w:r>
        <w:rPr>
          <w:rFonts w:hint="eastAsia"/>
          <w:sz w:val="32"/>
          <w:szCs w:val="32"/>
          <w:lang w:eastAsia="zh-CN"/>
        </w:rPr>
        <w:t>。</w:t>
      </w:r>
    </w:p>
    <w:p w:rsidR="00CC6BC8" w:rsidRDefault="000E73FD" w:rsidP="003B2479">
      <w:pPr>
        <w:tabs>
          <w:tab w:val="left" w:pos="360"/>
          <w:tab w:val="left" w:pos="840"/>
        </w:tabs>
        <w:spacing w:line="324" w:lineRule="auto"/>
        <w:rPr>
          <w:szCs w:val="21"/>
          <w:lang w:eastAsia="zh-CN"/>
        </w:rPr>
      </w:pPr>
      <w:r>
        <w:rPr>
          <w:rFonts w:hint="eastAsia"/>
          <w:szCs w:val="21"/>
          <w:lang w:eastAsia="zh-CN"/>
        </w:rPr>
        <w:t>9、甲方在开工前必须对乙方进行全面的安全技术及文明施工交底。</w:t>
      </w:r>
    </w:p>
    <w:p w:rsidR="00CC6BC8" w:rsidRDefault="000E73FD" w:rsidP="003B2479">
      <w:pPr>
        <w:spacing w:line="324" w:lineRule="auto"/>
        <w:rPr>
          <w:b/>
          <w:szCs w:val="21"/>
          <w:lang w:eastAsia="zh-CN"/>
        </w:rPr>
      </w:pPr>
      <w:r>
        <w:rPr>
          <w:rFonts w:hint="eastAsia"/>
          <w:b/>
          <w:szCs w:val="21"/>
          <w:lang w:eastAsia="zh-CN"/>
        </w:rPr>
        <w:t>二、乙方的权利和义务：</w:t>
      </w:r>
    </w:p>
    <w:p w:rsidR="00CC6BC8" w:rsidRDefault="000E73FD" w:rsidP="003B2479">
      <w:pPr>
        <w:spacing w:line="324" w:lineRule="auto"/>
        <w:ind w:leftChars="7" w:left="349" w:hangingChars="152" w:hanging="334"/>
        <w:rPr>
          <w:szCs w:val="21"/>
          <w:lang w:eastAsia="zh-CN"/>
        </w:rPr>
      </w:pPr>
      <w:r>
        <w:rPr>
          <w:rFonts w:hint="eastAsia"/>
          <w:szCs w:val="21"/>
          <w:lang w:eastAsia="zh-CN"/>
        </w:rPr>
        <w:t>1、乙方必须严格执行国家有关安全生产的方针、政策、法令、法规，遵守国家、行业及甲方各项HSE管理制度。现场施工作业时按照甲方的各项HSE管理制度等规定办理作业许可证，服从甲方的监督管理。对甲方检查提出的安全整改通知，必须按照甲方要求及时整改。</w:t>
      </w:r>
    </w:p>
    <w:p w:rsidR="00CC6BC8" w:rsidRDefault="000E73FD" w:rsidP="003B2479">
      <w:pPr>
        <w:spacing w:line="324" w:lineRule="auto"/>
        <w:ind w:leftChars="7" w:left="349" w:hangingChars="152" w:hanging="334"/>
        <w:rPr>
          <w:szCs w:val="21"/>
          <w:lang w:eastAsia="zh-CN"/>
        </w:rPr>
      </w:pPr>
      <w:r>
        <w:rPr>
          <w:rFonts w:hint="eastAsia"/>
          <w:szCs w:val="21"/>
          <w:lang w:eastAsia="zh-CN"/>
        </w:rPr>
        <w:t>2、乙方有权对甲方安全管理工作提出合理化建议或改进措施。</w:t>
      </w:r>
    </w:p>
    <w:p w:rsidR="00CC6BC8" w:rsidRDefault="000E73FD" w:rsidP="003B2479">
      <w:pPr>
        <w:spacing w:line="324" w:lineRule="auto"/>
        <w:ind w:leftChars="7" w:left="349" w:hangingChars="152" w:hanging="334"/>
        <w:rPr>
          <w:szCs w:val="21"/>
          <w:lang w:eastAsia="zh-CN"/>
        </w:rPr>
      </w:pPr>
      <w:r>
        <w:rPr>
          <w:rFonts w:hint="eastAsia"/>
          <w:szCs w:val="21"/>
          <w:lang w:eastAsia="zh-CN"/>
        </w:rPr>
        <w:t xml:space="preserve">3、乙方对甲方管理人员违章指挥、强令冒险作业、有权拒绝执行。对打击和报复行为有权向上级和有关部门汇报。 </w:t>
      </w:r>
    </w:p>
    <w:p w:rsidR="00CC6BC8" w:rsidRDefault="000E73FD" w:rsidP="003B2479">
      <w:pPr>
        <w:spacing w:line="324" w:lineRule="auto"/>
        <w:ind w:leftChars="7" w:left="349" w:hangingChars="152" w:hanging="334"/>
        <w:rPr>
          <w:szCs w:val="21"/>
          <w:lang w:eastAsia="zh-CN"/>
        </w:rPr>
      </w:pPr>
      <w:r>
        <w:rPr>
          <w:rFonts w:hint="eastAsia"/>
          <w:szCs w:val="21"/>
          <w:lang w:eastAsia="zh-CN"/>
        </w:rPr>
        <w:t>4、乙方对危及生命安全和身体健康的施工作业条件和环境，有权提出整改建议或拒绝施工作业。</w:t>
      </w:r>
    </w:p>
    <w:p w:rsidR="00CC6BC8" w:rsidRDefault="000E73FD" w:rsidP="003B2479">
      <w:pPr>
        <w:spacing w:line="324" w:lineRule="auto"/>
        <w:ind w:leftChars="7" w:left="349" w:hangingChars="152" w:hanging="334"/>
        <w:rPr>
          <w:szCs w:val="21"/>
          <w:lang w:eastAsia="zh-CN"/>
        </w:rPr>
      </w:pPr>
      <w:r>
        <w:rPr>
          <w:rFonts w:hint="eastAsia"/>
          <w:szCs w:val="21"/>
          <w:lang w:eastAsia="zh-CN"/>
        </w:rPr>
        <w:t>5、乙方施工过程中在发生严重危及作业人员生命安全的不可抗拒紧急情况时，有权采取必要的避险措施，并立即向管理部门报告。</w:t>
      </w:r>
    </w:p>
    <w:p w:rsidR="00CC6BC8" w:rsidRDefault="000E73FD" w:rsidP="003B2479">
      <w:pPr>
        <w:spacing w:line="324" w:lineRule="auto"/>
        <w:ind w:leftChars="7" w:left="349" w:hangingChars="152" w:hanging="334"/>
        <w:rPr>
          <w:szCs w:val="21"/>
          <w:lang w:eastAsia="zh-CN"/>
        </w:rPr>
      </w:pPr>
      <w:r>
        <w:rPr>
          <w:rFonts w:hint="eastAsia"/>
          <w:szCs w:val="21"/>
          <w:lang w:eastAsia="zh-CN"/>
        </w:rPr>
        <w:lastRenderedPageBreak/>
        <w:t>6、乙方有权要求甲方提供与其工作相关的安全资料，如八大票证管理制度等。</w:t>
      </w:r>
    </w:p>
    <w:p w:rsidR="00CC6BC8" w:rsidRDefault="000E73FD" w:rsidP="003B2479">
      <w:pPr>
        <w:spacing w:line="324" w:lineRule="auto"/>
        <w:ind w:leftChars="7" w:left="349" w:hangingChars="152" w:hanging="334"/>
        <w:rPr>
          <w:b/>
          <w:szCs w:val="21"/>
          <w:lang w:eastAsia="zh-CN"/>
        </w:rPr>
      </w:pPr>
      <w:r>
        <w:rPr>
          <w:rFonts w:hint="eastAsia"/>
          <w:szCs w:val="21"/>
          <w:lang w:eastAsia="zh-CN"/>
        </w:rPr>
        <w:t>7、</w:t>
      </w:r>
      <w:r>
        <w:rPr>
          <w:rFonts w:cs="Arial" w:hint="eastAsia"/>
          <w:lang w:eastAsia="zh-CN"/>
        </w:rPr>
        <w:t>乙方必须建立健全HSE管理网络、HSE保证体系和HSE责任制，成立专职HSE管理机构</w:t>
      </w:r>
      <w:r>
        <w:rPr>
          <w:rFonts w:hint="eastAsia"/>
          <w:szCs w:val="21"/>
          <w:lang w:eastAsia="zh-CN"/>
        </w:rPr>
        <w:t>，依照《安全生产法》的要求配备专职或兼职安全生产管理人员，安全管理人员配备比例不等小于5</w:t>
      </w:r>
      <w:r>
        <w:rPr>
          <w:szCs w:val="21"/>
          <w:lang w:eastAsia="zh-CN"/>
        </w:rPr>
        <w:t>0</w:t>
      </w:r>
      <w:r>
        <w:rPr>
          <w:rFonts w:hint="eastAsia"/>
          <w:szCs w:val="21"/>
          <w:lang w:eastAsia="zh-CN"/>
        </w:rPr>
        <w:t>比1（最少1名），</w:t>
      </w:r>
      <w:r>
        <w:rPr>
          <w:rFonts w:cs="Arial" w:hint="eastAsia"/>
          <w:lang w:eastAsia="zh-CN"/>
        </w:rPr>
        <w:t>并佩戴明显标志；编制和实施各安全环保施工方案和专项应急预案。</w:t>
      </w:r>
    </w:p>
    <w:p w:rsidR="00CC6BC8" w:rsidRDefault="000E73FD" w:rsidP="003B2479">
      <w:pPr>
        <w:spacing w:line="324" w:lineRule="auto"/>
        <w:ind w:leftChars="7" w:left="349" w:hangingChars="152" w:hanging="334"/>
        <w:rPr>
          <w:szCs w:val="21"/>
          <w:lang w:eastAsia="zh-CN"/>
        </w:rPr>
      </w:pPr>
      <w:r>
        <w:rPr>
          <w:rFonts w:hint="eastAsia"/>
          <w:szCs w:val="21"/>
          <w:lang w:eastAsia="zh-CN"/>
        </w:rPr>
        <w:t>8、乙方必须按照国家安全生产的要求及甲方的HSE管理制度的要求提供相关资料，接受安全资质和条件审查，签订安全承诺书等。人员和机动车辆入厂必需按甲方HSE管理制度办理入场证。特种作业人员必需持证上岗。</w:t>
      </w:r>
    </w:p>
    <w:p w:rsidR="00CC6BC8" w:rsidRDefault="000E73FD" w:rsidP="003B2479">
      <w:pPr>
        <w:spacing w:line="324" w:lineRule="auto"/>
        <w:ind w:leftChars="7" w:left="349" w:hangingChars="152" w:hanging="334"/>
        <w:rPr>
          <w:szCs w:val="21"/>
          <w:lang w:eastAsia="zh-CN"/>
        </w:rPr>
      </w:pPr>
      <w:r>
        <w:rPr>
          <w:rFonts w:hint="eastAsia"/>
          <w:szCs w:val="21"/>
          <w:lang w:eastAsia="zh-CN"/>
        </w:rPr>
        <w:t>9、在工程开工前，乙方必须对全体人员（含监护人）分工种进行安全教育、技能考试，合格后方可进行作业。作业前，必须向作业人员进行安全环保技术交底，掌握工程特点及施工安全环保措施。</w:t>
      </w:r>
    </w:p>
    <w:p w:rsidR="00CC6BC8" w:rsidRDefault="000E73FD" w:rsidP="003B2479">
      <w:pPr>
        <w:spacing w:line="324" w:lineRule="auto"/>
        <w:ind w:leftChars="7" w:left="349" w:hangingChars="152" w:hanging="334"/>
        <w:rPr>
          <w:szCs w:val="21"/>
          <w:lang w:eastAsia="zh-CN"/>
        </w:rPr>
      </w:pPr>
      <w:r>
        <w:rPr>
          <w:rFonts w:hint="eastAsia"/>
          <w:szCs w:val="21"/>
          <w:lang w:eastAsia="zh-CN"/>
        </w:rPr>
        <w:t>10、乙方开工前应对施工机械、工器具及安全防护设施进行检查，确保符合安全规定并不超过检验周期。 乙方施工人员应对所在的施工区域、作业环境、操作设施、设备、工器具等进行认真检查，发现隐患立即停止施工，并</w:t>
      </w:r>
      <w:proofErr w:type="gramStart"/>
      <w:r>
        <w:rPr>
          <w:rFonts w:hint="eastAsia"/>
          <w:szCs w:val="21"/>
          <w:lang w:eastAsia="zh-CN"/>
        </w:rPr>
        <w:t>经落实</w:t>
      </w:r>
      <w:proofErr w:type="gramEnd"/>
      <w:r>
        <w:rPr>
          <w:rFonts w:hint="eastAsia"/>
          <w:szCs w:val="21"/>
          <w:lang w:eastAsia="zh-CN"/>
        </w:rPr>
        <w:t>整改后方准继续施工。在施工期间所使用的各种设备及工用器具等均应符合施工要求。同时乙方应遵守相关法规，根据作业现场的实际需要，设置各类安全防护设施、遮栏、安全标志牌、警告牌等。</w:t>
      </w:r>
    </w:p>
    <w:p w:rsidR="00CC6BC8" w:rsidRDefault="000E73FD" w:rsidP="003B2479">
      <w:pPr>
        <w:spacing w:line="324" w:lineRule="auto"/>
        <w:ind w:leftChars="7" w:left="349" w:hangingChars="152" w:hanging="334"/>
        <w:rPr>
          <w:szCs w:val="21"/>
          <w:lang w:eastAsia="zh-CN"/>
        </w:rPr>
      </w:pPr>
      <w:r>
        <w:rPr>
          <w:rFonts w:hint="eastAsia"/>
          <w:szCs w:val="21"/>
          <w:lang w:eastAsia="zh-CN"/>
        </w:rPr>
        <w:t>11、乙方必须按国家有关规定，为施工人员办理工伤保险、意外伤害保险（</w:t>
      </w:r>
      <w:r>
        <w:rPr>
          <w:rFonts w:hint="eastAsia"/>
          <w:lang w:eastAsia="zh-CN"/>
        </w:rPr>
        <w:t>承包商应为其员工购</w:t>
      </w:r>
      <w:r>
        <w:rPr>
          <w:rFonts w:cs="Arial" w:hint="eastAsia"/>
          <w:lang w:eastAsia="zh-CN"/>
        </w:rPr>
        <w:t>买不低于100万/人的人身意外伤害责任险或者工伤+不低于23万</w:t>
      </w:r>
      <w:r>
        <w:rPr>
          <w:rFonts w:cs="Arial"/>
          <w:lang w:eastAsia="zh-CN"/>
        </w:rPr>
        <w:t>/人的</w:t>
      </w:r>
      <w:r>
        <w:rPr>
          <w:rFonts w:cs="Arial" w:hint="eastAsia"/>
          <w:lang w:eastAsia="zh-CN"/>
        </w:rPr>
        <w:t>人身意外伤害险</w:t>
      </w:r>
      <w:r>
        <w:rPr>
          <w:rFonts w:hint="eastAsia"/>
          <w:szCs w:val="21"/>
          <w:lang w:eastAsia="zh-CN"/>
        </w:rPr>
        <w:t>），为施工人员配备合格的劳动防护用品、安全用具及应急救援设施，并保证施工工具、器械使用安全。</w:t>
      </w:r>
    </w:p>
    <w:p w:rsidR="00CC6BC8" w:rsidRDefault="000E73FD" w:rsidP="003B2479">
      <w:pPr>
        <w:spacing w:line="324" w:lineRule="auto"/>
        <w:ind w:leftChars="7" w:left="349" w:hangingChars="152" w:hanging="334"/>
        <w:rPr>
          <w:szCs w:val="21"/>
          <w:lang w:eastAsia="zh-CN"/>
        </w:rPr>
      </w:pPr>
      <w:r>
        <w:rPr>
          <w:rFonts w:hint="eastAsia"/>
          <w:szCs w:val="21"/>
          <w:lang w:eastAsia="zh-CN"/>
        </w:rPr>
        <w:t>12、乙方需建立安全检查制度，指定专人负责现场安全监督检查工作，认真开展安全检查，发现作业过程中不安全行为、隐患、重大险情，应采取有效措施及时处理并报告甲方。</w:t>
      </w:r>
    </w:p>
    <w:p w:rsidR="00CC6BC8" w:rsidRDefault="000E73FD" w:rsidP="003B2479">
      <w:pPr>
        <w:spacing w:line="324" w:lineRule="auto"/>
        <w:ind w:leftChars="7" w:left="349" w:hangingChars="152" w:hanging="334"/>
        <w:rPr>
          <w:szCs w:val="21"/>
          <w:lang w:eastAsia="zh-CN"/>
        </w:rPr>
      </w:pPr>
      <w:r>
        <w:rPr>
          <w:rFonts w:hint="eastAsia"/>
          <w:szCs w:val="21"/>
          <w:lang w:eastAsia="zh-CN"/>
        </w:rPr>
        <w:t>13、发生事故时，乙方必须按我司管理规定及时向甲方报告。同时根据指令迅速组织实施现场人员疏散和抢救工作、采取相应的措施保护好现场，并要积极配合甲方或上级有关部门对事故的调查和现场勘查。</w:t>
      </w:r>
    </w:p>
    <w:p w:rsidR="00CC6BC8" w:rsidRDefault="000E73FD" w:rsidP="003B2479">
      <w:pPr>
        <w:spacing w:line="324" w:lineRule="auto"/>
        <w:ind w:leftChars="7" w:left="349" w:hangingChars="152" w:hanging="334"/>
        <w:rPr>
          <w:szCs w:val="21"/>
          <w:lang w:eastAsia="zh-CN"/>
        </w:rPr>
      </w:pPr>
      <w:r>
        <w:rPr>
          <w:rFonts w:hint="eastAsia"/>
          <w:szCs w:val="21"/>
          <w:lang w:eastAsia="zh-CN"/>
        </w:rPr>
        <w:t>14、乙方进入现场的施工人员，严禁动用装置区机泵、容器、塔、加热炉等任何部位阀门，防止误开误关，造成意外事故。如确实需用，经与装置有关人员联系，同意后，由操作人员启闭阀门。</w:t>
      </w:r>
    </w:p>
    <w:p w:rsidR="00CC6BC8" w:rsidRDefault="000E73FD" w:rsidP="003B2479">
      <w:pPr>
        <w:spacing w:line="324" w:lineRule="auto"/>
        <w:ind w:leftChars="7" w:left="349" w:hangingChars="152" w:hanging="334"/>
        <w:rPr>
          <w:szCs w:val="21"/>
          <w:lang w:eastAsia="zh-CN"/>
        </w:rPr>
      </w:pPr>
      <w:r>
        <w:rPr>
          <w:rFonts w:hint="eastAsia"/>
          <w:szCs w:val="21"/>
          <w:lang w:eastAsia="zh-CN"/>
        </w:rPr>
        <w:t>15、乙方未经允许，不准占用消防通道和使用消防设施，确需占用或破路工程和使用消防设施，必须取得甲方同意并按照甲方有关规定办理手续；在规定时间内完工（使用）后，立即恢复道路（消防设施）的正常使用，以保证消防通道畅通无阻和消防设施处于完好状态。</w:t>
      </w:r>
    </w:p>
    <w:p w:rsidR="00CC6BC8" w:rsidRDefault="000E73FD" w:rsidP="003B2479">
      <w:pPr>
        <w:spacing w:line="324" w:lineRule="auto"/>
        <w:ind w:leftChars="7" w:left="349" w:hangingChars="152" w:hanging="334"/>
        <w:rPr>
          <w:szCs w:val="21"/>
          <w:lang w:eastAsia="zh-CN"/>
        </w:rPr>
      </w:pPr>
      <w:r>
        <w:rPr>
          <w:rFonts w:hint="eastAsia"/>
          <w:szCs w:val="21"/>
          <w:lang w:eastAsia="zh-CN"/>
        </w:rPr>
        <w:t>16、</w:t>
      </w:r>
      <w:r>
        <w:rPr>
          <w:rFonts w:hint="eastAsia"/>
          <w:bCs/>
          <w:lang w:eastAsia="zh-CN"/>
        </w:rPr>
        <w:t>乙方负责组织施工作业的危害辨识、风险评估，编制专项施工方案、作业程序、安全措施，提交相应的部门审查、备案。并组织专项施工方案、作业程序、安全措施的交底和落实。负责编制专项施工相关应急预案，并组织相关人员进行学习培训。</w:t>
      </w:r>
    </w:p>
    <w:p w:rsidR="00CC6BC8" w:rsidRDefault="000E73FD" w:rsidP="003B2479">
      <w:pPr>
        <w:spacing w:line="324" w:lineRule="auto"/>
        <w:ind w:leftChars="7" w:left="349" w:hangingChars="152" w:hanging="334"/>
        <w:rPr>
          <w:bCs/>
          <w:lang w:eastAsia="zh-CN"/>
        </w:rPr>
      </w:pPr>
      <w:r>
        <w:rPr>
          <w:rFonts w:hint="eastAsia"/>
          <w:bCs/>
          <w:lang w:eastAsia="zh-CN"/>
        </w:rPr>
        <w:t>17、</w:t>
      </w:r>
      <w:r>
        <w:rPr>
          <w:rFonts w:hint="eastAsia"/>
          <w:szCs w:val="21"/>
          <w:lang w:eastAsia="zh-CN"/>
        </w:rPr>
        <w:t>乙方</w:t>
      </w:r>
      <w:r>
        <w:rPr>
          <w:rFonts w:hint="eastAsia"/>
          <w:bCs/>
          <w:lang w:eastAsia="zh-CN"/>
        </w:rPr>
        <w:t>吊装作业单位的负责人及安全管理人员应对吊装区域内的安全状况进行检查（包括吊装</w:t>
      </w:r>
      <w:r>
        <w:rPr>
          <w:rFonts w:hint="eastAsia"/>
          <w:bCs/>
          <w:lang w:eastAsia="zh-CN"/>
        </w:rPr>
        <w:lastRenderedPageBreak/>
        <w:t>区域的划定、标识、障碍）。警戒区域及吊装现场应设置安全警戒标志，并设专人监护，非作业人员禁止入内。安全警戒标志应符合《安全标志及其使用导则》（</w:t>
      </w:r>
      <w:r>
        <w:rPr>
          <w:rFonts w:hint="eastAsia"/>
          <w:lang w:eastAsia="zh-CN"/>
        </w:rPr>
        <w:t>GB 2894-2008）</w:t>
      </w:r>
      <w:r>
        <w:rPr>
          <w:rFonts w:hint="eastAsia"/>
          <w:bCs/>
          <w:lang w:eastAsia="zh-CN"/>
        </w:rPr>
        <w:t>的规定。</w:t>
      </w:r>
    </w:p>
    <w:p w:rsidR="00CC6BC8" w:rsidRDefault="000E73FD" w:rsidP="003B2479">
      <w:pPr>
        <w:spacing w:line="324" w:lineRule="auto"/>
        <w:ind w:leftChars="7" w:left="349" w:hangingChars="152" w:hanging="334"/>
        <w:rPr>
          <w:szCs w:val="21"/>
          <w:lang w:eastAsia="zh-CN"/>
        </w:rPr>
      </w:pPr>
      <w:r>
        <w:rPr>
          <w:rFonts w:hint="eastAsia"/>
          <w:bCs/>
          <w:lang w:eastAsia="zh-CN"/>
        </w:rPr>
        <w:t>18、</w:t>
      </w:r>
      <w:r>
        <w:rPr>
          <w:rFonts w:hint="eastAsia"/>
          <w:szCs w:val="21"/>
          <w:lang w:eastAsia="zh-CN"/>
        </w:rPr>
        <w:t>乙方</w:t>
      </w:r>
      <w:r>
        <w:rPr>
          <w:rFonts w:hint="eastAsia"/>
          <w:bCs/>
          <w:lang w:eastAsia="zh-CN"/>
        </w:rPr>
        <w:t>施工用配电开关箱、电焊机等临时用电设备须距离容易发生泄漏的设备及下水井、</w:t>
      </w:r>
      <w:proofErr w:type="gramStart"/>
      <w:r>
        <w:rPr>
          <w:rFonts w:hint="eastAsia"/>
          <w:bCs/>
          <w:lang w:eastAsia="zh-CN"/>
        </w:rPr>
        <w:t>油沟和</w:t>
      </w:r>
      <w:proofErr w:type="gramEnd"/>
      <w:r>
        <w:rPr>
          <w:rFonts w:hint="eastAsia"/>
          <w:bCs/>
          <w:lang w:eastAsia="zh-CN"/>
        </w:rPr>
        <w:t>隔油池不得少于15米，确因客观条件距离达不到15米的，必须覆盖严实并检测合格。电源线、电焊把线、电焊地线必须绝缘良好，并应避开下水井、</w:t>
      </w:r>
      <w:proofErr w:type="gramStart"/>
      <w:r>
        <w:rPr>
          <w:rFonts w:hint="eastAsia"/>
          <w:bCs/>
          <w:lang w:eastAsia="zh-CN"/>
        </w:rPr>
        <w:t>油沟等</w:t>
      </w:r>
      <w:proofErr w:type="gramEnd"/>
      <w:r>
        <w:rPr>
          <w:rFonts w:hint="eastAsia"/>
          <w:bCs/>
          <w:lang w:eastAsia="zh-CN"/>
        </w:rPr>
        <w:t>危险区域，电焊地线应固定在焊件本体上。在可燃</w:t>
      </w:r>
      <w:proofErr w:type="gramStart"/>
      <w:r>
        <w:rPr>
          <w:rFonts w:hint="eastAsia"/>
          <w:bCs/>
          <w:lang w:eastAsia="zh-CN"/>
        </w:rPr>
        <w:t>可爆区域</w:t>
      </w:r>
      <w:proofErr w:type="gramEnd"/>
      <w:r>
        <w:rPr>
          <w:rFonts w:hint="eastAsia"/>
          <w:bCs/>
          <w:lang w:eastAsia="zh-CN"/>
        </w:rPr>
        <w:t>动火所使用的电源线和地线不准用塑料铝线，要求使用胶皮铜线。</w:t>
      </w:r>
    </w:p>
    <w:p w:rsidR="00CC6BC8" w:rsidRDefault="000E73FD" w:rsidP="003B2479">
      <w:pPr>
        <w:spacing w:line="324" w:lineRule="auto"/>
        <w:ind w:leftChars="7" w:left="349" w:hangingChars="152" w:hanging="334"/>
        <w:rPr>
          <w:szCs w:val="21"/>
          <w:lang w:eastAsia="zh-CN"/>
        </w:rPr>
      </w:pPr>
      <w:r>
        <w:rPr>
          <w:rFonts w:hint="eastAsia"/>
          <w:szCs w:val="21"/>
          <w:lang w:eastAsia="zh-CN"/>
        </w:rPr>
        <w:t>19、乙方施工产生的</w:t>
      </w:r>
      <w:r>
        <w:rPr>
          <w:rFonts w:hint="eastAsia"/>
          <w:bCs/>
          <w:lang w:eastAsia="zh-CN"/>
        </w:rPr>
        <w:t>任何有毒、有害物质，油类，化学品，废水，生活污水及其它污染物绝不能排入雨边沟、地井或污染地表土，必须按国家及地方的相关规定进行妥善处置。</w:t>
      </w:r>
      <w:r>
        <w:rPr>
          <w:rFonts w:hint="eastAsia"/>
          <w:szCs w:val="21"/>
          <w:lang w:eastAsia="zh-CN"/>
        </w:rPr>
        <w:t>产生的废物应进行鉴别，一般固废和危险废物应妥善包装、分类堆放，并及时清理</w:t>
      </w:r>
      <w:r>
        <w:rPr>
          <w:rFonts w:hint="eastAsia"/>
          <w:sz w:val="24"/>
          <w:lang w:eastAsia="zh-CN"/>
        </w:rPr>
        <w:t>。</w:t>
      </w:r>
      <w:r>
        <w:rPr>
          <w:rFonts w:hint="eastAsia"/>
          <w:szCs w:val="21"/>
          <w:lang w:eastAsia="zh-CN"/>
        </w:rPr>
        <w:t>不能任意排放和丢弃。</w:t>
      </w:r>
      <w:r>
        <w:rPr>
          <w:rFonts w:ascii="Calibri" w:hAnsi="Calibri" w:hint="eastAsia"/>
          <w:szCs w:val="21"/>
          <w:lang w:eastAsia="zh-CN"/>
        </w:rPr>
        <w:t>不依法合</w:t>
      </w:r>
      <w:proofErr w:type="gramStart"/>
      <w:r>
        <w:rPr>
          <w:rFonts w:ascii="Calibri" w:hAnsi="Calibri" w:hint="eastAsia"/>
          <w:szCs w:val="21"/>
          <w:lang w:eastAsia="zh-CN"/>
        </w:rPr>
        <w:t>规</w:t>
      </w:r>
      <w:proofErr w:type="gramEnd"/>
      <w:r>
        <w:rPr>
          <w:rFonts w:ascii="Calibri" w:hAnsi="Calibri" w:hint="eastAsia"/>
          <w:szCs w:val="21"/>
          <w:lang w:eastAsia="zh-CN"/>
        </w:rPr>
        <w:t>处置固体废物，在厂外随意丢弃的，直接解除合同，清除出厂。</w:t>
      </w:r>
    </w:p>
    <w:p w:rsidR="00CC6BC8" w:rsidRDefault="000E73FD" w:rsidP="003B2479">
      <w:pPr>
        <w:spacing w:line="324" w:lineRule="auto"/>
        <w:ind w:leftChars="7" w:left="349" w:hangingChars="152" w:hanging="334"/>
        <w:rPr>
          <w:sz w:val="24"/>
          <w:lang w:eastAsia="zh-CN"/>
        </w:rPr>
      </w:pPr>
      <w:r>
        <w:rPr>
          <w:rFonts w:hint="eastAsia"/>
          <w:szCs w:val="21"/>
          <w:lang w:eastAsia="zh-CN"/>
        </w:rPr>
        <w:t>20、乙方在施工过程中不得擅自更换工程技术管理人员、安全管理人员以及关系到施工安全及质量的特殊工种人员，特殊情况需要更换时，必须经甲方同意后方可更换，新更换人员的经验、资历等不低于原配备人员，并对新更换的人员进行相应的安全教育、培训和考核。</w:t>
      </w:r>
    </w:p>
    <w:p w:rsidR="00CC6BC8" w:rsidRDefault="000E73FD" w:rsidP="003B2479">
      <w:pPr>
        <w:spacing w:line="324" w:lineRule="auto"/>
        <w:ind w:leftChars="7" w:left="349" w:hangingChars="152" w:hanging="334"/>
        <w:rPr>
          <w:bCs/>
          <w:lang w:eastAsia="zh-CN"/>
        </w:rPr>
      </w:pPr>
      <w:r>
        <w:rPr>
          <w:rFonts w:hint="eastAsia"/>
          <w:szCs w:val="21"/>
          <w:lang w:eastAsia="zh-CN"/>
        </w:rPr>
        <w:t>21、</w:t>
      </w:r>
      <w:r>
        <w:rPr>
          <w:rFonts w:hint="eastAsia"/>
          <w:bCs/>
          <w:lang w:eastAsia="zh-CN"/>
        </w:rPr>
        <w:t>两个以上承包商在同一作业区域内进行生产经营活动，可能危及对方生产安全的，应当签订《安全生产管理协议》，明确各自的安全生产管理职责和应当采取的安全措施，并指定专职安全生产管理人员进行安全检查与协调。</w:t>
      </w:r>
    </w:p>
    <w:p w:rsidR="003B2479" w:rsidRDefault="000E73FD" w:rsidP="003B2479">
      <w:pPr>
        <w:spacing w:line="324" w:lineRule="auto"/>
        <w:ind w:leftChars="7" w:left="349" w:hangingChars="152" w:hanging="334"/>
        <w:rPr>
          <w:szCs w:val="21"/>
          <w:lang w:eastAsia="zh-CN"/>
        </w:rPr>
      </w:pPr>
      <w:r>
        <w:rPr>
          <w:rFonts w:hint="eastAsia"/>
          <w:szCs w:val="21"/>
          <w:lang w:eastAsia="zh-CN"/>
        </w:rPr>
        <w:t>22、承包商与接触职业病危害因素的施工人员订立劳动合同时，应当将工作过程中可能产生的职业病危害及其后果、职业病防护措施和待遇等如实告知施工人员，并在劳动合同中写明，不得隐瞒或者欺骗。</w:t>
      </w:r>
    </w:p>
    <w:p w:rsidR="003B2479" w:rsidRDefault="000E73FD" w:rsidP="003B2479">
      <w:pPr>
        <w:spacing w:line="324" w:lineRule="auto"/>
        <w:ind w:leftChars="7" w:left="349" w:hangingChars="152" w:hanging="334"/>
        <w:rPr>
          <w:szCs w:val="21"/>
          <w:lang w:eastAsia="zh-CN"/>
        </w:rPr>
      </w:pPr>
      <w:r>
        <w:rPr>
          <w:rFonts w:hint="eastAsia"/>
          <w:szCs w:val="21"/>
          <w:lang w:eastAsia="zh-CN"/>
        </w:rPr>
        <w:t>23、承包商应组织接触职业病危害因素的施工人员进行岗前、岗中职业卫生教育培训，告知工作场所存在的职业病危害，掌握有关职业病防治的规章制度、操作规程、应急救援措施、职业病防护设施和个人防护用品的正确使用维护方法及相关警示标识的含义，并经书面和实际操作考试合格后方可上岗作业。</w:t>
      </w:r>
    </w:p>
    <w:p w:rsidR="00CC6BC8" w:rsidRDefault="000E73FD" w:rsidP="003B2479">
      <w:pPr>
        <w:spacing w:line="324" w:lineRule="auto"/>
        <w:ind w:leftChars="7" w:left="349" w:hangingChars="152" w:hanging="334"/>
        <w:rPr>
          <w:szCs w:val="21"/>
          <w:lang w:eastAsia="zh-CN"/>
        </w:rPr>
      </w:pPr>
      <w:r>
        <w:rPr>
          <w:rFonts w:hint="eastAsia"/>
          <w:szCs w:val="21"/>
          <w:lang w:eastAsia="zh-CN"/>
        </w:rPr>
        <w:t>24、承包商应根据各个岗位各种作业时的有害因素制定相应的劳动防护用品配发标准，为施工人员定期配发符合国家规定的相应的劳动防护用品。</w:t>
      </w:r>
      <w:r>
        <w:rPr>
          <w:rFonts w:hint="eastAsia"/>
          <w:szCs w:val="21"/>
          <w:lang w:eastAsia="zh-CN"/>
        </w:rPr>
        <w:br/>
        <w:t>25、乙方应按《中华人民共和国劳动法》、《中华人民共和国职业病防治法》等法律、法规、规定用工，承包商应组织从事接触职业病危害因素作业的施工人员，进行上岗前、在岗期间、离岗时、应急职业健康检查，检查费用由承包商承担。 不安排未经上岗前职业健康检查的施工人员从事接触职业病危害的作业；不安排未成年工和有职业禁忌的施工人员从事其所禁忌的作业。</w:t>
      </w:r>
    </w:p>
    <w:p w:rsidR="00CC6BC8" w:rsidRDefault="000E73FD" w:rsidP="003B2479">
      <w:pPr>
        <w:spacing w:line="324" w:lineRule="auto"/>
        <w:ind w:leftChars="7" w:left="349" w:hangingChars="152" w:hanging="334"/>
        <w:rPr>
          <w:szCs w:val="21"/>
          <w:lang w:eastAsia="zh-CN"/>
        </w:rPr>
      </w:pPr>
      <w:r>
        <w:rPr>
          <w:rFonts w:hint="eastAsia"/>
          <w:szCs w:val="21"/>
          <w:lang w:eastAsia="zh-CN"/>
        </w:rPr>
        <w:t>三、违约责任及处理</w:t>
      </w:r>
    </w:p>
    <w:p w:rsidR="00CC6BC8" w:rsidRDefault="000E73FD" w:rsidP="003B2479">
      <w:pPr>
        <w:spacing w:line="324" w:lineRule="auto"/>
        <w:ind w:leftChars="7" w:left="349" w:hangingChars="152" w:hanging="334"/>
        <w:rPr>
          <w:szCs w:val="21"/>
          <w:lang w:eastAsia="zh-CN"/>
        </w:rPr>
      </w:pPr>
      <w:r>
        <w:rPr>
          <w:rFonts w:hint="eastAsia"/>
          <w:szCs w:val="21"/>
          <w:lang w:eastAsia="zh-CN"/>
        </w:rPr>
        <w:t>1、乙方不得转包、违法分包及挂靠等违法行为，若存在违法行为，甲方有权解除合同；未经福</w:t>
      </w:r>
      <w:r>
        <w:rPr>
          <w:rFonts w:hint="eastAsia"/>
          <w:szCs w:val="21"/>
          <w:lang w:eastAsia="zh-CN"/>
        </w:rPr>
        <w:lastRenderedPageBreak/>
        <w:t>海创许可，不得将工程分包。</w:t>
      </w:r>
    </w:p>
    <w:p w:rsidR="00CC6BC8" w:rsidRDefault="000E73FD" w:rsidP="003B2479">
      <w:pPr>
        <w:spacing w:line="324" w:lineRule="auto"/>
        <w:ind w:leftChars="7" w:left="349" w:hangingChars="152" w:hanging="334"/>
        <w:rPr>
          <w:szCs w:val="21"/>
          <w:lang w:eastAsia="zh-CN"/>
        </w:rPr>
      </w:pPr>
      <w:r>
        <w:rPr>
          <w:rFonts w:hint="eastAsia"/>
          <w:szCs w:val="21"/>
          <w:lang w:eastAsia="zh-CN"/>
        </w:rPr>
        <w:t>2、发生安全事故时，甲乙双方均有抢险、救灾的义务，所发生的费用由责任方承担。</w:t>
      </w:r>
    </w:p>
    <w:p w:rsidR="00CC6BC8" w:rsidRDefault="000E73FD" w:rsidP="003B2479">
      <w:pPr>
        <w:spacing w:line="324" w:lineRule="auto"/>
        <w:ind w:leftChars="7" w:left="349" w:hangingChars="152" w:hanging="334"/>
        <w:rPr>
          <w:szCs w:val="21"/>
          <w:lang w:eastAsia="zh-CN"/>
        </w:rPr>
      </w:pPr>
      <w:r>
        <w:rPr>
          <w:rFonts w:hint="eastAsia"/>
          <w:szCs w:val="21"/>
          <w:lang w:eastAsia="zh-CN"/>
        </w:rPr>
        <w:t>3、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rsidR="00CC6BC8" w:rsidRDefault="000E73FD" w:rsidP="003B2479">
      <w:pPr>
        <w:spacing w:line="324" w:lineRule="auto"/>
        <w:ind w:leftChars="7" w:left="349" w:hangingChars="152" w:hanging="334"/>
        <w:rPr>
          <w:szCs w:val="21"/>
          <w:lang w:eastAsia="zh-CN"/>
        </w:rPr>
      </w:pPr>
      <w:r>
        <w:rPr>
          <w:rFonts w:hint="eastAsia"/>
          <w:szCs w:val="21"/>
          <w:lang w:eastAsia="zh-CN"/>
        </w:rPr>
        <w:t>4、甲方违约造成的事故，甲方承担全部责任，并按规定追究有关人员责任及上报。</w:t>
      </w:r>
    </w:p>
    <w:p w:rsidR="00CC6BC8" w:rsidRDefault="000E73FD" w:rsidP="003B2479">
      <w:pPr>
        <w:spacing w:line="324" w:lineRule="auto"/>
        <w:ind w:leftChars="7" w:left="349" w:hangingChars="152" w:hanging="334"/>
        <w:rPr>
          <w:szCs w:val="21"/>
          <w:lang w:eastAsia="zh-CN"/>
        </w:rPr>
      </w:pPr>
      <w:r>
        <w:rPr>
          <w:rFonts w:hint="eastAsia"/>
          <w:szCs w:val="21"/>
          <w:lang w:eastAsia="zh-CN"/>
        </w:rPr>
        <w:t>5、乙方在施工过程中如果有违法、违规和违章行为，甲方将按照按国家法律、法规和甲方的HSE管理制度进行处罚。处罚款由乙方现金形式交到甲方财务部，对不按时缴纳罚款的，甲方可以从乙方工程款双倍扣除。</w:t>
      </w:r>
    </w:p>
    <w:p w:rsidR="00CC6BC8" w:rsidRDefault="000E73FD" w:rsidP="003B2479">
      <w:pPr>
        <w:spacing w:line="324" w:lineRule="auto"/>
        <w:ind w:leftChars="7" w:left="349" w:hangingChars="152" w:hanging="334"/>
        <w:rPr>
          <w:szCs w:val="21"/>
          <w:lang w:eastAsia="zh-CN"/>
        </w:rPr>
      </w:pPr>
      <w:r>
        <w:rPr>
          <w:rFonts w:hint="eastAsia"/>
          <w:szCs w:val="21"/>
          <w:lang w:eastAsia="zh-CN"/>
        </w:rPr>
        <w:t>6、乙方违约造成的事故，乙方承担全部责任，对于事故后果影响较大的承包商，由甲方主管部门下达停工通知单，勒令承包商停工整顿，在承包商问题隐患整改完毕、人员培训学习合格后方可重新准予开工，并按规定追究有关人员责任并报告甲方；由于乙方工程服务质量、检修质量及购买的原材料质量导致的事故，由乙方承担全部责任构成犯罪的，依法追究刑事责任。</w:t>
      </w:r>
    </w:p>
    <w:p w:rsidR="00CC6BC8" w:rsidRDefault="000E73FD" w:rsidP="003B2479">
      <w:pPr>
        <w:spacing w:line="324" w:lineRule="auto"/>
        <w:ind w:leftChars="7" w:left="349" w:hangingChars="152" w:hanging="334"/>
        <w:rPr>
          <w:szCs w:val="21"/>
          <w:lang w:eastAsia="zh-CN"/>
        </w:rPr>
      </w:pPr>
      <w:r>
        <w:rPr>
          <w:rFonts w:hint="eastAsia"/>
          <w:szCs w:val="21"/>
          <w:lang w:eastAsia="zh-CN"/>
        </w:rPr>
        <w:t>7、对乙方发生事故后弄虚作假、隐瞒不报、迟报或谎报，一经查出，按有关规定处罚，并向所有在甲方范围内施工的其它承包商进行通报，并将通报送达承包商。情节严重的，取消其进入甲方的市场资格。</w:t>
      </w:r>
    </w:p>
    <w:p w:rsidR="00CC6BC8" w:rsidRDefault="000E73FD">
      <w:pPr>
        <w:spacing w:line="336" w:lineRule="auto"/>
        <w:rPr>
          <w:b/>
          <w:szCs w:val="21"/>
          <w:lang w:eastAsia="zh-CN"/>
        </w:rPr>
      </w:pPr>
      <w:r>
        <w:rPr>
          <w:rFonts w:hint="eastAsia"/>
          <w:b/>
          <w:szCs w:val="21"/>
          <w:lang w:eastAsia="zh-CN"/>
        </w:rPr>
        <w:t>四、 不可抗力：</w:t>
      </w:r>
    </w:p>
    <w:p w:rsidR="00CC6BC8" w:rsidRDefault="000E73FD">
      <w:pPr>
        <w:spacing w:line="336" w:lineRule="auto"/>
        <w:rPr>
          <w:szCs w:val="21"/>
          <w:lang w:eastAsia="zh-CN"/>
        </w:rPr>
      </w:pPr>
      <w:r>
        <w:rPr>
          <w:rFonts w:hint="eastAsia"/>
          <w:szCs w:val="21"/>
          <w:lang w:eastAsia="zh-CN"/>
        </w:rPr>
        <w:t xml:space="preserve">    由于不可抗力造成合同项目施工作业事故及产生的损失，甲乙双方各自承担相应的损失。</w:t>
      </w:r>
    </w:p>
    <w:p w:rsidR="00CC6BC8" w:rsidRDefault="000E73FD">
      <w:pPr>
        <w:spacing w:line="336" w:lineRule="auto"/>
        <w:rPr>
          <w:b/>
          <w:szCs w:val="21"/>
          <w:lang w:eastAsia="zh-CN"/>
        </w:rPr>
      </w:pPr>
      <w:r>
        <w:rPr>
          <w:rFonts w:hint="eastAsia"/>
          <w:b/>
          <w:szCs w:val="21"/>
          <w:lang w:eastAsia="zh-CN"/>
        </w:rPr>
        <w:t>五、本协议书一式两份，甲乙双方各执一份。</w:t>
      </w:r>
    </w:p>
    <w:p w:rsidR="00CC6BC8" w:rsidRDefault="000E73FD">
      <w:pPr>
        <w:spacing w:line="336" w:lineRule="auto"/>
        <w:rPr>
          <w:b/>
          <w:szCs w:val="21"/>
          <w:lang w:eastAsia="zh-CN"/>
        </w:rPr>
      </w:pPr>
      <w:r>
        <w:rPr>
          <w:rFonts w:hint="eastAsia"/>
          <w:b/>
          <w:szCs w:val="21"/>
          <w:lang w:eastAsia="zh-CN"/>
        </w:rPr>
        <w:t>六、本协议书经双方盖章后生效。</w:t>
      </w:r>
    </w:p>
    <w:p w:rsidR="00CC6BC8" w:rsidRDefault="000E73FD">
      <w:pPr>
        <w:spacing w:line="336" w:lineRule="auto"/>
        <w:rPr>
          <w:b/>
          <w:szCs w:val="21"/>
          <w:lang w:eastAsia="zh-CN"/>
        </w:rPr>
      </w:pPr>
      <w:r>
        <w:rPr>
          <w:rFonts w:hint="eastAsia"/>
          <w:b/>
          <w:szCs w:val="21"/>
          <w:lang w:eastAsia="zh-CN"/>
        </w:rPr>
        <w:t>七、协议期限：</w:t>
      </w:r>
    </w:p>
    <w:p w:rsidR="00CC6BC8" w:rsidRDefault="000E73FD">
      <w:pPr>
        <w:spacing w:line="336" w:lineRule="auto"/>
        <w:rPr>
          <w:szCs w:val="21"/>
          <w:lang w:eastAsia="zh-CN"/>
        </w:rPr>
      </w:pPr>
      <w:r>
        <w:rPr>
          <w:rFonts w:hint="eastAsia"/>
          <w:szCs w:val="21"/>
          <w:lang w:eastAsia="zh-CN"/>
        </w:rPr>
        <w:t>本协议期限应与主合同期限一致。如果主合同因故需要变更期限，本合同应与主同变更至相同期限。</w:t>
      </w:r>
    </w:p>
    <w:p w:rsidR="00CC6BC8" w:rsidRDefault="000E73FD">
      <w:pPr>
        <w:spacing w:line="336" w:lineRule="auto"/>
        <w:rPr>
          <w:szCs w:val="21"/>
          <w:lang w:eastAsia="zh-CN"/>
        </w:rPr>
      </w:pPr>
      <w:r>
        <w:rPr>
          <w:rFonts w:hint="eastAsia"/>
          <w:szCs w:val="21"/>
          <w:lang w:eastAsia="zh-CN"/>
        </w:rPr>
        <w:t>（以下无正文）</w:t>
      </w:r>
    </w:p>
    <w:p w:rsidR="00CC6BC8" w:rsidRDefault="000E73FD">
      <w:pPr>
        <w:spacing w:line="336" w:lineRule="auto"/>
        <w:rPr>
          <w:szCs w:val="21"/>
          <w:lang w:eastAsia="zh-CN"/>
        </w:rPr>
      </w:pPr>
      <w:r>
        <w:rPr>
          <w:rFonts w:hint="eastAsia"/>
          <w:szCs w:val="21"/>
          <w:lang w:eastAsia="zh-CN"/>
        </w:rPr>
        <w:t xml:space="preserve">甲  方： </w:t>
      </w:r>
      <w:r w:rsidR="003B2479">
        <w:rPr>
          <w:rFonts w:hint="eastAsia"/>
          <w:szCs w:val="21"/>
          <w:lang w:eastAsia="zh-CN"/>
        </w:rPr>
        <w:t>腾龙芳烃（漳州）</w:t>
      </w:r>
      <w:r>
        <w:rPr>
          <w:rFonts w:hint="eastAsia"/>
          <w:szCs w:val="21"/>
          <w:lang w:eastAsia="zh-CN"/>
        </w:rPr>
        <w:t xml:space="preserve">有限公司           乙  方：      </w:t>
      </w:r>
    </w:p>
    <w:p w:rsidR="00CC6BC8" w:rsidRDefault="00CC6BC8">
      <w:pPr>
        <w:spacing w:line="336" w:lineRule="auto"/>
        <w:rPr>
          <w:szCs w:val="21"/>
          <w:lang w:eastAsia="zh-CN"/>
        </w:rPr>
      </w:pPr>
    </w:p>
    <w:p w:rsidR="00CC6BC8" w:rsidRDefault="000E73FD">
      <w:pPr>
        <w:spacing w:line="336" w:lineRule="auto"/>
        <w:rPr>
          <w:szCs w:val="21"/>
          <w:lang w:eastAsia="zh-CN"/>
        </w:rPr>
      </w:pPr>
      <w:r>
        <w:rPr>
          <w:rFonts w:hint="eastAsia"/>
          <w:szCs w:val="21"/>
          <w:lang w:eastAsia="zh-CN"/>
        </w:rPr>
        <w:t>法人代表:                                     法人代表:</w:t>
      </w:r>
    </w:p>
    <w:p w:rsidR="00CC6BC8" w:rsidRDefault="000E73FD">
      <w:pPr>
        <w:spacing w:line="336" w:lineRule="auto"/>
        <w:rPr>
          <w:szCs w:val="21"/>
          <w:lang w:eastAsia="zh-CN"/>
        </w:rPr>
      </w:pPr>
      <w:r>
        <w:rPr>
          <w:rFonts w:hint="eastAsia"/>
          <w:szCs w:val="21"/>
          <w:lang w:eastAsia="zh-CN"/>
        </w:rPr>
        <w:t>法人委托代理人 :                              法人委托代理人:</w:t>
      </w:r>
    </w:p>
    <w:p w:rsidR="00CC6BC8" w:rsidRDefault="00CC6BC8">
      <w:pPr>
        <w:spacing w:line="336" w:lineRule="auto"/>
        <w:rPr>
          <w:szCs w:val="21"/>
          <w:lang w:eastAsia="zh-CN"/>
        </w:rPr>
      </w:pPr>
    </w:p>
    <w:p w:rsidR="00CC6BC8" w:rsidRDefault="000E73FD">
      <w:pPr>
        <w:spacing w:line="336" w:lineRule="auto"/>
        <w:rPr>
          <w:szCs w:val="21"/>
          <w:lang w:eastAsia="zh-CN"/>
        </w:rPr>
      </w:pPr>
      <w:proofErr w:type="gramStart"/>
      <w:r>
        <w:rPr>
          <w:rFonts w:hint="eastAsia"/>
          <w:szCs w:val="21"/>
          <w:lang w:eastAsia="zh-CN"/>
        </w:rPr>
        <w:t>签定</w:t>
      </w:r>
      <w:proofErr w:type="gramEnd"/>
      <w:r>
        <w:rPr>
          <w:rFonts w:hint="eastAsia"/>
          <w:szCs w:val="21"/>
          <w:lang w:eastAsia="zh-CN"/>
        </w:rPr>
        <w:t>日期：202</w:t>
      </w:r>
      <w:r w:rsidR="00F12975">
        <w:rPr>
          <w:szCs w:val="21"/>
          <w:lang w:eastAsia="zh-CN"/>
        </w:rPr>
        <w:t>5</w:t>
      </w:r>
      <w:r>
        <w:rPr>
          <w:rFonts w:hint="eastAsia"/>
          <w:szCs w:val="21"/>
          <w:lang w:eastAsia="zh-CN"/>
        </w:rPr>
        <w:t xml:space="preserve"> 年</w:t>
      </w:r>
      <w:r w:rsidR="00F12975">
        <w:rPr>
          <w:rFonts w:hint="eastAsia"/>
          <w:szCs w:val="21"/>
          <w:lang w:eastAsia="zh-CN"/>
        </w:rPr>
        <w:t xml:space="preserve"> </w:t>
      </w:r>
      <w:r w:rsidR="00F12975">
        <w:rPr>
          <w:szCs w:val="21"/>
          <w:lang w:eastAsia="zh-CN"/>
        </w:rPr>
        <w:t xml:space="preserve"> </w:t>
      </w:r>
      <w:r>
        <w:rPr>
          <w:rFonts w:hint="eastAsia"/>
          <w:szCs w:val="21"/>
          <w:lang w:eastAsia="zh-CN"/>
        </w:rPr>
        <w:t xml:space="preserve"> 月  日                </w:t>
      </w:r>
      <w:proofErr w:type="gramStart"/>
      <w:r>
        <w:rPr>
          <w:rFonts w:hint="eastAsia"/>
          <w:szCs w:val="21"/>
          <w:lang w:eastAsia="zh-CN"/>
        </w:rPr>
        <w:t>签定</w:t>
      </w:r>
      <w:proofErr w:type="gramEnd"/>
      <w:r>
        <w:rPr>
          <w:rFonts w:hint="eastAsia"/>
          <w:szCs w:val="21"/>
          <w:lang w:eastAsia="zh-CN"/>
        </w:rPr>
        <w:t>日期：202</w:t>
      </w:r>
      <w:r w:rsidR="00F12975">
        <w:rPr>
          <w:szCs w:val="21"/>
          <w:lang w:eastAsia="zh-CN"/>
        </w:rPr>
        <w:t>5</w:t>
      </w:r>
      <w:r>
        <w:rPr>
          <w:rFonts w:hint="eastAsia"/>
          <w:szCs w:val="21"/>
          <w:lang w:eastAsia="zh-CN"/>
        </w:rPr>
        <w:t xml:space="preserve"> 年  月  日</w:t>
      </w:r>
    </w:p>
    <w:p w:rsidR="003B2479" w:rsidRDefault="003B2479">
      <w:pPr>
        <w:spacing w:line="336" w:lineRule="auto"/>
        <w:rPr>
          <w:sz w:val="24"/>
          <w:szCs w:val="24"/>
          <w:lang w:eastAsia="zh-CN"/>
        </w:rPr>
      </w:pPr>
    </w:p>
    <w:p w:rsidR="003B2479" w:rsidRPr="003B2479" w:rsidRDefault="003B2479" w:rsidP="003B2479">
      <w:pPr>
        <w:pStyle w:val="1"/>
        <w:rPr>
          <w:rFonts w:hint="eastAsia"/>
        </w:rPr>
      </w:pPr>
    </w:p>
    <w:p w:rsidR="00CC6BC8" w:rsidRDefault="000E73FD">
      <w:pPr>
        <w:spacing w:line="336" w:lineRule="auto"/>
        <w:rPr>
          <w:sz w:val="24"/>
          <w:szCs w:val="24"/>
          <w:lang w:eastAsia="zh-CN"/>
        </w:rPr>
      </w:pPr>
      <w:r>
        <w:rPr>
          <w:rFonts w:hint="eastAsia"/>
          <w:sz w:val="24"/>
          <w:szCs w:val="24"/>
          <w:lang w:eastAsia="zh-CN"/>
        </w:rPr>
        <w:lastRenderedPageBreak/>
        <w:t>附件4</w:t>
      </w:r>
    </w:p>
    <w:p w:rsidR="00CC6BC8" w:rsidRDefault="000E73FD">
      <w:pPr>
        <w:pStyle w:val="af0"/>
        <w:spacing w:line="336" w:lineRule="auto"/>
        <w:ind w:firstLineChars="0" w:firstLine="0"/>
        <w:jc w:val="center"/>
        <w:rPr>
          <w:b/>
          <w:bCs/>
          <w:sz w:val="32"/>
          <w:szCs w:val="36"/>
          <w:lang w:eastAsia="zh-CN"/>
        </w:rPr>
      </w:pPr>
      <w:r>
        <w:rPr>
          <w:rFonts w:hint="eastAsia"/>
          <w:b/>
          <w:bCs/>
          <w:sz w:val="32"/>
          <w:szCs w:val="36"/>
          <w:lang w:eastAsia="zh-CN"/>
        </w:rPr>
        <w:t>人员、车辆入厂安全管理协议</w:t>
      </w:r>
    </w:p>
    <w:p w:rsidR="00CC6BC8" w:rsidRDefault="00CC6BC8">
      <w:pPr>
        <w:pStyle w:val="af0"/>
        <w:spacing w:line="336" w:lineRule="auto"/>
        <w:ind w:firstLineChars="0" w:firstLine="0"/>
        <w:rPr>
          <w:rFonts w:eastAsiaTheme="minorEastAsia" w:cstheme="minorBidi"/>
          <w:b/>
          <w:bCs/>
          <w:kern w:val="2"/>
          <w:sz w:val="24"/>
          <w:szCs w:val="24"/>
          <w:lang w:eastAsia="zh-CN"/>
        </w:rPr>
      </w:pPr>
    </w:p>
    <w:p w:rsidR="00CC6BC8" w:rsidRDefault="000E73FD">
      <w:pPr>
        <w:spacing w:line="336" w:lineRule="auto"/>
        <w:ind w:leftChars="-239" w:left="-526" w:firstLineChars="211" w:firstLine="508"/>
        <w:rPr>
          <w:b/>
          <w:bCs/>
          <w:sz w:val="24"/>
          <w:szCs w:val="24"/>
          <w:lang w:eastAsia="zh-CN"/>
        </w:rPr>
      </w:pPr>
      <w:r>
        <w:rPr>
          <w:rFonts w:hint="eastAsia"/>
          <w:b/>
          <w:bCs/>
          <w:sz w:val="24"/>
          <w:szCs w:val="24"/>
          <w:lang w:eastAsia="zh-CN"/>
        </w:rPr>
        <w:t xml:space="preserve">甲  方： </w:t>
      </w:r>
      <w:r w:rsidR="003B2479">
        <w:rPr>
          <w:rFonts w:hint="eastAsia"/>
          <w:b/>
          <w:bCs/>
          <w:sz w:val="24"/>
          <w:szCs w:val="24"/>
          <w:lang w:eastAsia="zh-CN"/>
        </w:rPr>
        <w:t>腾龙芳烃（漳州）</w:t>
      </w:r>
      <w:r>
        <w:rPr>
          <w:rFonts w:hint="eastAsia"/>
          <w:b/>
          <w:bCs/>
          <w:sz w:val="24"/>
          <w:szCs w:val="24"/>
          <w:lang w:eastAsia="zh-CN"/>
        </w:rPr>
        <w:t>有限公司</w:t>
      </w:r>
    </w:p>
    <w:p w:rsidR="00CC6BC8" w:rsidRDefault="000E73FD">
      <w:pPr>
        <w:spacing w:line="336" w:lineRule="auto"/>
        <w:ind w:leftChars="-239" w:left="-526" w:firstLineChars="211" w:firstLine="508"/>
        <w:rPr>
          <w:b/>
          <w:bCs/>
          <w:sz w:val="24"/>
          <w:szCs w:val="24"/>
          <w:lang w:eastAsia="zh-CN"/>
        </w:rPr>
      </w:pPr>
      <w:r>
        <w:rPr>
          <w:rFonts w:hint="eastAsia"/>
          <w:b/>
          <w:bCs/>
          <w:sz w:val="24"/>
          <w:szCs w:val="24"/>
          <w:lang w:eastAsia="zh-CN"/>
        </w:rPr>
        <w:t xml:space="preserve">乙  方： </w:t>
      </w:r>
    </w:p>
    <w:p w:rsidR="00CC6BC8" w:rsidRDefault="000E73FD">
      <w:pPr>
        <w:spacing w:line="336" w:lineRule="auto"/>
        <w:ind w:leftChars="-239" w:left="-526" w:firstLineChars="211" w:firstLine="464"/>
        <w:rPr>
          <w:szCs w:val="21"/>
          <w:lang w:eastAsia="zh-CN"/>
        </w:rPr>
      </w:pPr>
      <w:r>
        <w:rPr>
          <w:rFonts w:hint="eastAsia"/>
          <w:szCs w:val="21"/>
          <w:lang w:eastAsia="zh-CN"/>
        </w:rPr>
        <w:t xml:space="preserve"> 为进一步明确甲乙双方在合同履行过程中的安全生产权利和义务及责任，经双方协商，双方自愿签订本协议，作为主合同的附件。</w:t>
      </w:r>
    </w:p>
    <w:p w:rsidR="00CC6BC8" w:rsidRDefault="000E73FD">
      <w:pPr>
        <w:numPr>
          <w:ilvl w:val="0"/>
          <w:numId w:val="7"/>
        </w:numPr>
        <w:spacing w:line="336" w:lineRule="auto"/>
        <w:ind w:leftChars="-239" w:left="-526" w:firstLineChars="211" w:firstLine="466"/>
        <w:rPr>
          <w:b/>
          <w:bCs/>
          <w:szCs w:val="21"/>
          <w:lang w:eastAsia="zh-CN"/>
        </w:rPr>
      </w:pPr>
      <w:r>
        <w:rPr>
          <w:rFonts w:hint="eastAsia"/>
          <w:b/>
          <w:bCs/>
          <w:szCs w:val="21"/>
          <w:lang w:eastAsia="zh-CN"/>
        </w:rPr>
        <w:t>甲方的权利和义务</w:t>
      </w:r>
    </w:p>
    <w:p w:rsidR="00CC6BC8" w:rsidRDefault="000E73FD">
      <w:pPr>
        <w:numPr>
          <w:ilvl w:val="0"/>
          <w:numId w:val="8"/>
        </w:numPr>
        <w:spacing w:line="336" w:lineRule="auto"/>
        <w:ind w:leftChars="-28" w:left="-62"/>
        <w:rPr>
          <w:szCs w:val="21"/>
          <w:lang w:eastAsia="zh-CN"/>
        </w:rPr>
      </w:pPr>
      <w:r>
        <w:rPr>
          <w:rFonts w:hint="eastAsia"/>
          <w:szCs w:val="21"/>
          <w:lang w:eastAsia="zh-CN"/>
        </w:rPr>
        <w:t>甲方负责向乙方提供乙方需遵守的安全环保管理规定，并在入厂前向需要进入甲方厂区的人员进行安全告知。</w:t>
      </w:r>
    </w:p>
    <w:p w:rsidR="00CC6BC8" w:rsidRDefault="000E73FD">
      <w:pPr>
        <w:numPr>
          <w:ilvl w:val="0"/>
          <w:numId w:val="8"/>
        </w:numPr>
        <w:spacing w:line="336" w:lineRule="auto"/>
        <w:ind w:leftChars="-28" w:left="-62"/>
        <w:rPr>
          <w:szCs w:val="21"/>
          <w:lang w:eastAsia="zh-CN"/>
        </w:rPr>
      </w:pPr>
      <w:r>
        <w:rPr>
          <w:rFonts w:hint="eastAsia"/>
          <w:szCs w:val="21"/>
          <w:lang w:eastAsia="zh-CN"/>
        </w:rPr>
        <w:t>甲方应为乙方指定甲方厂区内的安全行车路线。</w:t>
      </w:r>
    </w:p>
    <w:p w:rsidR="00CC6BC8" w:rsidRDefault="000E73FD">
      <w:pPr>
        <w:numPr>
          <w:ilvl w:val="0"/>
          <w:numId w:val="8"/>
        </w:numPr>
        <w:spacing w:line="336" w:lineRule="auto"/>
        <w:ind w:leftChars="-28" w:left="-62"/>
        <w:rPr>
          <w:szCs w:val="21"/>
          <w:lang w:eastAsia="zh-CN"/>
        </w:rPr>
      </w:pPr>
      <w:r>
        <w:rPr>
          <w:rFonts w:hint="eastAsia"/>
          <w:szCs w:val="21"/>
          <w:lang w:eastAsia="zh-CN"/>
        </w:rPr>
        <w:t>甲方负责对乙方的入厂车辆和人员进行安全资质、车辆完好情况及人员健康情况进行检查，禁止不合格的车辆和人员入厂。</w:t>
      </w:r>
    </w:p>
    <w:p w:rsidR="00CC6BC8" w:rsidRDefault="000E73FD">
      <w:pPr>
        <w:numPr>
          <w:ilvl w:val="0"/>
          <w:numId w:val="8"/>
        </w:numPr>
        <w:spacing w:line="336" w:lineRule="auto"/>
        <w:ind w:leftChars="-28" w:left="-62"/>
        <w:rPr>
          <w:szCs w:val="21"/>
          <w:lang w:eastAsia="zh-CN"/>
        </w:rPr>
      </w:pPr>
      <w:r>
        <w:rPr>
          <w:rFonts w:hint="eastAsia"/>
          <w:szCs w:val="21"/>
          <w:lang w:eastAsia="zh-CN"/>
        </w:rPr>
        <w:t>甲方对乙方车辆在甲方厂区门口、停车场及厂区内停放和行驶情况进行监督检查，有权对违规的车辆和人员按照甲方的规定进行处罚。</w:t>
      </w:r>
    </w:p>
    <w:p w:rsidR="00CC6BC8" w:rsidRDefault="000E73FD">
      <w:pPr>
        <w:numPr>
          <w:ilvl w:val="0"/>
          <w:numId w:val="8"/>
        </w:numPr>
        <w:spacing w:line="336" w:lineRule="auto"/>
        <w:ind w:leftChars="-28" w:left="-62"/>
        <w:rPr>
          <w:szCs w:val="21"/>
          <w:lang w:eastAsia="zh-CN"/>
        </w:rPr>
      </w:pPr>
      <w:r>
        <w:rPr>
          <w:rFonts w:hint="eastAsia"/>
          <w:szCs w:val="21"/>
          <w:lang w:eastAsia="zh-CN"/>
        </w:rPr>
        <w:t>甲方业务主管部门应全程委托专门人员引导乙方车辆和人员按指定的路线进入厂区、到达指定位置。</w:t>
      </w:r>
    </w:p>
    <w:p w:rsidR="00CC6BC8" w:rsidRDefault="000E73FD">
      <w:pPr>
        <w:numPr>
          <w:ilvl w:val="0"/>
          <w:numId w:val="7"/>
        </w:numPr>
        <w:spacing w:line="336" w:lineRule="auto"/>
        <w:ind w:leftChars="-239" w:left="-526" w:firstLineChars="211" w:firstLine="466"/>
        <w:rPr>
          <w:b/>
          <w:bCs/>
          <w:szCs w:val="21"/>
          <w:lang w:eastAsia="zh-CN"/>
        </w:rPr>
      </w:pPr>
      <w:r>
        <w:rPr>
          <w:rFonts w:hint="eastAsia"/>
          <w:b/>
          <w:bCs/>
          <w:szCs w:val="21"/>
          <w:lang w:eastAsia="zh-CN"/>
        </w:rPr>
        <w:t>乙方的权利和义务</w:t>
      </w:r>
    </w:p>
    <w:p w:rsidR="00CC6BC8" w:rsidRDefault="000E73FD">
      <w:pPr>
        <w:numPr>
          <w:ilvl w:val="0"/>
          <w:numId w:val="9"/>
        </w:numPr>
        <w:spacing w:line="336" w:lineRule="auto"/>
        <w:ind w:leftChars="-28" w:left="-62"/>
        <w:rPr>
          <w:szCs w:val="21"/>
          <w:lang w:eastAsia="zh-CN"/>
        </w:rPr>
      </w:pPr>
      <w:r>
        <w:rPr>
          <w:rFonts w:hint="eastAsia"/>
          <w:szCs w:val="21"/>
          <w:lang w:eastAsia="zh-CN"/>
        </w:rPr>
        <w:t>乙方应为运输甲方货物委派符合国家法律法规、标准规范资质要求</w:t>
      </w:r>
      <w:proofErr w:type="gramStart"/>
      <w:r>
        <w:rPr>
          <w:rFonts w:hint="eastAsia"/>
          <w:szCs w:val="21"/>
          <w:lang w:eastAsia="zh-CN"/>
        </w:rPr>
        <w:t>且状况</w:t>
      </w:r>
      <w:proofErr w:type="gramEnd"/>
      <w:r>
        <w:rPr>
          <w:rFonts w:hint="eastAsia"/>
          <w:szCs w:val="21"/>
          <w:lang w:eastAsia="zh-CN"/>
        </w:rPr>
        <w:t>良好的车辆和人员，并保证车辆的外观、各部件及安全设施的完好性，不得在车上放置不安全的物件，禁止违规改装，车辆驾驶人员和装卸人员应能熟练、安全地驾驶车辆和装卸货物，确保车辆本质安全。</w:t>
      </w:r>
    </w:p>
    <w:p w:rsidR="00CC6BC8" w:rsidRDefault="000E73FD">
      <w:pPr>
        <w:numPr>
          <w:ilvl w:val="0"/>
          <w:numId w:val="9"/>
        </w:numPr>
        <w:spacing w:line="336" w:lineRule="auto"/>
        <w:ind w:leftChars="-28" w:left="-62"/>
        <w:rPr>
          <w:szCs w:val="21"/>
          <w:lang w:eastAsia="zh-CN"/>
        </w:rPr>
      </w:pPr>
      <w:r>
        <w:rPr>
          <w:rFonts w:hint="eastAsia"/>
          <w:szCs w:val="21"/>
          <w:lang w:eastAsia="zh-CN"/>
        </w:rPr>
        <w:t>乙方应为需进入甲方厂区的人员提供符合甲方要求的安全帽、劳保服、劳保鞋等劳动防护用品，并督促入厂人员规范佩戴和使用。</w:t>
      </w:r>
    </w:p>
    <w:p w:rsidR="00CC6BC8" w:rsidRDefault="000E73FD">
      <w:pPr>
        <w:numPr>
          <w:ilvl w:val="0"/>
          <w:numId w:val="9"/>
        </w:numPr>
        <w:spacing w:line="336" w:lineRule="auto"/>
        <w:ind w:leftChars="-28" w:left="-62"/>
        <w:rPr>
          <w:szCs w:val="21"/>
          <w:lang w:eastAsia="zh-CN"/>
        </w:rPr>
      </w:pPr>
      <w:r>
        <w:rPr>
          <w:rFonts w:hint="eastAsia"/>
          <w:szCs w:val="21"/>
          <w:lang w:eastAsia="zh-CN"/>
        </w:rPr>
        <w:t>乙方应遵守甲方相关管理规定（以甲方发给乙方的制度内容为准），并提前向入厂人员做好宣贯，禁止入厂人员违规携带香烟、打火机、非防爆手机等器具。如按规定遭受甲方处罚时，应按期缴纳罚款。</w:t>
      </w:r>
    </w:p>
    <w:p w:rsidR="00CC6BC8" w:rsidRDefault="000E73FD">
      <w:pPr>
        <w:numPr>
          <w:ilvl w:val="0"/>
          <w:numId w:val="9"/>
        </w:numPr>
        <w:spacing w:line="336" w:lineRule="auto"/>
        <w:ind w:leftChars="-28" w:left="-62"/>
        <w:rPr>
          <w:szCs w:val="21"/>
          <w:lang w:eastAsia="zh-CN"/>
        </w:rPr>
      </w:pPr>
      <w:r>
        <w:rPr>
          <w:rFonts w:hint="eastAsia"/>
          <w:szCs w:val="21"/>
          <w:lang w:eastAsia="zh-CN"/>
        </w:rPr>
        <w:t>乙方车辆和人员入厂前，应积极配合甲方进行的安全检查，按甲方要求抵押相关资质证件，经甲方批准允许入厂后，应按指定的路线行驶，严禁无证驾驶、疲劳驾驶、酒后驾驶、超速超载及驾驶车辆过程做与安全驾驶无关的事情等严重违章行为。到达指定卸货或停车区域，应按要求规范停车。</w:t>
      </w:r>
    </w:p>
    <w:p w:rsidR="00CC6BC8" w:rsidRDefault="000E73FD">
      <w:pPr>
        <w:numPr>
          <w:ilvl w:val="0"/>
          <w:numId w:val="9"/>
        </w:numPr>
        <w:spacing w:line="336" w:lineRule="auto"/>
        <w:ind w:leftChars="-28" w:left="-62"/>
        <w:rPr>
          <w:szCs w:val="21"/>
          <w:lang w:eastAsia="zh-CN"/>
        </w:rPr>
      </w:pPr>
      <w:r>
        <w:rPr>
          <w:rFonts w:hint="eastAsia"/>
          <w:szCs w:val="21"/>
          <w:lang w:eastAsia="zh-CN"/>
        </w:rPr>
        <w:t>在厂区内卸货过程应根据甲方的要求进行卸货，积极接受甲方的现场管理，开具相应的作业许可证，并按甲方的操作规程进行卸货及作业。</w:t>
      </w:r>
    </w:p>
    <w:p w:rsidR="00CC6BC8" w:rsidRDefault="000E73FD">
      <w:pPr>
        <w:numPr>
          <w:ilvl w:val="0"/>
          <w:numId w:val="9"/>
        </w:numPr>
        <w:spacing w:line="336" w:lineRule="auto"/>
        <w:ind w:leftChars="-28" w:left="-62"/>
        <w:rPr>
          <w:szCs w:val="21"/>
          <w:lang w:eastAsia="zh-CN"/>
        </w:rPr>
      </w:pPr>
      <w:r>
        <w:rPr>
          <w:rFonts w:hint="eastAsia"/>
          <w:szCs w:val="21"/>
          <w:lang w:eastAsia="zh-CN"/>
        </w:rPr>
        <w:lastRenderedPageBreak/>
        <w:t>对于甲方在安全生产监管中发现的问题，乙方应按要求落实整改。</w:t>
      </w:r>
    </w:p>
    <w:p w:rsidR="00CC6BC8" w:rsidRDefault="000E73FD">
      <w:pPr>
        <w:numPr>
          <w:ilvl w:val="0"/>
          <w:numId w:val="7"/>
        </w:numPr>
        <w:spacing w:line="336" w:lineRule="auto"/>
        <w:ind w:leftChars="-239" w:left="-526" w:firstLineChars="211" w:firstLine="466"/>
        <w:rPr>
          <w:rFonts w:asciiTheme="minorEastAsia" w:eastAsiaTheme="minorEastAsia" w:hAnsiTheme="minorEastAsia"/>
          <w:b/>
          <w:szCs w:val="21"/>
        </w:rPr>
      </w:pPr>
      <w:proofErr w:type="spellStart"/>
      <w:r>
        <w:rPr>
          <w:rFonts w:asciiTheme="minorEastAsia" w:eastAsiaTheme="minorEastAsia" w:hAnsiTheme="minorEastAsia" w:hint="eastAsia"/>
          <w:b/>
          <w:szCs w:val="21"/>
        </w:rPr>
        <w:t>违约责任及处理</w:t>
      </w:r>
      <w:proofErr w:type="spellEnd"/>
    </w:p>
    <w:p w:rsidR="00CC6BC8" w:rsidRDefault="000E73FD">
      <w:pPr>
        <w:numPr>
          <w:ilvl w:val="0"/>
          <w:numId w:val="10"/>
        </w:numPr>
        <w:spacing w:line="336" w:lineRule="auto"/>
        <w:ind w:leftChars="-28" w:left="-62"/>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发生安全事故时，甲乙双方均有抢险、救灾的义务，所发生的费用由责任方承担。</w:t>
      </w:r>
    </w:p>
    <w:p w:rsidR="00CC6BC8" w:rsidRDefault="000E73FD">
      <w:pPr>
        <w:numPr>
          <w:ilvl w:val="0"/>
          <w:numId w:val="10"/>
        </w:numPr>
        <w:spacing w:line="336" w:lineRule="auto"/>
        <w:ind w:leftChars="-28" w:left="-62"/>
        <w:rPr>
          <w:rFonts w:asciiTheme="minorEastAsia" w:eastAsiaTheme="minorEastAsia" w:hAnsiTheme="minorEastAsia"/>
          <w:szCs w:val="21"/>
          <w:lang w:eastAsia="zh-CN"/>
        </w:rPr>
      </w:pPr>
      <w:r>
        <w:rPr>
          <w:rFonts w:hint="eastAsia"/>
          <w:szCs w:val="21"/>
          <w:lang w:eastAsia="zh-CN"/>
        </w:rPr>
        <w:t>发生安全事故，由甲方或者政府安全管理机构按事故调查处理的，乙方参与配合调查。因乙方主要责任造成的人身伤亡、设备损坏事故及其造成的经济损失,一切责任及损失由乙方承担，并由乙方上报有关政府部门调查处理、统计上报。</w:t>
      </w:r>
    </w:p>
    <w:p w:rsidR="00CC6BC8" w:rsidRDefault="000E73FD">
      <w:pPr>
        <w:numPr>
          <w:ilvl w:val="0"/>
          <w:numId w:val="10"/>
        </w:numPr>
        <w:spacing w:line="336" w:lineRule="auto"/>
        <w:ind w:leftChars="-28" w:left="-62"/>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甲方违约造成的事故，甲方承担全部责任，并按规定追究有关人员责任及上报。</w:t>
      </w:r>
    </w:p>
    <w:p w:rsidR="00CC6BC8" w:rsidRDefault="000E73FD">
      <w:pPr>
        <w:numPr>
          <w:ilvl w:val="0"/>
          <w:numId w:val="10"/>
        </w:numPr>
        <w:spacing w:line="336" w:lineRule="auto"/>
        <w:ind w:leftChars="-28" w:left="-62"/>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 xml:space="preserve"> 乙方在</w:t>
      </w:r>
      <w:r>
        <w:rPr>
          <w:rFonts w:asciiTheme="minorEastAsia" w:hAnsiTheme="minorEastAsia" w:hint="eastAsia"/>
          <w:szCs w:val="21"/>
          <w:lang w:eastAsia="zh-CN"/>
        </w:rPr>
        <w:t>厂区内</w:t>
      </w:r>
      <w:r>
        <w:rPr>
          <w:rFonts w:asciiTheme="minorEastAsia" w:eastAsiaTheme="minorEastAsia" w:hAnsiTheme="minorEastAsia" w:hint="eastAsia"/>
          <w:szCs w:val="21"/>
          <w:lang w:eastAsia="zh-CN"/>
        </w:rPr>
        <w:t>中如果有违法、违规和违章行为，甲方将按照按国家法律、法规和甲方的HSE管理制度进行处罚。</w:t>
      </w:r>
      <w:r>
        <w:rPr>
          <w:rFonts w:hint="eastAsia"/>
          <w:szCs w:val="21"/>
          <w:lang w:eastAsia="zh-CN"/>
        </w:rPr>
        <w:t>处罚款由乙方按甲方要求交到甲方指定部门或账户，对不按时缴纳罚款的，甲方可以从乙方合同款双倍扣除。</w:t>
      </w:r>
    </w:p>
    <w:p w:rsidR="00CC6BC8" w:rsidRDefault="000E73FD">
      <w:pPr>
        <w:numPr>
          <w:ilvl w:val="0"/>
          <w:numId w:val="10"/>
        </w:numPr>
        <w:spacing w:line="336" w:lineRule="auto"/>
        <w:ind w:leftChars="-28" w:left="-62"/>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 xml:space="preserve"> 乙方违约造成的事故，乙方承担全部责任；由于乙方</w:t>
      </w:r>
      <w:r>
        <w:rPr>
          <w:rFonts w:asciiTheme="minorEastAsia" w:hAnsiTheme="minorEastAsia" w:hint="eastAsia"/>
          <w:szCs w:val="21"/>
          <w:lang w:eastAsia="zh-CN"/>
        </w:rPr>
        <w:t>的</w:t>
      </w:r>
      <w:r>
        <w:rPr>
          <w:rFonts w:asciiTheme="minorEastAsia" w:eastAsiaTheme="minorEastAsia" w:hAnsiTheme="minorEastAsia" w:hint="eastAsia"/>
          <w:szCs w:val="21"/>
          <w:lang w:eastAsia="zh-CN"/>
        </w:rPr>
        <w:t>服务质量及</w:t>
      </w:r>
      <w:r>
        <w:rPr>
          <w:rFonts w:asciiTheme="minorEastAsia" w:hAnsiTheme="minorEastAsia" w:hint="eastAsia"/>
          <w:szCs w:val="21"/>
          <w:lang w:eastAsia="zh-CN"/>
        </w:rPr>
        <w:t>货物</w:t>
      </w:r>
      <w:r>
        <w:rPr>
          <w:rFonts w:asciiTheme="minorEastAsia" w:eastAsiaTheme="minorEastAsia" w:hAnsiTheme="minorEastAsia" w:hint="eastAsia"/>
          <w:szCs w:val="21"/>
          <w:lang w:eastAsia="zh-CN"/>
        </w:rPr>
        <w:t>质量导致的事故，由乙方承担全部责任构成犯罪的，依法追究刑事责任。</w:t>
      </w:r>
    </w:p>
    <w:p w:rsidR="00CC6BC8" w:rsidRDefault="000E73FD">
      <w:pPr>
        <w:numPr>
          <w:ilvl w:val="0"/>
          <w:numId w:val="10"/>
        </w:numPr>
        <w:spacing w:line="336" w:lineRule="auto"/>
        <w:ind w:leftChars="-28" w:left="-62"/>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对乙方发生事故后弄虚作假、隐瞒不报、迟报或谎报，一经查出，按有关规定处罚</w:t>
      </w:r>
      <w:r>
        <w:rPr>
          <w:rFonts w:asciiTheme="minorEastAsia" w:hAnsiTheme="minorEastAsia" w:hint="eastAsia"/>
          <w:szCs w:val="21"/>
          <w:lang w:eastAsia="zh-CN"/>
        </w:rPr>
        <w:t>，</w:t>
      </w:r>
      <w:r>
        <w:rPr>
          <w:rFonts w:asciiTheme="minorEastAsia" w:eastAsiaTheme="minorEastAsia" w:hAnsiTheme="minorEastAsia" w:hint="eastAsia"/>
          <w:szCs w:val="21"/>
          <w:lang w:eastAsia="zh-CN"/>
        </w:rPr>
        <w:t>情节严重的，取消其进入甲方的市场资格。</w:t>
      </w:r>
    </w:p>
    <w:p w:rsidR="00CC6BC8" w:rsidRDefault="000E73FD">
      <w:pPr>
        <w:spacing w:line="336" w:lineRule="auto"/>
        <w:ind w:leftChars="-239" w:left="-526" w:firstLineChars="211" w:firstLine="466"/>
        <w:rPr>
          <w:rFonts w:asciiTheme="minorEastAsia" w:eastAsiaTheme="minorEastAsia" w:hAnsiTheme="minorEastAsia"/>
          <w:b/>
          <w:szCs w:val="21"/>
          <w:lang w:eastAsia="zh-CN"/>
        </w:rPr>
      </w:pPr>
      <w:r>
        <w:rPr>
          <w:rFonts w:asciiTheme="minorEastAsia" w:eastAsiaTheme="minorEastAsia" w:hAnsiTheme="minorEastAsia" w:hint="eastAsia"/>
          <w:b/>
          <w:szCs w:val="21"/>
          <w:lang w:eastAsia="zh-CN"/>
        </w:rPr>
        <w:t>四、 不可抗力：</w:t>
      </w:r>
    </w:p>
    <w:p w:rsidR="00CC6BC8" w:rsidRDefault="000E73FD">
      <w:pPr>
        <w:spacing w:line="336" w:lineRule="auto"/>
        <w:ind w:leftChars="-339" w:left="-550" w:hangingChars="89" w:hanging="196"/>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 xml:space="preserve">   </w:t>
      </w:r>
      <w:r>
        <w:rPr>
          <w:rFonts w:asciiTheme="minorEastAsia" w:hAnsiTheme="minorEastAsia" w:hint="eastAsia"/>
          <w:szCs w:val="21"/>
          <w:lang w:eastAsia="zh-CN"/>
        </w:rPr>
        <w:t xml:space="preserve">  </w:t>
      </w:r>
      <w:r>
        <w:rPr>
          <w:rFonts w:asciiTheme="minorEastAsia" w:eastAsiaTheme="minorEastAsia" w:hAnsiTheme="minorEastAsia" w:hint="eastAsia"/>
          <w:szCs w:val="21"/>
          <w:lang w:eastAsia="zh-CN"/>
        </w:rPr>
        <w:t xml:space="preserve"> 由于不可抗力造成事故及产生的损失，甲乙双方各自承担相应的损失。</w:t>
      </w:r>
    </w:p>
    <w:p w:rsidR="00CC6BC8" w:rsidRDefault="000E73FD">
      <w:pPr>
        <w:spacing w:line="336" w:lineRule="auto"/>
        <w:ind w:leftChars="-239" w:left="-526" w:firstLineChars="211" w:firstLine="466"/>
        <w:rPr>
          <w:rFonts w:asciiTheme="minorEastAsia" w:eastAsiaTheme="minorEastAsia" w:hAnsiTheme="minorEastAsia"/>
          <w:szCs w:val="21"/>
          <w:lang w:eastAsia="zh-CN"/>
        </w:rPr>
      </w:pPr>
      <w:r>
        <w:rPr>
          <w:rFonts w:asciiTheme="minorEastAsia" w:eastAsiaTheme="minorEastAsia" w:hAnsiTheme="minorEastAsia" w:hint="eastAsia"/>
          <w:b/>
          <w:szCs w:val="21"/>
          <w:lang w:eastAsia="zh-CN"/>
        </w:rPr>
        <w:t>五、</w:t>
      </w:r>
      <w:r>
        <w:rPr>
          <w:rFonts w:asciiTheme="minorEastAsia" w:eastAsiaTheme="minorEastAsia" w:hAnsiTheme="minorEastAsia" w:hint="eastAsia"/>
          <w:szCs w:val="21"/>
          <w:lang w:eastAsia="zh-CN"/>
        </w:rPr>
        <w:t>本协议书一式两份，甲乙双方各执一份。</w:t>
      </w:r>
    </w:p>
    <w:p w:rsidR="00CC6BC8" w:rsidRDefault="000E73FD">
      <w:pPr>
        <w:spacing w:line="336" w:lineRule="auto"/>
        <w:ind w:leftChars="-239" w:left="-526" w:firstLineChars="211" w:firstLine="466"/>
        <w:rPr>
          <w:rFonts w:asciiTheme="minorEastAsia" w:eastAsiaTheme="minorEastAsia" w:hAnsiTheme="minorEastAsia"/>
          <w:szCs w:val="21"/>
          <w:lang w:eastAsia="zh-CN"/>
        </w:rPr>
      </w:pPr>
      <w:r>
        <w:rPr>
          <w:rFonts w:asciiTheme="minorEastAsia" w:eastAsiaTheme="minorEastAsia" w:hAnsiTheme="minorEastAsia" w:hint="eastAsia"/>
          <w:b/>
          <w:szCs w:val="21"/>
          <w:lang w:eastAsia="zh-CN"/>
        </w:rPr>
        <w:t>六、</w:t>
      </w:r>
      <w:r>
        <w:rPr>
          <w:rFonts w:asciiTheme="minorEastAsia" w:eastAsiaTheme="minorEastAsia" w:hAnsiTheme="minorEastAsia" w:hint="eastAsia"/>
          <w:szCs w:val="21"/>
          <w:lang w:eastAsia="zh-CN"/>
        </w:rPr>
        <w:t>本协议书经双方盖章后生效。</w:t>
      </w:r>
    </w:p>
    <w:p w:rsidR="00CC6BC8" w:rsidRDefault="000E73FD">
      <w:pPr>
        <w:spacing w:line="336" w:lineRule="auto"/>
        <w:ind w:leftChars="-239" w:left="-526" w:firstLineChars="211" w:firstLine="466"/>
        <w:rPr>
          <w:rFonts w:asciiTheme="minorEastAsia" w:eastAsiaTheme="minorEastAsia" w:hAnsiTheme="minorEastAsia"/>
          <w:b/>
          <w:szCs w:val="21"/>
          <w:lang w:eastAsia="zh-CN"/>
        </w:rPr>
      </w:pPr>
      <w:r>
        <w:rPr>
          <w:rFonts w:asciiTheme="minorEastAsia" w:eastAsiaTheme="minorEastAsia" w:hAnsiTheme="minorEastAsia" w:hint="eastAsia"/>
          <w:b/>
          <w:szCs w:val="21"/>
          <w:lang w:eastAsia="zh-CN"/>
        </w:rPr>
        <w:t>七、协议期限：</w:t>
      </w:r>
    </w:p>
    <w:p w:rsidR="00CC6BC8" w:rsidRDefault="000E73FD">
      <w:pPr>
        <w:spacing w:line="336" w:lineRule="auto"/>
        <w:ind w:firstLineChars="200" w:firstLine="440"/>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本协议期限应与主合同期限一致。如果主合同因故需要变更期限，本合同应与主同变更至相同期限。</w:t>
      </w:r>
    </w:p>
    <w:p w:rsidR="00CC6BC8" w:rsidRDefault="00CC6BC8">
      <w:pPr>
        <w:snapToGrid w:val="0"/>
        <w:spacing w:beforeLines="50" w:before="156" w:afterLines="50" w:after="156" w:line="360" w:lineRule="auto"/>
        <w:rPr>
          <w:rFonts w:asciiTheme="minorEastAsia" w:eastAsiaTheme="minorEastAsia" w:hAnsiTheme="minorEastAsia"/>
          <w:szCs w:val="21"/>
          <w:lang w:eastAsia="zh-CN"/>
        </w:rPr>
      </w:pPr>
    </w:p>
    <w:p w:rsidR="00CC6BC8" w:rsidRDefault="000E73FD">
      <w:pPr>
        <w:snapToGrid w:val="0"/>
        <w:spacing w:beforeLines="50" w:before="156" w:afterLines="50" w:after="156" w:line="360" w:lineRule="auto"/>
        <w:rPr>
          <w:rFonts w:asciiTheme="minorEastAsia" w:eastAsiaTheme="minorEastAsia" w:hAnsiTheme="minorEastAsia"/>
          <w:szCs w:val="21"/>
          <w:lang w:eastAsia="zh-CN"/>
        </w:rPr>
      </w:pPr>
      <w:r>
        <w:rPr>
          <w:rFonts w:asciiTheme="minorEastAsia" w:eastAsiaTheme="minorEastAsia" w:hAnsiTheme="minorEastAsia" w:hint="eastAsia"/>
          <w:szCs w:val="21"/>
          <w:lang w:eastAsia="zh-CN"/>
        </w:rPr>
        <w:t>（以下无正文）</w:t>
      </w:r>
    </w:p>
    <w:p w:rsidR="00CC6BC8" w:rsidRDefault="00CC6BC8">
      <w:pPr>
        <w:pStyle w:val="1"/>
      </w:pPr>
    </w:p>
    <w:p w:rsidR="00CC6BC8" w:rsidRDefault="000E73FD">
      <w:pPr>
        <w:snapToGrid w:val="0"/>
        <w:spacing w:beforeLines="50" w:before="156" w:afterLines="50" w:after="156" w:line="360" w:lineRule="auto"/>
        <w:rPr>
          <w:szCs w:val="21"/>
          <w:lang w:eastAsia="zh-CN"/>
        </w:rPr>
      </w:pPr>
      <w:r>
        <w:rPr>
          <w:rFonts w:hint="eastAsia"/>
          <w:szCs w:val="21"/>
          <w:lang w:eastAsia="zh-CN"/>
        </w:rPr>
        <w:t>甲  方：</w:t>
      </w:r>
      <w:r w:rsidR="003B2479">
        <w:rPr>
          <w:rFonts w:hint="eastAsia"/>
          <w:szCs w:val="21"/>
          <w:lang w:eastAsia="zh-CN"/>
        </w:rPr>
        <w:t>腾龙芳烃（漳州）有限公司</w:t>
      </w:r>
      <w:r w:rsidR="003B2479">
        <w:rPr>
          <w:rFonts w:hint="eastAsia"/>
          <w:szCs w:val="21"/>
          <w:lang w:eastAsia="zh-CN"/>
        </w:rPr>
        <w:t xml:space="preserve"> </w:t>
      </w:r>
      <w:r w:rsidR="003B2479">
        <w:rPr>
          <w:szCs w:val="21"/>
          <w:lang w:eastAsia="zh-CN"/>
        </w:rPr>
        <w:t xml:space="preserve"> </w:t>
      </w:r>
      <w:r>
        <w:rPr>
          <w:rFonts w:hint="eastAsia"/>
          <w:szCs w:val="21"/>
          <w:lang w:eastAsia="zh-CN"/>
        </w:rPr>
        <w:t xml:space="preserve">           乙  方：  </w:t>
      </w:r>
    </w:p>
    <w:p w:rsidR="00CC6BC8" w:rsidRDefault="000E73FD">
      <w:pPr>
        <w:snapToGrid w:val="0"/>
        <w:spacing w:beforeLines="50" w:before="156" w:afterLines="50" w:after="156" w:line="360" w:lineRule="auto"/>
        <w:rPr>
          <w:szCs w:val="21"/>
          <w:lang w:eastAsia="zh-CN"/>
        </w:rPr>
      </w:pPr>
      <w:r>
        <w:rPr>
          <w:rFonts w:hint="eastAsia"/>
          <w:szCs w:val="21"/>
          <w:lang w:eastAsia="zh-CN"/>
        </w:rPr>
        <w:t xml:space="preserve">法人代表: </w:t>
      </w:r>
      <w:proofErr w:type="gramStart"/>
      <w:r>
        <w:rPr>
          <w:rFonts w:hint="eastAsia"/>
          <w:szCs w:val="21"/>
          <w:lang w:eastAsia="zh-CN"/>
        </w:rPr>
        <w:t>连毅敏</w:t>
      </w:r>
      <w:proofErr w:type="gramEnd"/>
      <w:r>
        <w:rPr>
          <w:rFonts w:hint="eastAsia"/>
          <w:szCs w:val="21"/>
          <w:lang w:eastAsia="zh-CN"/>
        </w:rPr>
        <w:t xml:space="preserve">                              法人代表:</w:t>
      </w:r>
    </w:p>
    <w:p w:rsidR="00CC6BC8" w:rsidRDefault="000E73FD">
      <w:pPr>
        <w:snapToGrid w:val="0"/>
        <w:spacing w:beforeLines="50" w:before="156" w:afterLines="50" w:after="156" w:line="360" w:lineRule="auto"/>
        <w:rPr>
          <w:szCs w:val="21"/>
          <w:lang w:eastAsia="zh-CN"/>
        </w:rPr>
      </w:pPr>
      <w:r>
        <w:rPr>
          <w:rFonts w:hint="eastAsia"/>
          <w:szCs w:val="21"/>
          <w:lang w:eastAsia="zh-CN"/>
        </w:rPr>
        <w:t>法人委托代理人 :                              法人委托代理人:</w:t>
      </w:r>
    </w:p>
    <w:p w:rsidR="00CC6BC8" w:rsidRDefault="00CC6BC8">
      <w:pPr>
        <w:pStyle w:val="1"/>
      </w:pPr>
    </w:p>
    <w:p w:rsidR="00CC6BC8" w:rsidRDefault="000E73FD">
      <w:pPr>
        <w:spacing w:line="276" w:lineRule="auto"/>
        <w:rPr>
          <w:szCs w:val="21"/>
          <w:lang w:eastAsia="zh-CN"/>
        </w:rPr>
      </w:pPr>
      <w:proofErr w:type="gramStart"/>
      <w:r>
        <w:rPr>
          <w:rFonts w:hint="eastAsia"/>
          <w:szCs w:val="21"/>
          <w:lang w:eastAsia="zh-CN"/>
        </w:rPr>
        <w:t>签定</w:t>
      </w:r>
      <w:proofErr w:type="gramEnd"/>
      <w:r>
        <w:rPr>
          <w:rFonts w:hint="eastAsia"/>
          <w:szCs w:val="21"/>
          <w:lang w:eastAsia="zh-CN"/>
        </w:rPr>
        <w:t>日期：202</w:t>
      </w:r>
      <w:r w:rsidR="00F12975">
        <w:rPr>
          <w:szCs w:val="21"/>
          <w:lang w:eastAsia="zh-CN"/>
        </w:rPr>
        <w:t>5</w:t>
      </w:r>
      <w:r>
        <w:rPr>
          <w:rFonts w:hint="eastAsia"/>
          <w:szCs w:val="21"/>
          <w:lang w:eastAsia="zh-CN"/>
        </w:rPr>
        <w:t xml:space="preserve"> 年  月  日                </w:t>
      </w:r>
      <w:proofErr w:type="gramStart"/>
      <w:r>
        <w:rPr>
          <w:rFonts w:hint="eastAsia"/>
          <w:szCs w:val="21"/>
          <w:lang w:eastAsia="zh-CN"/>
        </w:rPr>
        <w:t>签定</w:t>
      </w:r>
      <w:proofErr w:type="gramEnd"/>
      <w:r>
        <w:rPr>
          <w:rFonts w:hint="eastAsia"/>
          <w:szCs w:val="21"/>
          <w:lang w:eastAsia="zh-CN"/>
        </w:rPr>
        <w:t>日期：20</w:t>
      </w:r>
      <w:r w:rsidR="00F12975">
        <w:rPr>
          <w:szCs w:val="21"/>
          <w:lang w:eastAsia="zh-CN"/>
        </w:rPr>
        <w:t>25</w:t>
      </w:r>
      <w:r>
        <w:rPr>
          <w:rFonts w:hint="eastAsia"/>
          <w:szCs w:val="21"/>
          <w:lang w:eastAsia="zh-CN"/>
        </w:rPr>
        <w:t xml:space="preserve"> 年 </w:t>
      </w:r>
      <w:r w:rsidR="00F12975">
        <w:rPr>
          <w:szCs w:val="21"/>
          <w:lang w:eastAsia="zh-CN"/>
        </w:rPr>
        <w:t xml:space="preserve"> </w:t>
      </w:r>
      <w:r>
        <w:rPr>
          <w:rFonts w:hint="eastAsia"/>
          <w:szCs w:val="21"/>
          <w:lang w:eastAsia="zh-CN"/>
        </w:rPr>
        <w:t xml:space="preserve"> 月  日</w:t>
      </w:r>
    </w:p>
    <w:sectPr w:rsidR="00CC6BC8">
      <w:footerReference w:type="default" r:id="rId14"/>
      <w:pgSz w:w="11910" w:h="16840"/>
      <w:pgMar w:top="1500" w:right="1430" w:bottom="1040" w:left="1240" w:header="0" w:footer="551"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6D18" w:rsidRDefault="00576D18">
      <w:r>
        <w:separator/>
      </w:r>
    </w:p>
  </w:endnote>
  <w:endnote w:type="continuationSeparator" w:id="0">
    <w:p w:rsidR="00576D18" w:rsidRDefault="00576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73FD" w:rsidRDefault="000E73FD">
    <w:pPr>
      <w:pStyle w:val="a4"/>
      <w:spacing w:line="14" w:lineRule="auto"/>
      <w:rPr>
        <w:sz w:val="20"/>
      </w:rPr>
    </w:pPr>
    <w:r>
      <w:rPr>
        <w:noProof/>
        <w:sz w:val="20"/>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0E73FD" w:rsidRDefault="000E73FD">
                          <w:pPr>
                            <w:snapToGrid w:val="0"/>
                            <w:rPr>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sidR="003B2479">
                            <w:rPr>
                              <w:noProof/>
                              <w:sz w:val="18"/>
                              <w:lang w:eastAsia="zh-CN"/>
                            </w:rPr>
                            <w:t>21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sidR="003B2479">
                            <w:rPr>
                              <w:noProof/>
                              <w:sz w:val="18"/>
                              <w:lang w:eastAsia="zh-CN"/>
                            </w:rPr>
                            <w:t>25</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O3pYmthAgAACgUAAA4AAAAAAAAAAAAAAAAALgIAAGRycy9lMm9Eb2MueG1s&#10;UEsBAi0AFAAGAAgAAAAhAHGq0bnXAAAABQEAAA8AAAAAAAAAAAAAAAAAuwQAAGRycy9kb3ducmV2&#10;LnhtbFBLBQYAAAAABAAEAPMAAAC/BQAAAAA=&#10;" filled="f" stroked="f" strokeweight=".5pt">
              <v:textbox style="mso-fit-shape-to-text:t" inset="0,0,0,0">
                <w:txbxContent>
                  <w:p w:rsidR="000E73FD" w:rsidRDefault="000E73FD">
                    <w:pPr>
                      <w:snapToGrid w:val="0"/>
                      <w:rPr>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sidR="003B2479">
                      <w:rPr>
                        <w:noProof/>
                        <w:sz w:val="18"/>
                        <w:lang w:eastAsia="zh-CN"/>
                      </w:rPr>
                      <w:t>21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sidR="003B2479">
                      <w:rPr>
                        <w:noProof/>
                        <w:sz w:val="18"/>
                        <w:lang w:eastAsia="zh-CN"/>
                      </w:rPr>
                      <w:t>25</w:t>
                    </w:r>
                    <w:r>
                      <w:rPr>
                        <w:rFonts w:hint="eastAsia"/>
                        <w:sz w:val="18"/>
                        <w:lang w:eastAsia="zh-CN"/>
                      </w:rPr>
                      <w:fldChar w:fldCharType="end"/>
                    </w:r>
                    <w:r>
                      <w:rPr>
                        <w:rFonts w:hint="eastAsia"/>
                        <w:sz w:val="18"/>
                        <w:lang w:eastAsia="zh-CN"/>
                      </w:rPr>
                      <w:t xml:space="preserve"> 页</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6D18" w:rsidRDefault="00576D18">
      <w:r>
        <w:separator/>
      </w:r>
    </w:p>
  </w:footnote>
  <w:footnote w:type="continuationSeparator" w:id="0">
    <w:p w:rsidR="00576D18" w:rsidRDefault="00576D1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E679E7A"/>
    <w:multiLevelType w:val="singleLevel"/>
    <w:tmpl w:val="AE679E7A"/>
    <w:lvl w:ilvl="0">
      <w:start w:val="1"/>
      <w:numFmt w:val="decimal"/>
      <w:suff w:val="nothing"/>
      <w:lvlText w:val="%1、"/>
      <w:lvlJc w:val="left"/>
    </w:lvl>
  </w:abstractNum>
  <w:abstractNum w:abstractNumId="1" w15:restartNumberingAfterBreak="0">
    <w:nsid w:val="CEB101E9"/>
    <w:multiLevelType w:val="singleLevel"/>
    <w:tmpl w:val="CEB101E9"/>
    <w:lvl w:ilvl="0">
      <w:start w:val="1"/>
      <w:numFmt w:val="chineseCounting"/>
      <w:suff w:val="nothing"/>
      <w:lvlText w:val="%1、"/>
      <w:lvlJc w:val="left"/>
      <w:rPr>
        <w:rFonts w:hint="eastAsia"/>
      </w:rPr>
    </w:lvl>
  </w:abstractNum>
  <w:abstractNum w:abstractNumId="2" w15:restartNumberingAfterBreak="0">
    <w:nsid w:val="F43C8E24"/>
    <w:multiLevelType w:val="singleLevel"/>
    <w:tmpl w:val="F43C8E24"/>
    <w:lvl w:ilvl="0">
      <w:start w:val="1"/>
      <w:numFmt w:val="decimal"/>
      <w:suff w:val="nothing"/>
      <w:lvlText w:val="%1、"/>
      <w:lvlJc w:val="left"/>
    </w:lvl>
  </w:abstractNum>
  <w:abstractNum w:abstractNumId="3" w15:restartNumberingAfterBreak="0">
    <w:nsid w:val="03410A6C"/>
    <w:multiLevelType w:val="multilevel"/>
    <w:tmpl w:val="03410A6C"/>
    <w:lvl w:ilvl="0">
      <w:start w:val="1"/>
      <w:numFmt w:val="decimal"/>
      <w:lvlText w:val="%1、"/>
      <w:lvlJc w:val="left"/>
      <w:pPr>
        <w:ind w:left="786" w:hanging="36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4" w15:restartNumberingAfterBreak="0">
    <w:nsid w:val="267B6B15"/>
    <w:multiLevelType w:val="multilevel"/>
    <w:tmpl w:val="267B6B15"/>
    <w:lvl w:ilvl="0">
      <w:start w:val="1"/>
      <w:numFmt w:val="decimal"/>
      <w:lvlText w:val="%1、"/>
      <w:lvlJc w:val="left"/>
      <w:pPr>
        <w:tabs>
          <w:tab w:val="left" w:pos="360"/>
        </w:tabs>
        <w:ind w:left="360" w:hanging="36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15:restartNumberingAfterBreak="0">
    <w:nsid w:val="2B86DC3C"/>
    <w:multiLevelType w:val="singleLevel"/>
    <w:tmpl w:val="2B86DC3C"/>
    <w:lvl w:ilvl="0">
      <w:start w:val="1"/>
      <w:numFmt w:val="decimal"/>
      <w:suff w:val="nothing"/>
      <w:lvlText w:val="%1、"/>
      <w:lvlJc w:val="left"/>
    </w:lvl>
  </w:abstractNum>
  <w:abstractNum w:abstractNumId="6" w15:restartNumberingAfterBreak="0">
    <w:nsid w:val="3FB96F4A"/>
    <w:multiLevelType w:val="multilevel"/>
    <w:tmpl w:val="3FB96F4A"/>
    <w:lvl w:ilvl="0">
      <w:start w:val="1"/>
      <w:numFmt w:val="chineseCountingThousand"/>
      <w:lvlText w:val="第%1条"/>
      <w:lvlJc w:val="left"/>
      <w:pPr>
        <w:tabs>
          <w:tab w:val="left" w:pos="360"/>
        </w:tabs>
        <w:ind w:left="360" w:hanging="36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3FDA5C1B"/>
    <w:multiLevelType w:val="multilevel"/>
    <w:tmpl w:val="3FDA5C1B"/>
    <w:lvl w:ilvl="0">
      <w:start w:val="1"/>
      <w:numFmt w:val="decimal"/>
      <w:lvlText w:val="%1、"/>
      <w:lvlJc w:val="left"/>
      <w:pPr>
        <w:tabs>
          <w:tab w:val="left" w:pos="360"/>
        </w:tabs>
        <w:ind w:left="360" w:hanging="36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8" w15:restartNumberingAfterBreak="0">
    <w:nsid w:val="4E443DC9"/>
    <w:multiLevelType w:val="multilevel"/>
    <w:tmpl w:val="4E443DC9"/>
    <w:lvl w:ilvl="0">
      <w:start w:val="1"/>
      <w:numFmt w:val="decimal"/>
      <w:lvlText w:val="%1、"/>
      <w:lvlJc w:val="left"/>
      <w:pPr>
        <w:tabs>
          <w:tab w:val="left" w:pos="360"/>
        </w:tabs>
        <w:ind w:left="360" w:hanging="36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5"/>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4B695B"/>
    <w:rsid w:val="000D4AFE"/>
    <w:rsid w:val="000E73FD"/>
    <w:rsid w:val="00211DF0"/>
    <w:rsid w:val="003976A1"/>
    <w:rsid w:val="003B2479"/>
    <w:rsid w:val="004727D1"/>
    <w:rsid w:val="004B376B"/>
    <w:rsid w:val="004E44B5"/>
    <w:rsid w:val="005363F4"/>
    <w:rsid w:val="00557A81"/>
    <w:rsid w:val="005614E3"/>
    <w:rsid w:val="00576D18"/>
    <w:rsid w:val="0060750D"/>
    <w:rsid w:val="00655388"/>
    <w:rsid w:val="007167D1"/>
    <w:rsid w:val="00721C44"/>
    <w:rsid w:val="007E5881"/>
    <w:rsid w:val="0081395B"/>
    <w:rsid w:val="009106F3"/>
    <w:rsid w:val="00977695"/>
    <w:rsid w:val="00984248"/>
    <w:rsid w:val="009D413C"/>
    <w:rsid w:val="00AD0EAE"/>
    <w:rsid w:val="00B0679C"/>
    <w:rsid w:val="00B71D91"/>
    <w:rsid w:val="00C64039"/>
    <w:rsid w:val="00CC6BC8"/>
    <w:rsid w:val="00DE00B5"/>
    <w:rsid w:val="00E72276"/>
    <w:rsid w:val="00EE1BE2"/>
    <w:rsid w:val="00F12975"/>
    <w:rsid w:val="02B62251"/>
    <w:rsid w:val="044F2708"/>
    <w:rsid w:val="05711246"/>
    <w:rsid w:val="05C1459F"/>
    <w:rsid w:val="06D621FA"/>
    <w:rsid w:val="07077796"/>
    <w:rsid w:val="08531862"/>
    <w:rsid w:val="09611F67"/>
    <w:rsid w:val="09FA34EB"/>
    <w:rsid w:val="09FC682C"/>
    <w:rsid w:val="0A150629"/>
    <w:rsid w:val="0A9225DA"/>
    <w:rsid w:val="0ADD75FF"/>
    <w:rsid w:val="0C9671F5"/>
    <w:rsid w:val="0DEE780E"/>
    <w:rsid w:val="102E33B6"/>
    <w:rsid w:val="12BB5B73"/>
    <w:rsid w:val="16863F83"/>
    <w:rsid w:val="178B41B3"/>
    <w:rsid w:val="17EB09D3"/>
    <w:rsid w:val="18971C1C"/>
    <w:rsid w:val="1A576000"/>
    <w:rsid w:val="1BBC324F"/>
    <w:rsid w:val="1D506ECC"/>
    <w:rsid w:val="1F81605C"/>
    <w:rsid w:val="1F894097"/>
    <w:rsid w:val="1FEA5E97"/>
    <w:rsid w:val="22024BB1"/>
    <w:rsid w:val="221C593E"/>
    <w:rsid w:val="29661279"/>
    <w:rsid w:val="29D838C4"/>
    <w:rsid w:val="2A1A2758"/>
    <w:rsid w:val="2AD573BA"/>
    <w:rsid w:val="2B3A7919"/>
    <w:rsid w:val="2B8C0E76"/>
    <w:rsid w:val="2CE97DB7"/>
    <w:rsid w:val="2DCC7A9A"/>
    <w:rsid w:val="2E8B4CC3"/>
    <w:rsid w:val="2F2F741E"/>
    <w:rsid w:val="30947743"/>
    <w:rsid w:val="311308B0"/>
    <w:rsid w:val="32945E96"/>
    <w:rsid w:val="33C91614"/>
    <w:rsid w:val="342639AB"/>
    <w:rsid w:val="355A0033"/>
    <w:rsid w:val="361D0FBF"/>
    <w:rsid w:val="36F0536E"/>
    <w:rsid w:val="37521639"/>
    <w:rsid w:val="37814ED3"/>
    <w:rsid w:val="38942932"/>
    <w:rsid w:val="399D7CD5"/>
    <w:rsid w:val="3CCE034E"/>
    <w:rsid w:val="3D307E11"/>
    <w:rsid w:val="3F722A2C"/>
    <w:rsid w:val="414B667E"/>
    <w:rsid w:val="417335A8"/>
    <w:rsid w:val="42F708FC"/>
    <w:rsid w:val="469E5F47"/>
    <w:rsid w:val="47AC0094"/>
    <w:rsid w:val="48183697"/>
    <w:rsid w:val="482703F7"/>
    <w:rsid w:val="49905B0C"/>
    <w:rsid w:val="4C774D46"/>
    <w:rsid w:val="4D1B0114"/>
    <w:rsid w:val="4E9365BB"/>
    <w:rsid w:val="50603C8C"/>
    <w:rsid w:val="53661A90"/>
    <w:rsid w:val="53804E7C"/>
    <w:rsid w:val="542530CD"/>
    <w:rsid w:val="569D4D44"/>
    <w:rsid w:val="569F5E8B"/>
    <w:rsid w:val="579811D7"/>
    <w:rsid w:val="579A0A9A"/>
    <w:rsid w:val="5A6F657E"/>
    <w:rsid w:val="5B4B695B"/>
    <w:rsid w:val="5CB10395"/>
    <w:rsid w:val="5CBF054F"/>
    <w:rsid w:val="5D364D37"/>
    <w:rsid w:val="5F8C17BE"/>
    <w:rsid w:val="61D864A0"/>
    <w:rsid w:val="63635E70"/>
    <w:rsid w:val="64A873BA"/>
    <w:rsid w:val="65B0455D"/>
    <w:rsid w:val="65F2085C"/>
    <w:rsid w:val="67D50E6E"/>
    <w:rsid w:val="69603806"/>
    <w:rsid w:val="6B2537EB"/>
    <w:rsid w:val="6C525D04"/>
    <w:rsid w:val="6F194929"/>
    <w:rsid w:val="6F3448C3"/>
    <w:rsid w:val="6FB06ED8"/>
    <w:rsid w:val="716B0287"/>
    <w:rsid w:val="72581857"/>
    <w:rsid w:val="727D14A3"/>
    <w:rsid w:val="73CC4DB6"/>
    <w:rsid w:val="7571798A"/>
    <w:rsid w:val="7700493D"/>
    <w:rsid w:val="77F618B9"/>
    <w:rsid w:val="78692F8B"/>
    <w:rsid w:val="79DF3D04"/>
    <w:rsid w:val="7A106B5F"/>
    <w:rsid w:val="7C286BF4"/>
    <w:rsid w:val="7F262599"/>
    <w:rsid w:val="7F440C7D"/>
    <w:rsid w:val="7F9472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06B0300-B4A3-42E2-947E-D57497AC3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Body Text" w:qFormat="1"/>
    <w:lsdException w:name="Body Text Indent" w:semiHidden="1" w:unhideWhenUsed="1" w:qFormat="1"/>
    <w:lsdException w:name="Subtitle" w:qFormat="1"/>
    <w:lsdException w:name="Body Text First Indent 2" w:qFormat="1"/>
    <w:lsdException w:name="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qFormat/>
    <w:pPr>
      <w:widowControl w:val="0"/>
      <w:autoSpaceDE w:val="0"/>
      <w:autoSpaceDN w:val="0"/>
    </w:pPr>
    <w:rPr>
      <w:rFonts w:ascii="宋体" w:hAnsi="宋体" w:cs="宋体"/>
      <w:sz w:val="22"/>
      <w:szCs w:val="22"/>
      <w:lang w:eastAsia="en-US"/>
    </w:rPr>
  </w:style>
  <w:style w:type="paragraph" w:styleId="10">
    <w:name w:val="heading 1"/>
    <w:basedOn w:val="a"/>
    <w:next w:val="a"/>
    <w:qFormat/>
    <w:pPr>
      <w:ind w:left="538"/>
      <w:outlineLvl w:val="0"/>
    </w:pPr>
    <w:rPr>
      <w:b/>
      <w:bCs/>
      <w:sz w:val="28"/>
      <w:szCs w:val="28"/>
    </w:rPr>
  </w:style>
  <w:style w:type="paragraph" w:styleId="2">
    <w:name w:val="heading 2"/>
    <w:basedOn w:val="a"/>
    <w:next w:val="a"/>
    <w:unhideWhenUsed/>
    <w:qFormat/>
    <w:pPr>
      <w:ind w:left="629"/>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正文1"/>
    <w:next w:val="a"/>
    <w:qFormat/>
    <w:pPr>
      <w:widowControl w:val="0"/>
      <w:adjustRightInd w:val="0"/>
      <w:spacing w:line="312" w:lineRule="atLeast"/>
      <w:jc w:val="both"/>
      <w:textAlignment w:val="baseline"/>
    </w:pPr>
    <w:rPr>
      <w:rFonts w:ascii="宋体" w:hAnsi="Calibri"/>
      <w:sz w:val="34"/>
      <w:szCs w:val="22"/>
    </w:rPr>
  </w:style>
  <w:style w:type="paragraph" w:styleId="a3">
    <w:name w:val="annotation text"/>
    <w:basedOn w:val="a"/>
    <w:qFormat/>
    <w:pPr>
      <w:autoSpaceDE/>
      <w:autoSpaceDN/>
    </w:pPr>
    <w:rPr>
      <w:rFonts w:ascii="Times New Roman" w:hAnsi="Times New Roman" w:cs="Times New Roman"/>
      <w:kern w:val="2"/>
      <w:sz w:val="21"/>
      <w:szCs w:val="20"/>
      <w:lang w:eastAsia="zh-CN"/>
    </w:rPr>
  </w:style>
  <w:style w:type="paragraph" w:styleId="a4">
    <w:name w:val="Body Text"/>
    <w:basedOn w:val="a"/>
    <w:qFormat/>
    <w:rPr>
      <w:sz w:val="24"/>
      <w:szCs w:val="24"/>
    </w:rPr>
  </w:style>
  <w:style w:type="paragraph" w:styleId="a5">
    <w:name w:val="Body Text Indent"/>
    <w:basedOn w:val="a"/>
    <w:semiHidden/>
    <w:unhideWhenUsed/>
    <w:qFormat/>
    <w:pPr>
      <w:spacing w:after="120"/>
      <w:ind w:leftChars="200" w:left="420"/>
    </w:pPr>
  </w:style>
  <w:style w:type="paragraph" w:styleId="a6">
    <w:name w:val="Plain Text"/>
    <w:basedOn w:val="a"/>
    <w:qFormat/>
    <w:rPr>
      <w:rFonts w:hAnsi="Courier New" w:cs="Courier New"/>
      <w:szCs w:val="21"/>
    </w:rPr>
  </w:style>
  <w:style w:type="paragraph" w:styleId="a7">
    <w:name w:val="Balloon Text"/>
    <w:basedOn w:val="a"/>
    <w:link w:val="Char"/>
    <w:qFormat/>
    <w:rPr>
      <w:sz w:val="18"/>
      <w:szCs w:val="18"/>
    </w:rPr>
  </w:style>
  <w:style w:type="paragraph" w:styleId="a8">
    <w:name w:val="footer"/>
    <w:basedOn w:val="a"/>
    <w:qFormat/>
    <w:pPr>
      <w:tabs>
        <w:tab w:val="center" w:pos="4153"/>
        <w:tab w:val="right" w:pos="8306"/>
      </w:tabs>
      <w:snapToGrid w:val="0"/>
    </w:pPr>
    <w:rPr>
      <w:sz w:val="18"/>
      <w:szCs w:val="18"/>
    </w:rPr>
  </w:style>
  <w:style w:type="paragraph" w:styleId="a9">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paragraph" w:styleId="aa">
    <w:name w:val="Normal (Web)"/>
    <w:basedOn w:val="a"/>
    <w:qFormat/>
    <w:pPr>
      <w:widowControl/>
      <w:autoSpaceDE/>
      <w:autoSpaceDN/>
      <w:spacing w:before="100" w:beforeAutospacing="1" w:after="100" w:afterAutospacing="1"/>
    </w:pPr>
    <w:rPr>
      <w:sz w:val="24"/>
      <w:szCs w:val="24"/>
      <w:lang w:eastAsia="zh-CN"/>
    </w:rPr>
  </w:style>
  <w:style w:type="paragraph" w:styleId="20">
    <w:name w:val="Body Text First Indent 2"/>
    <w:basedOn w:val="a5"/>
    <w:next w:val="a"/>
    <w:qFormat/>
    <w:pPr>
      <w:ind w:firstLineChars="200" w:firstLine="420"/>
    </w:pPr>
  </w:style>
  <w:style w:type="character" w:styleId="ab">
    <w:name w:val="Strong"/>
    <w:basedOn w:val="a0"/>
    <w:qFormat/>
    <w:rPr>
      <w:b/>
      <w:bCs/>
    </w:rPr>
  </w:style>
  <w:style w:type="character" w:styleId="ac">
    <w:name w:val="Hyperlink"/>
    <w:basedOn w:val="a0"/>
    <w:qFormat/>
    <w:rPr>
      <w:color w:val="0000FF"/>
      <w:u w:val="single"/>
    </w:rPr>
  </w:style>
  <w:style w:type="character" w:styleId="ad">
    <w:name w:val="annotation reference"/>
    <w:basedOn w:val="a0"/>
    <w:qFormat/>
    <w:rPr>
      <w:sz w:val="21"/>
      <w:szCs w:val="21"/>
    </w:rPr>
  </w:style>
  <w:style w:type="character" w:customStyle="1" w:styleId="apple-converted-space">
    <w:name w:val="apple-converted-space"/>
    <w:basedOn w:val="a0"/>
    <w:qFormat/>
  </w:style>
  <w:style w:type="paragraph" w:customStyle="1" w:styleId="11">
    <w:name w:val="列出段落1"/>
    <w:basedOn w:val="a"/>
    <w:uiPriority w:val="34"/>
    <w:qFormat/>
    <w:pPr>
      <w:spacing w:before="206"/>
      <w:ind w:left="959" w:hanging="361"/>
    </w:pPr>
  </w:style>
  <w:style w:type="paragraph" w:customStyle="1" w:styleId="ae">
    <w:name w:val="文档正文"/>
    <w:basedOn w:val="a"/>
    <w:qFormat/>
    <w:pPr>
      <w:spacing w:beforeLines="50" w:afterLines="50" w:line="360" w:lineRule="auto"/>
      <w:ind w:firstLineChars="200" w:firstLine="560"/>
    </w:pPr>
    <w:rPr>
      <w:rFonts w:cs="Arial"/>
      <w:bCs/>
      <w:sz w:val="28"/>
      <w:szCs w:val="28"/>
    </w:rPr>
  </w:style>
  <w:style w:type="paragraph" w:customStyle="1" w:styleId="af">
    <w:name w:val="表头文本"/>
    <w:basedOn w:val="a"/>
    <w:qFormat/>
    <w:pPr>
      <w:adjustRightInd w:val="0"/>
      <w:jc w:val="center"/>
    </w:pPr>
    <w:rPr>
      <w:rFonts w:ascii="Times New Roman" w:hAnsi="Times New Roman" w:cs="Times New Roman"/>
      <w:b/>
      <w:sz w:val="24"/>
      <w:szCs w:val="20"/>
      <w:lang w:eastAsia="zh-CN"/>
    </w:rPr>
  </w:style>
  <w:style w:type="character" w:customStyle="1" w:styleId="font21">
    <w:name w:val="font21"/>
    <w:basedOn w:val="a0"/>
    <w:qFormat/>
    <w:rPr>
      <w:rFonts w:ascii="仿宋_GB2312" w:eastAsia="仿宋_GB2312" w:cs="仿宋_GB2312" w:hint="default"/>
      <w:color w:val="000000"/>
      <w:sz w:val="21"/>
      <w:szCs w:val="21"/>
      <w:u w:val="none"/>
    </w:rPr>
  </w:style>
  <w:style w:type="character" w:customStyle="1" w:styleId="Char">
    <w:name w:val="批注框文本 Char"/>
    <w:basedOn w:val="a0"/>
    <w:link w:val="a7"/>
    <w:qFormat/>
    <w:rPr>
      <w:rFonts w:ascii="宋体" w:hAnsi="宋体" w:cs="宋体"/>
      <w:sz w:val="18"/>
      <w:szCs w:val="18"/>
      <w:lang w:eastAsia="en-US"/>
    </w:rPr>
  </w:style>
  <w:style w:type="paragraph" w:styleId="af0">
    <w:name w:val="List Paragraph"/>
    <w:basedOn w:val="a"/>
    <w:uiPriority w:val="1"/>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0A624E-5836-41A6-B1B2-21FED5A627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25</Pages>
  <Words>3101</Words>
  <Characters>17681</Characters>
  <Application>Microsoft Office Word</Application>
  <DocSecurity>0</DocSecurity>
  <Lines>147</Lines>
  <Paragraphs>41</Paragraphs>
  <ScaleCrop>false</ScaleCrop>
  <Company>fhzz</Company>
  <LinksUpToDate>false</LinksUpToDate>
  <CharactersWithSpaces>20741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mqhuang</dc:creator>
  <cp:lastModifiedBy>Windows 用户</cp:lastModifiedBy>
  <cp:revision>24</cp:revision>
  <cp:lastPrinted>2024-05-07T01:32:00Z</cp:lastPrinted>
  <dcterms:created xsi:type="dcterms:W3CDTF">2023-02-28T02:40:00Z</dcterms:created>
  <dcterms:modified xsi:type="dcterms:W3CDTF">2025-03-25T01:57:00Z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2052-11.8.6.10973</vt:lpwstr>
  </property>
  <property fmtid="{D5CDD505-2E9C-101B-9397-08002B2CF9AE}" pid="3" name="ICV">
    <vt:lpwstr>0F249EEE4A3240848BDDB45D5EA88B28</vt:lpwstr>
  </property>
</Properties>
</file>