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rFonts w:ascii="宋体" w:cs="宋体"/>
          <w:color w:val="000000"/>
          <w:kern w:val="0"/>
          <w:sz w:val="72"/>
          <w:szCs w:val="72"/>
          <w:shd w:val="clear" w:color="auto" w:fill="FFFFFF"/>
        </w:rPr>
      </w:pPr>
    </w:p>
    <w:p>
      <w:pPr>
        <w:widowControl/>
        <w:shd w:val="clear" w:color="auto" w:fill="FFFFFF"/>
        <w:jc w:val="center"/>
        <w:rPr>
          <w:color w:val="000000"/>
          <w:szCs w:val="21"/>
        </w:rPr>
      </w:pPr>
      <w:r>
        <w:rPr>
          <w:rFonts w:hint="eastAsia" w:ascii="宋体" w:hAnsi="宋体" w:cs="宋体"/>
          <w:color w:val="000000"/>
          <w:kern w:val="0"/>
          <w:sz w:val="72"/>
          <w:szCs w:val="72"/>
          <w:shd w:val="clear" w:color="auto" w:fill="FFFFFF"/>
        </w:rPr>
        <w:t>公开比选文件</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color w:val="000000"/>
          <w:kern w:val="0"/>
          <w:sz w:val="52"/>
          <w:szCs w:val="52"/>
          <w:shd w:val="clear" w:color="auto" w:fill="FFFFFF"/>
        </w:rPr>
        <w:t> </w:t>
      </w:r>
    </w:p>
    <w:p>
      <w:pPr>
        <w:widowControl/>
        <w:shd w:val="clear" w:color="auto" w:fill="FFFFFF"/>
        <w:jc w:val="center"/>
        <w:rPr>
          <w:color w:val="000000"/>
          <w:szCs w:val="21"/>
        </w:rPr>
      </w:pPr>
      <w:r>
        <w:rPr>
          <w:rFonts w:hint="eastAsia" w:ascii="宋体" w:hAnsi="宋体" w:cs="宋体"/>
          <w:color w:val="000000"/>
          <w:kern w:val="0"/>
          <w:sz w:val="36"/>
          <w:szCs w:val="36"/>
          <w:shd w:val="clear" w:color="auto" w:fill="FFFFFF"/>
        </w:rPr>
        <w:t>比选项目</w:t>
      </w:r>
      <w:r>
        <w:rPr>
          <w:rFonts w:hint="eastAsia" w:ascii="宋体" w:hAnsi="宋体" w:cs="宋体"/>
          <w:color w:val="000000"/>
          <w:kern w:val="0"/>
          <w:sz w:val="36"/>
          <w:szCs w:val="36"/>
          <w:shd w:val="clear" w:color="auto" w:fill="FFFFFF"/>
          <w:lang w:eastAsia="zh-CN"/>
        </w:rPr>
        <w:t>：</w:t>
      </w:r>
      <w:r>
        <w:rPr>
          <w:rFonts w:hint="eastAsia" w:ascii="宋体" w:hAnsi="宋体" w:cs="宋体"/>
          <w:color w:val="000000"/>
          <w:kern w:val="0"/>
          <w:sz w:val="36"/>
          <w:szCs w:val="36"/>
          <w:shd w:val="clear" w:color="auto" w:fill="FFFFFF"/>
        </w:rPr>
        <w:t>甲醇</w:t>
      </w:r>
    </w:p>
    <w:p>
      <w:pPr>
        <w:widowControl/>
        <w:shd w:val="clear" w:color="auto" w:fill="FFFFFF"/>
        <w:jc w:val="center"/>
        <w:rPr>
          <w:rFonts w:hint="default" w:eastAsia="宋体"/>
          <w:color w:val="000000"/>
          <w:szCs w:val="21"/>
          <w:lang w:val="en-US" w:eastAsia="zh-CN"/>
        </w:rPr>
      </w:pPr>
      <w:r>
        <w:rPr>
          <w:color w:val="000000"/>
          <w:kern w:val="0"/>
          <w:sz w:val="52"/>
          <w:szCs w:val="52"/>
          <w:shd w:val="clear" w:color="auto" w:fill="FFFFFF"/>
        </w:rPr>
        <w:t> </w:t>
      </w:r>
      <w:r>
        <w:rPr>
          <w:rFonts w:hint="eastAsia" w:ascii="宋体" w:hAnsi="宋体" w:cs="宋体"/>
          <w:color w:val="000000"/>
          <w:kern w:val="0"/>
          <w:sz w:val="36"/>
          <w:szCs w:val="36"/>
          <w:shd w:val="clear" w:color="auto" w:fill="FFFFFF"/>
        </w:rPr>
        <w:t>项目编号：202</w:t>
      </w:r>
      <w:r>
        <w:rPr>
          <w:rFonts w:hint="eastAsia" w:ascii="宋体" w:hAnsi="宋体" w:cs="宋体"/>
          <w:color w:val="000000"/>
          <w:kern w:val="0"/>
          <w:sz w:val="36"/>
          <w:szCs w:val="36"/>
          <w:shd w:val="clear" w:color="auto" w:fill="FFFFFF"/>
          <w:lang w:val="en-US" w:eastAsia="zh-CN"/>
        </w:rPr>
        <w:t>3</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FHC</w:t>
      </w:r>
      <w:r>
        <w:rPr>
          <w:rFonts w:hint="eastAsia" w:ascii="宋体" w:hAnsi="宋体" w:cs="宋体"/>
          <w:color w:val="000000"/>
          <w:kern w:val="0"/>
          <w:sz w:val="36"/>
          <w:szCs w:val="36"/>
          <w:shd w:val="clear" w:color="auto" w:fill="FFFFFF"/>
        </w:rPr>
        <w:t>(</w:t>
      </w:r>
      <w:r>
        <w:rPr>
          <w:rFonts w:hint="eastAsia" w:ascii="宋体" w:hAnsi="宋体" w:cs="宋体"/>
          <w:color w:val="000000"/>
          <w:kern w:val="0"/>
          <w:sz w:val="36"/>
          <w:szCs w:val="36"/>
          <w:shd w:val="clear" w:color="auto" w:fill="FFFFFF"/>
          <w:lang w:val="en-US" w:eastAsia="zh-CN"/>
        </w:rPr>
        <w:t>PTA</w:t>
      </w:r>
      <w:r>
        <w:rPr>
          <w:rFonts w:hint="eastAsia" w:ascii="宋体" w:hAnsi="宋体" w:cs="宋体"/>
          <w:color w:val="000000"/>
          <w:kern w:val="0"/>
          <w:sz w:val="36"/>
          <w:szCs w:val="36"/>
          <w:shd w:val="clear" w:color="auto" w:fill="FFFFFF"/>
        </w:rPr>
        <w:t>)-甲醇-</w:t>
      </w:r>
      <w:r>
        <w:rPr>
          <w:rFonts w:hint="eastAsia" w:ascii="宋体" w:hAnsi="宋体" w:cs="宋体"/>
          <w:color w:val="000000"/>
          <w:kern w:val="0"/>
          <w:sz w:val="36"/>
          <w:szCs w:val="36"/>
          <w:shd w:val="clear" w:color="auto" w:fill="FFFFFF"/>
          <w:lang w:val="en-US" w:eastAsia="zh-CN"/>
        </w:rPr>
        <w:t>0606</w:t>
      </w:r>
    </w:p>
    <w:p>
      <w:pPr>
        <w:widowControl/>
        <w:shd w:val="clear" w:color="auto" w:fill="FFFFFF"/>
        <w:rPr>
          <w:color w:val="000000"/>
          <w:szCs w:val="21"/>
        </w:rPr>
      </w:pP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szCs w:val="21"/>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pPr>
        <w:widowControl/>
        <w:shd w:val="clear" w:color="auto" w:fill="FFFFFF"/>
        <w:rPr>
          <w:color w:val="000000"/>
          <w:kern w:val="0"/>
          <w:sz w:val="52"/>
          <w:szCs w:val="52"/>
          <w:shd w:val="clear" w:color="auto" w:fill="FFFFFF"/>
        </w:rPr>
      </w:pPr>
    </w:p>
    <w:p>
      <w:pPr>
        <w:widowControl/>
        <w:shd w:val="clear" w:color="auto" w:fill="FFFFFF"/>
        <w:jc w:val="right"/>
        <w:rPr>
          <w:color w:val="000000"/>
          <w:szCs w:val="21"/>
        </w:rPr>
      </w:pPr>
      <w:r>
        <w:rPr>
          <w:color w:val="000000"/>
          <w:kern w:val="0"/>
          <w:sz w:val="52"/>
          <w:szCs w:val="52"/>
          <w:shd w:val="clear" w:color="auto" w:fill="FFFFFF"/>
        </w:rPr>
        <w:t> </w:t>
      </w:r>
    </w:p>
    <w:p>
      <w:pPr>
        <w:widowControl/>
        <w:shd w:val="clear" w:color="auto" w:fill="FFFFFF"/>
        <w:jc w:val="right"/>
        <w:rPr>
          <w:color w:val="000000"/>
          <w:szCs w:val="21"/>
        </w:rPr>
      </w:pPr>
      <w:r>
        <w:rPr>
          <w:rFonts w:hint="eastAsia" w:ascii="宋体" w:hAnsi="宋体" w:cs="宋体"/>
          <w:color w:val="000000"/>
          <w:kern w:val="0"/>
          <w:sz w:val="28"/>
          <w:szCs w:val="28"/>
          <w:shd w:val="clear" w:color="auto" w:fill="FFFFFF"/>
          <w:lang w:val="en-US" w:eastAsia="zh-CN"/>
        </w:rPr>
        <w:t>翔鹭石化</w:t>
      </w:r>
      <w:r>
        <w:rPr>
          <w:rFonts w:hint="eastAsia" w:ascii="宋体" w:hAnsi="宋体" w:cs="宋体"/>
          <w:color w:val="000000"/>
          <w:kern w:val="0"/>
          <w:sz w:val="28"/>
          <w:szCs w:val="28"/>
          <w:shd w:val="clear" w:color="auto" w:fill="FFFFFF"/>
        </w:rPr>
        <w:t>（漳州）有限公司</w:t>
      </w:r>
      <w:r>
        <w:rPr>
          <w:color w:val="000000"/>
          <w:kern w:val="0"/>
          <w:sz w:val="28"/>
          <w:szCs w:val="28"/>
          <w:shd w:val="clear" w:color="auto" w:fill="FFFFFF"/>
        </w:rPr>
        <w:t> </w:t>
      </w:r>
    </w:p>
    <w:p>
      <w:pPr>
        <w:widowControl/>
        <w:shd w:val="clear" w:color="auto" w:fill="FFFFFF"/>
        <w:ind w:right="560"/>
        <w:jc w:val="right"/>
        <w:rPr>
          <w:color w:val="000000"/>
          <w:szCs w:val="21"/>
        </w:rPr>
      </w:pPr>
      <w:r>
        <w:rPr>
          <w:color w:val="000000"/>
          <w:kern w:val="0"/>
          <w:sz w:val="28"/>
          <w:szCs w:val="28"/>
          <w:shd w:val="clear" w:color="auto" w:fill="FFFFFF"/>
        </w:rPr>
        <w:t>                                     </w:t>
      </w:r>
      <w:r>
        <w:rPr>
          <w:rFonts w:hint="eastAsia" w:asciiTheme="minorEastAsia" w:hAnsiTheme="minorEastAsia" w:eastAsiaTheme="minorEastAsia" w:cstheme="minorEastAsia"/>
          <w:color w:val="000000"/>
          <w:kern w:val="0"/>
          <w:sz w:val="28"/>
          <w:szCs w:val="28"/>
          <w:shd w:val="clear" w:color="auto" w:fill="FFFFFF"/>
        </w:rPr>
        <w:t>   202</w:t>
      </w:r>
      <w:r>
        <w:rPr>
          <w:rFonts w:hint="eastAsia" w:asciiTheme="minorEastAsia" w:hAnsiTheme="minorEastAsia" w:eastAsiaTheme="minorEastAsia" w:cstheme="minorEastAsia"/>
          <w:color w:val="000000"/>
          <w:kern w:val="0"/>
          <w:sz w:val="28"/>
          <w:szCs w:val="28"/>
          <w:shd w:val="clear" w:color="auto" w:fill="FFFFFF"/>
          <w:lang w:val="en-US" w:eastAsia="zh-CN"/>
        </w:rPr>
        <w:t>3</w:t>
      </w:r>
      <w:r>
        <w:rPr>
          <w:rFonts w:hint="eastAsia" w:asciiTheme="minorEastAsia" w:hAnsiTheme="minorEastAsia" w:eastAsiaTheme="minorEastAsia" w:cstheme="minorEastAsia"/>
          <w:color w:val="000000"/>
          <w:kern w:val="0"/>
          <w:sz w:val="28"/>
          <w:szCs w:val="28"/>
          <w:shd w:val="clear" w:color="auto" w:fill="FFFFFF"/>
        </w:rPr>
        <w:t>年</w:t>
      </w:r>
      <w:r>
        <w:rPr>
          <w:rFonts w:hint="eastAsia" w:asciiTheme="minorEastAsia" w:hAnsiTheme="minorEastAsia" w:eastAsiaTheme="minorEastAsia" w:cstheme="minorEastAsia"/>
          <w:color w:val="000000"/>
          <w:kern w:val="0"/>
          <w:sz w:val="28"/>
          <w:szCs w:val="28"/>
          <w:shd w:val="clear" w:color="auto" w:fill="FFFFFF"/>
          <w:lang w:val="en-US" w:eastAsia="zh-CN"/>
        </w:rPr>
        <w:t>6</w:t>
      </w:r>
      <w:r>
        <w:rPr>
          <w:rFonts w:hint="eastAsia" w:asciiTheme="minorEastAsia" w:hAnsiTheme="minorEastAsia" w:eastAsiaTheme="minorEastAsia" w:cstheme="minorEastAsia"/>
          <w:color w:val="000000"/>
          <w:kern w:val="0"/>
          <w:sz w:val="28"/>
          <w:szCs w:val="28"/>
          <w:shd w:val="clear" w:color="auto" w:fill="FFFFFF"/>
        </w:rPr>
        <w:t>月</w:t>
      </w:r>
      <w:r>
        <w:rPr>
          <w:rFonts w:hint="eastAsia" w:asciiTheme="minorEastAsia" w:hAnsiTheme="minorEastAsia" w:eastAsiaTheme="minorEastAsia" w:cstheme="minorEastAsia"/>
          <w:color w:val="000000"/>
          <w:kern w:val="0"/>
          <w:sz w:val="28"/>
          <w:szCs w:val="28"/>
          <w:shd w:val="clear" w:color="auto" w:fill="FFFFFF"/>
          <w:lang w:val="en-US" w:eastAsia="zh-CN"/>
        </w:rPr>
        <w:t>6</w:t>
      </w:r>
      <w:r>
        <w:rPr>
          <w:rFonts w:hint="eastAsia" w:ascii="宋体" w:hAnsi="宋体" w:cs="宋体"/>
          <w:color w:val="000000"/>
          <w:kern w:val="0"/>
          <w:sz w:val="28"/>
          <w:szCs w:val="28"/>
          <w:shd w:val="clear" w:color="auto" w:fill="FFFFFF"/>
        </w:rPr>
        <w:t>日</w:t>
      </w:r>
    </w:p>
    <w:p>
      <w:pPr>
        <w:widowControl/>
        <w:shd w:val="clear" w:color="auto" w:fill="FFFFFF"/>
        <w:rPr>
          <w:color w:val="000000"/>
          <w:szCs w:val="21"/>
        </w:rPr>
      </w:pPr>
      <w:r>
        <w:rPr>
          <w:color w:val="000000"/>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spacing w:line="400" w:lineRule="exact"/>
        <w:rPr>
          <w:rFonts w:ascii="宋体"/>
          <w:b/>
          <w:bCs/>
          <w:sz w:val="36"/>
        </w:rPr>
      </w:pPr>
    </w:p>
    <w:p>
      <w:pPr>
        <w:spacing w:line="400" w:lineRule="exact"/>
        <w:jc w:val="center"/>
        <w:rPr>
          <w:rFonts w:ascii="宋体"/>
          <w:b/>
          <w:bCs/>
          <w:sz w:val="36"/>
        </w:rPr>
      </w:pPr>
      <w:r>
        <w:rPr>
          <w:rFonts w:hint="eastAsia" w:ascii="宋体" w:hAnsi="宋体"/>
          <w:b/>
          <w:bCs/>
          <w:sz w:val="36"/>
        </w:rPr>
        <w:t>一、比选公告</w:t>
      </w:r>
    </w:p>
    <w:p>
      <w:pPr>
        <w:pStyle w:val="3"/>
        <w:rPr>
          <w:b/>
          <w:sz w:val="28"/>
        </w:rPr>
      </w:pPr>
    </w:p>
    <w:p>
      <w:pPr>
        <w:jc w:val="center"/>
        <w:rPr>
          <w:b/>
          <w:bCs/>
          <w:sz w:val="32"/>
        </w:rPr>
      </w:pPr>
      <w:r>
        <w:rPr>
          <w:rFonts w:hint="eastAsia"/>
          <w:b/>
          <w:bCs/>
          <w:sz w:val="32"/>
          <w:lang w:val="en-US" w:eastAsia="zh-CN"/>
        </w:rPr>
        <w:t>翔鹭石化</w:t>
      </w:r>
      <w:r>
        <w:rPr>
          <w:rFonts w:hint="eastAsia"/>
          <w:b/>
          <w:bCs/>
          <w:sz w:val="32"/>
        </w:rPr>
        <w:t>（漳州）有限公司</w:t>
      </w:r>
    </w:p>
    <w:p>
      <w:pPr>
        <w:jc w:val="center"/>
        <w:rPr>
          <w:b/>
          <w:bCs/>
          <w:sz w:val="32"/>
        </w:rPr>
      </w:pPr>
      <w:r>
        <w:rPr>
          <w:rFonts w:hint="eastAsia"/>
          <w:b/>
          <w:bCs/>
          <w:sz w:val="32"/>
        </w:rPr>
        <w:t>甲醇</w:t>
      </w:r>
      <w:r>
        <w:rPr>
          <w:rFonts w:hint="eastAsia"/>
          <w:b/>
          <w:bCs/>
          <w:sz w:val="32"/>
          <w:lang w:val="en-US" w:eastAsia="zh-CN"/>
        </w:rPr>
        <w:t xml:space="preserve"> </w:t>
      </w:r>
      <w:r>
        <w:rPr>
          <w:b/>
          <w:bCs/>
          <w:sz w:val="32"/>
        </w:rPr>
        <w:t>采购</w:t>
      </w:r>
      <w:r>
        <w:rPr>
          <w:rFonts w:hint="eastAsia"/>
          <w:b/>
          <w:bCs/>
          <w:sz w:val="32"/>
        </w:rPr>
        <w:t>比选公告</w:t>
      </w:r>
    </w:p>
    <w:p>
      <w:pPr>
        <w:spacing w:line="360" w:lineRule="auto"/>
        <w:rPr>
          <w:bCs/>
          <w:szCs w:val="21"/>
        </w:rPr>
      </w:pPr>
    </w:p>
    <w:p>
      <w:pPr>
        <w:spacing w:before="100" w:beforeAutospacing="1" w:after="100" w:afterAutospacing="1" w:line="36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val="en-US" w:eastAsia="zh-CN"/>
        </w:rPr>
        <w:t>翔鹭石化</w:t>
      </w:r>
      <w:r>
        <w:rPr>
          <w:rFonts w:hint="eastAsia" w:asciiTheme="minorEastAsia" w:hAnsiTheme="minorEastAsia" w:eastAsiaTheme="minorEastAsia"/>
          <w:bCs/>
          <w:sz w:val="24"/>
        </w:rPr>
        <w:t>（漳州）有限公司就</w:t>
      </w:r>
      <w:r>
        <w:rPr>
          <w:rFonts w:hint="eastAsia" w:asciiTheme="minorEastAsia" w:hAnsiTheme="minorEastAsia" w:eastAsiaTheme="minorEastAsia"/>
          <w:bCs/>
          <w:sz w:val="24"/>
          <w:u w:val="single"/>
        </w:rPr>
        <w:t>“甲醇（项目编号：202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-FH</w:t>
      </w:r>
      <w:r>
        <w:rPr>
          <w:rFonts w:hint="eastAsia" w:asciiTheme="minorEastAsia" w:hAnsiTheme="minorEastAsia" w:eastAsiaTheme="minorEastAsia"/>
          <w:bCs/>
          <w:sz w:val="24"/>
          <w:u w:val="single"/>
          <w:lang w:val="en-US" w:eastAsia="zh-CN"/>
        </w:rPr>
        <w:t>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w:t>
      </w:r>
      <w:r>
        <w:rPr>
          <w:rFonts w:hint="eastAsia" w:asciiTheme="minorEastAsia" w:hAnsiTheme="minorEastAsia" w:eastAsiaTheme="minorEastAsia"/>
          <w:bCs/>
          <w:sz w:val="24"/>
          <w:u w:val="single"/>
        </w:rPr>
        <w:t>)-甲醇-</w:t>
      </w:r>
      <w:r>
        <w:rPr>
          <w:rFonts w:hint="eastAsia" w:asciiTheme="minorEastAsia" w:hAnsiTheme="minorEastAsia" w:eastAsiaTheme="minorEastAsia"/>
          <w:bCs/>
          <w:sz w:val="24"/>
          <w:u w:val="single"/>
          <w:lang w:val="en-US" w:eastAsia="zh-CN"/>
        </w:rPr>
        <w:t>0606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项目概况</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项目名称</w:t>
      </w:r>
      <w:r>
        <w:rPr>
          <w:rFonts w:hint="eastAsia" w:asciiTheme="minorEastAsia" w:hAnsiTheme="minorEastAsia" w:eastAsiaTheme="minorEastAsia"/>
          <w:bCs/>
          <w:sz w:val="24"/>
          <w:lang w:eastAsia="zh-CN"/>
        </w:rPr>
        <w:t>：</w:t>
      </w:r>
      <w:r>
        <w:rPr>
          <w:rFonts w:hint="eastAsia" w:asciiTheme="minorEastAsia" w:hAnsiTheme="minorEastAsia" w:eastAsiaTheme="minorEastAsia"/>
          <w:b w:val="0"/>
          <w:bCs/>
          <w:sz w:val="24"/>
        </w:rPr>
        <w:t>甲醇</w:t>
      </w:r>
    </w:p>
    <w:p>
      <w:pPr>
        <w:pStyle w:val="9"/>
        <w:numPr>
          <w:ilvl w:val="0"/>
          <w:numId w:val="2"/>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比选项目：甲醇，采购数量、质量、货期等要求详见比选文件。</w:t>
      </w:r>
    </w:p>
    <w:p>
      <w:pPr>
        <w:pStyle w:val="9"/>
        <w:numPr>
          <w:ilvl w:val="0"/>
          <w:numId w:val="1"/>
        </w:numPr>
        <w:spacing w:before="100" w:beforeAutospacing="1" w:after="100" w:afterAutospacing="1" w:line="360" w:lineRule="auto"/>
        <w:rPr>
          <w:rFonts w:asciiTheme="minorEastAsia" w:hAnsiTheme="minorEastAsia" w:eastAsiaTheme="minorEastAsia"/>
          <w:b/>
          <w:bCs/>
          <w:sz w:val="24"/>
        </w:rPr>
      </w:pPr>
      <w:r>
        <w:rPr>
          <w:rFonts w:hint="eastAsia" w:asciiTheme="minorEastAsia" w:hAnsiTheme="minorEastAsia" w:eastAsiaTheme="minorEastAsia"/>
          <w:b/>
          <w:bCs/>
          <w:sz w:val="24"/>
        </w:rPr>
        <w:t>参选人资格要求</w:t>
      </w:r>
    </w:p>
    <w:p>
      <w:pPr>
        <w:pStyle w:val="9"/>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9"/>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9"/>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9"/>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9"/>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w:t>
      </w:r>
    </w:p>
    <w:p>
      <w:pPr>
        <w:pStyle w:val="9"/>
        <w:numPr>
          <w:ilvl w:val="0"/>
          <w:numId w:val="3"/>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肆</w:t>
      </w:r>
      <w:r>
        <w:rPr>
          <w:rFonts w:hint="eastAsia" w:asciiTheme="minorEastAsia" w:hAnsiTheme="minorEastAsia" w:eastAsiaTheme="minorEastAsia"/>
          <w:bCs/>
          <w:sz w:val="24"/>
        </w:rPr>
        <w:t>万</w:t>
      </w:r>
      <w:r>
        <w:rPr>
          <w:rFonts w:hint="eastAsia" w:asciiTheme="minorEastAsia" w:hAnsiTheme="minorEastAsia" w:eastAsiaTheme="minorEastAsia"/>
          <w:bCs/>
          <w:sz w:val="24"/>
          <w:lang w:val="en-US" w:eastAsia="zh-CN"/>
        </w:rPr>
        <w:t>元</w:t>
      </w:r>
      <w:r>
        <w:rPr>
          <w:rFonts w:hint="eastAsia" w:asciiTheme="minorEastAsia" w:hAnsiTheme="minorEastAsia" w:eastAsiaTheme="minorEastAsia"/>
          <w:bCs/>
          <w:sz w:val="24"/>
        </w:rPr>
        <w:t>整。</w:t>
      </w:r>
    </w:p>
    <w:p>
      <w:pPr>
        <w:spacing w:line="360" w:lineRule="auto"/>
        <w:ind w:firstLine="472" w:firstLineChars="196"/>
        <w:rPr>
          <w:rFonts w:asciiTheme="minorEastAsia" w:hAnsiTheme="minorEastAsia" w:eastAsiaTheme="minorEastAsia"/>
          <w:b/>
          <w:bCs/>
          <w:sz w:val="24"/>
        </w:rPr>
      </w:pPr>
      <w:r>
        <w:rPr>
          <w:rFonts w:hint="eastAsia"/>
          <w:b/>
          <w:bCs/>
          <w:sz w:val="24"/>
        </w:rPr>
        <w:t>三、</w:t>
      </w:r>
      <w:r>
        <w:rPr>
          <w:rFonts w:hint="eastAsia" w:asciiTheme="minorEastAsia" w:hAnsiTheme="minorEastAsia" w:eastAsiaTheme="minorEastAsia"/>
          <w:b/>
          <w:bCs/>
          <w:sz w:val="24"/>
        </w:rPr>
        <w:t>获取比选文件</w:t>
      </w:r>
    </w:p>
    <w:p>
      <w:pPr>
        <w:pStyle w:val="9"/>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6</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15</w:t>
      </w:r>
      <w:r>
        <w:rPr>
          <w:rFonts w:hint="eastAsia" w:asciiTheme="majorEastAsia" w:hAnsiTheme="majorEastAsia" w:eastAsiaTheme="majorEastAsia"/>
          <w:sz w:val="24"/>
        </w:rPr>
        <w:t>日（含当日）</w:t>
      </w:r>
    </w:p>
    <w:p>
      <w:pPr>
        <w:pStyle w:val="9"/>
        <w:numPr>
          <w:ilvl w:val="255"/>
          <w:numId w:val="0"/>
        </w:numPr>
        <w:spacing w:before="0" w:line="360" w:lineRule="auto"/>
        <w:ind w:left="832"/>
        <w:rPr>
          <w:rFonts w:asciiTheme="minorEastAsia" w:hAnsiTheme="minorEastAsia" w:eastAsiaTheme="minorEastAsia"/>
          <w:bCs/>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（2）</w:t>
      </w:r>
      <w:r>
        <w:rPr>
          <w:rFonts w:hint="eastAsia" w:asciiTheme="minorEastAsia" w:hAnsiTheme="minorEastAsia" w:eastAsiaTheme="minorEastAsia"/>
          <w:bCs/>
          <w:sz w:val="24"/>
        </w:rPr>
        <w:t>证件：</w:t>
      </w:r>
      <w:r>
        <w:rPr>
          <w:rFonts w:asciiTheme="minorEastAsia" w:hAnsiTheme="minorEastAsia" w:eastAsiaTheme="minorEastAsia"/>
          <w:bCs/>
          <w:sz w:val="24"/>
        </w:rPr>
        <w:t>营业执照</w:t>
      </w:r>
      <w:r>
        <w:rPr>
          <w:rFonts w:hint="eastAsia" w:asciiTheme="minorEastAsia" w:hAnsiTheme="minorEastAsia" w:eastAsiaTheme="minorEastAsia"/>
          <w:bCs/>
          <w:sz w:val="24"/>
        </w:rPr>
        <w:t>、开户许可证等证件</w:t>
      </w:r>
      <w:r>
        <w:rPr>
          <w:rFonts w:asciiTheme="minorEastAsia" w:hAnsiTheme="minorEastAsia" w:eastAsiaTheme="minorEastAsia"/>
          <w:bCs/>
          <w:sz w:val="24"/>
        </w:rPr>
        <w:t>（加盖单位公章的复印件）</w:t>
      </w:r>
      <w:r>
        <w:rPr>
          <w:rFonts w:hint="eastAsia" w:asciiTheme="minorEastAsia" w:hAnsiTheme="minorEastAsia" w:eastAsiaTheme="minorEastAsia"/>
          <w:bCs/>
          <w:sz w:val="24"/>
        </w:rPr>
        <w:t>；</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（3）公司经营业绩证明（合同或发票）；</w:t>
      </w:r>
    </w:p>
    <w:p>
      <w:pPr>
        <w:pStyle w:val="9"/>
        <w:spacing w:before="0" w:line="36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w:t>
      </w:r>
      <w:r>
        <w:rPr>
          <w:rFonts w:asciiTheme="minorEastAsia" w:hAnsiTheme="minorEastAsia" w:eastAsiaTheme="minorEastAsia"/>
          <w:bCs/>
          <w:sz w:val="24"/>
        </w:rPr>
        <w:t>4</w:t>
      </w:r>
      <w:r>
        <w:rPr>
          <w:rFonts w:hint="eastAsia" w:asciiTheme="minorEastAsia" w:hAnsiTheme="minorEastAsia" w:eastAsiaTheme="minorEastAsia"/>
          <w:bCs/>
          <w:sz w:val="24"/>
        </w:rPr>
        <w:t>）保证金汇款银行水单：参选单位需缴纳参选保证金：</w:t>
      </w:r>
      <w:r>
        <w:rPr>
          <w:rFonts w:hint="eastAsia" w:asciiTheme="minorEastAsia" w:hAnsiTheme="minorEastAsia" w:eastAsiaTheme="minorEastAsia"/>
          <w:bCs/>
          <w:sz w:val="24"/>
          <w:lang w:val="en-US" w:eastAsia="zh-CN"/>
        </w:rPr>
        <w:t>肆</w:t>
      </w:r>
      <w:r>
        <w:rPr>
          <w:rFonts w:hint="eastAsia" w:asciiTheme="minorEastAsia" w:hAnsiTheme="minorEastAsia" w:eastAsiaTheme="minorEastAsia"/>
          <w:bCs/>
          <w:sz w:val="24"/>
        </w:rPr>
        <w:t>万</w:t>
      </w:r>
      <w:r>
        <w:rPr>
          <w:rFonts w:hint="eastAsia" w:asciiTheme="minorEastAsia" w:hAnsiTheme="minorEastAsia" w:eastAsiaTheme="minorEastAsia"/>
          <w:bCs/>
          <w:sz w:val="24"/>
          <w:lang w:val="en-US" w:eastAsia="zh-CN"/>
        </w:rPr>
        <w:t>元</w:t>
      </w:r>
      <w:r>
        <w:rPr>
          <w:rFonts w:hint="eastAsia" w:asciiTheme="minorEastAsia" w:hAnsiTheme="minorEastAsia" w:eastAsiaTheme="minorEastAsia"/>
          <w:bCs/>
          <w:sz w:val="24"/>
        </w:rPr>
        <w:t>整，如中选、该保证金转为履约保证金，如不中选，在比选结束后请联系商务联系人办理无息等额退款。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9"/>
        <w:numPr>
          <w:ilvl w:val="0"/>
          <w:numId w:val="4"/>
        </w:numPr>
        <w:spacing w:before="0" w:line="360" w:lineRule="auto"/>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spacing w:line="360" w:lineRule="auto"/>
        <w:ind w:firstLine="472" w:firstLineChars="196"/>
        <w:rPr>
          <w:rFonts w:asciiTheme="minorEastAsia" w:hAnsiTheme="minorEastAsia" w:eastAsiaTheme="minorEastAsia"/>
          <w:b/>
          <w:bCs/>
          <w:sz w:val="24"/>
        </w:rPr>
      </w:pPr>
      <w:r>
        <w:rPr>
          <w:rFonts w:hint="eastAsia"/>
          <w:b/>
          <w:bCs/>
          <w:sz w:val="24"/>
        </w:rPr>
        <w:t>四、参选文件递交要求</w:t>
      </w:r>
    </w:p>
    <w:p>
      <w:pPr>
        <w:pStyle w:val="9"/>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w:t>
      </w:r>
      <w:r>
        <w:rPr>
          <w:rFonts w:hint="eastAsia" w:asciiTheme="minorEastAsia" w:hAnsiTheme="minorEastAsia" w:eastAsiaTheme="minorEastAsia"/>
          <w:bCs/>
          <w:color w:val="auto"/>
          <w:sz w:val="24"/>
          <w:lang w:val="en-US" w:eastAsia="zh-CN"/>
        </w:rPr>
        <w:t>形式</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通过加密邮件形式发送至</w:t>
      </w:r>
      <w:r>
        <w:rPr>
          <w:rStyle w:val="8"/>
          <w:rFonts w:hint="eastAsia" w:ascii="宋体" w:hAnsi="宋体" w:cs="宋体"/>
          <w:color w:val="000000" w:themeColor="text1"/>
          <w:sz w:val="24"/>
          <w14:textFill>
            <w14:solidFill>
              <w14:schemeClr w14:val="tx1"/>
            </w14:solidFill>
          </w14:textFill>
        </w:rPr>
        <w:t>wzcgb@fjpec.com.cn</w:t>
      </w:r>
      <w:r>
        <w:rPr>
          <w:rStyle w:val="8"/>
          <w:rFonts w:hint="eastAsia" w:ascii="宋体" w:hAnsi="宋体" w:cs="宋体"/>
          <w:color w:val="000000" w:themeColor="text1"/>
          <w:sz w:val="24"/>
          <w:lang w:eastAsia="zh-CN"/>
          <w14:textFill>
            <w14:solidFill>
              <w14:schemeClr w14:val="tx1"/>
            </w14:solidFill>
          </w14:textFill>
        </w:rPr>
        <w:t>。</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lang w:val="en-US" w:eastAsia="zh-CN"/>
        </w:rPr>
        <w:t>2023年6月16日上午10:00</w:t>
      </w:r>
    </w:p>
    <w:p>
      <w:pPr>
        <w:pStyle w:val="9"/>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特别声明：（1）参选人必须对全部物资进行参选，不得部分参选，否则其比选文件将被拒绝。（2）未进行登记报名的参选人，其递交的参选文件将被拒收。</w:t>
      </w:r>
    </w:p>
    <w:p>
      <w:pPr>
        <w:pStyle w:val="9"/>
        <w:spacing w:before="0" w:beforeAutospacing="0" w:after="0" w:afterAutospacing="0" w:line="360" w:lineRule="auto"/>
        <w:ind w:left="832" w:firstLine="0"/>
        <w:rPr>
          <w:rFonts w:hint="eastAsia" w:asciiTheme="minorEastAsia" w:hAnsiTheme="minorEastAsia" w:eastAsiaTheme="minorEastAsia"/>
          <w:b w:val="0"/>
          <w:bCs/>
          <w:sz w:val="24"/>
        </w:rPr>
      </w:pPr>
      <w:r>
        <w:rPr>
          <w:rFonts w:hint="eastAsia" w:asciiTheme="minorEastAsia" w:hAnsiTheme="minorEastAsia" w:eastAsiaTheme="minorEastAsia"/>
          <w:b w:val="0"/>
          <w:bCs/>
          <w:sz w:val="24"/>
        </w:rPr>
        <w:t>五、联系方式</w:t>
      </w:r>
    </w:p>
    <w:p>
      <w:pPr>
        <w:pStyle w:val="9"/>
        <w:spacing w:before="0" w:line="360" w:lineRule="auto"/>
        <w:ind w:left="0" w:firstLine="960" w:firstLineChars="400"/>
        <w:rPr>
          <w:rFonts w:hint="eastAsia" w:cs="Times New Roman" w:asciiTheme="minorEastAsia" w:hAnsiTheme="minorEastAsia" w:eastAsiaTheme="minorEastAsia"/>
          <w:bCs/>
          <w:sz w:val="24"/>
        </w:rPr>
      </w:pPr>
      <w:r>
        <w:rPr>
          <w:rFonts w:hint="eastAsia" w:cs="Times New Roman" w:asciiTheme="minorEastAsia" w:hAnsiTheme="minorEastAsia" w:eastAsiaTheme="minorEastAsia"/>
          <w:bCs/>
          <w:sz w:val="24"/>
        </w:rPr>
        <w:t>商务联系人：王凌云  电话：13959215278</w:t>
      </w:r>
      <w:r>
        <w:rPr>
          <w:rFonts w:hint="eastAsia" w:cs="Times New Roman" w:asciiTheme="minorEastAsia" w:hAnsiTheme="minorEastAsia" w:eastAsiaTheme="minorEastAsia"/>
          <w:bCs/>
          <w:sz w:val="24"/>
          <w:lang w:val="en-US" w:eastAsia="zh-CN"/>
        </w:rPr>
        <w:t xml:space="preserve"> </w:t>
      </w:r>
      <w:r>
        <w:rPr>
          <w:rFonts w:hint="eastAsia" w:cs="Times New Roman" w:asciiTheme="minorEastAsia" w:hAnsiTheme="minorEastAsia" w:eastAsiaTheme="minorEastAsia"/>
          <w:bCs/>
          <w:sz w:val="24"/>
        </w:rPr>
        <w:t>邮箱：</w:t>
      </w:r>
      <w:r>
        <w:rPr>
          <w:rFonts w:hint="eastAsia" w:asciiTheme="minorEastAsia" w:hAnsiTheme="minorEastAsia" w:eastAsiaTheme="minorEastAsia"/>
          <w:bCs/>
          <w:sz w:val="24"/>
        </w:rPr>
        <w:t>wzcgb</w:t>
      </w:r>
      <w:r>
        <w:rPr>
          <w:rFonts w:hint="eastAsia" w:cs="Times New Roman" w:asciiTheme="minorEastAsia" w:hAnsiTheme="minorEastAsia" w:eastAsiaTheme="minorEastAsia"/>
          <w:bCs/>
          <w:sz w:val="24"/>
        </w:rPr>
        <w:t>@fjpec.com.cn</w:t>
      </w:r>
    </w:p>
    <w:p>
      <w:pPr>
        <w:pStyle w:val="9"/>
        <w:spacing w:before="0" w:line="360" w:lineRule="auto"/>
        <w:ind w:left="0" w:firstLine="960" w:firstLineChars="400"/>
        <w:rPr>
          <w:rFonts w:hint="eastAsia" w:cs="Times New Roman" w:asciiTheme="minorEastAsia" w:hAnsiTheme="minorEastAsia" w:eastAsiaTheme="minorEastAsia"/>
          <w:bCs/>
          <w:sz w:val="24"/>
        </w:rPr>
      </w:pPr>
      <w:r>
        <w:rPr>
          <w:rFonts w:hint="eastAsia" w:cs="Times New Roman" w:asciiTheme="minorEastAsia" w:hAnsiTheme="minorEastAsia" w:eastAsiaTheme="minorEastAsia"/>
          <w:bCs/>
          <w:sz w:val="24"/>
        </w:rPr>
        <w:t>技术联系人：谢凯捷 电话：18259236628</w:t>
      </w:r>
      <w:r>
        <w:rPr>
          <w:rFonts w:hint="eastAsia" w:cs="Times New Roman" w:asciiTheme="minorEastAsia" w:hAnsiTheme="minorEastAsia" w:eastAsiaTheme="minorEastAsia"/>
          <w:bCs/>
          <w:sz w:val="24"/>
          <w:lang w:val="en-US" w:eastAsia="zh-CN"/>
        </w:rPr>
        <w:t xml:space="preserve">  </w:t>
      </w:r>
      <w:r>
        <w:rPr>
          <w:rFonts w:hint="eastAsia" w:cs="Times New Roman" w:asciiTheme="minorEastAsia" w:hAnsiTheme="minorEastAsia" w:eastAsiaTheme="minorEastAsia"/>
          <w:bCs/>
          <w:sz w:val="24"/>
        </w:rPr>
        <w:t>邮箱：</w:t>
      </w:r>
      <w:r>
        <w:rPr>
          <w:rFonts w:hint="eastAsia" w:cs="Times New Roman" w:asciiTheme="minorEastAsia" w:hAnsiTheme="minorEastAsia" w:eastAsiaTheme="minorEastAsia"/>
          <w:bCs/>
          <w:sz w:val="24"/>
          <w:lang w:val="en-US" w:eastAsia="zh-CN"/>
        </w:rPr>
        <w:t>kjxie</w:t>
      </w:r>
      <w:r>
        <w:rPr>
          <w:rFonts w:hint="eastAsia" w:cs="Times New Roman" w:asciiTheme="minorEastAsia" w:hAnsiTheme="minorEastAsia" w:eastAsiaTheme="minorEastAsia"/>
          <w:bCs/>
          <w:sz w:val="24"/>
          <w:szCs w:val="24"/>
        </w:rPr>
        <w:t xml:space="preserve"> @fhcpec.com.cn</w:t>
      </w:r>
    </w:p>
    <w:p>
      <w:pPr>
        <w:pStyle w:val="9"/>
        <w:spacing w:before="0" w:line="360" w:lineRule="auto"/>
        <w:ind w:left="0" w:firstLine="960" w:firstLineChars="400"/>
        <w:rPr>
          <w:rFonts w:hint="eastAsia" w:cs="Times New Roman" w:asciiTheme="minorEastAsia" w:hAnsiTheme="minorEastAsia" w:eastAsiaTheme="minorEastAsia"/>
          <w:b w:val="0"/>
          <w:bCs/>
          <w:sz w:val="24"/>
        </w:rPr>
      </w:pPr>
      <w:r>
        <w:rPr>
          <w:rFonts w:hint="eastAsia" w:cs="Times New Roman" w:asciiTheme="minorEastAsia" w:hAnsiTheme="minorEastAsia" w:eastAsiaTheme="minorEastAsia"/>
          <w:bCs/>
          <w:sz w:val="24"/>
        </w:rPr>
        <w:t xml:space="preserve">纪检监察室电话：0596-6311774  </w:t>
      </w:r>
    </w:p>
    <w:p>
      <w:pPr>
        <w:pStyle w:val="9"/>
        <w:spacing w:before="0" w:line="360" w:lineRule="auto"/>
        <w:ind w:left="0" w:firstLine="960" w:firstLineChars="400"/>
        <w:rPr>
          <w:rFonts w:hint="eastAsia" w:asciiTheme="minorEastAsia" w:hAnsiTheme="minorEastAsia" w:eastAsiaTheme="minorEastAsia"/>
          <w:bCs/>
          <w:sz w:val="24"/>
        </w:rPr>
      </w:pPr>
      <w:r>
        <w:rPr>
          <w:rFonts w:hint="eastAsia" w:cs="Times New Roman" w:asciiTheme="minorEastAsia" w:hAnsiTheme="minorEastAsia" w:eastAsiaTheme="minorEastAsia"/>
          <w:bCs/>
          <w:sz w:val="24"/>
        </w:rPr>
        <w:t>联系地址：</w:t>
      </w:r>
      <w:r>
        <w:rPr>
          <w:rFonts w:hint="eastAsia" w:asciiTheme="minorEastAsia" w:hAnsiTheme="minorEastAsia" w:eastAsiaTheme="minorEastAsia"/>
          <w:bCs/>
          <w:sz w:val="24"/>
        </w:rPr>
        <w:t>厦门市思明区莲前街道领事馆路16号银领中心B栋4楼</w:t>
      </w:r>
    </w:p>
    <w:p>
      <w:pPr>
        <w:pStyle w:val="9"/>
        <w:spacing w:before="0" w:line="360" w:lineRule="auto"/>
        <w:ind w:left="0" w:firstLine="960" w:firstLineChars="400"/>
        <w:rPr>
          <w:rFonts w:hint="eastAsia" w:asciiTheme="minorEastAsia" w:hAnsiTheme="minorEastAsia" w:eastAsiaTheme="minorEastAsia"/>
          <w:bCs/>
          <w:sz w:val="24"/>
          <w:lang w:val="en-US" w:eastAsia="zh-CN"/>
        </w:rPr>
      </w:pPr>
      <w:r>
        <w:rPr>
          <w:rFonts w:hint="eastAsia" w:cs="Times New Roman" w:asciiTheme="minorEastAsia" w:hAnsiTheme="minorEastAsia" w:eastAsiaTheme="minorEastAsia"/>
          <w:bCs/>
          <w:sz w:val="24"/>
        </w:rPr>
        <w:t>邮    编：</w:t>
      </w:r>
      <w:r>
        <w:rPr>
          <w:rFonts w:hint="eastAsia" w:cs="Times New Roman" w:asciiTheme="minorEastAsia" w:hAnsiTheme="minorEastAsia" w:eastAsiaTheme="minorEastAsia"/>
          <w:bCs/>
          <w:sz w:val="24"/>
          <w:shd w:val="clear"/>
        </w:rPr>
        <w:t>361001</w:t>
      </w:r>
      <w:r>
        <w:rPr>
          <w:rFonts w:hint="eastAsia" w:asciiTheme="minorEastAsia" w:hAnsiTheme="minorEastAsia" w:eastAsiaTheme="minorEastAsia"/>
          <w:bCs/>
          <w:sz w:val="24"/>
          <w:lang w:val="en-US" w:eastAsia="zh-CN"/>
        </w:rPr>
        <w:t xml:space="preserve">                                  </w:t>
      </w:r>
    </w:p>
    <w:p>
      <w:pPr>
        <w:pStyle w:val="9"/>
        <w:spacing w:before="0" w:line="360" w:lineRule="auto"/>
        <w:ind w:left="832" w:firstLine="1920" w:firstLineChars="800"/>
        <w:rPr>
          <w:rFonts w:hint="eastAsia" w:asciiTheme="minorEastAsia" w:hAnsiTheme="minorEastAsia" w:eastAsiaTheme="minorEastAsia"/>
          <w:bCs/>
          <w:sz w:val="24"/>
          <w:lang w:val="en-US" w:eastAsia="zh-CN"/>
        </w:rPr>
      </w:pPr>
    </w:p>
    <w:p>
      <w:pPr>
        <w:pStyle w:val="9"/>
        <w:spacing w:before="0" w:line="360" w:lineRule="auto"/>
        <w:ind w:left="832" w:firstLine="4560" w:firstLineChars="1900"/>
        <w:rPr>
          <w:rFonts w:hint="eastAsia" w:asciiTheme="minorEastAsia" w:hAnsiTheme="minorEastAsia" w:eastAsiaTheme="minorEastAsia"/>
          <w:bCs/>
          <w:sz w:val="24"/>
        </w:rPr>
      </w:pPr>
      <w:r>
        <w:rPr>
          <w:rFonts w:hint="eastAsia" w:asciiTheme="minorEastAsia" w:hAnsiTheme="minorEastAsia" w:eastAsiaTheme="minorEastAsia"/>
          <w:bCs/>
          <w:sz w:val="24"/>
          <w:lang w:val="en-US" w:eastAsia="zh-CN"/>
        </w:rPr>
        <w:t>翔鹭石化</w:t>
      </w:r>
      <w:r>
        <w:rPr>
          <w:rFonts w:hint="eastAsia" w:asciiTheme="minorEastAsia" w:hAnsiTheme="minorEastAsia" w:eastAsiaTheme="minorEastAsia"/>
          <w:bCs/>
          <w:sz w:val="24"/>
        </w:rPr>
        <w:t xml:space="preserve">（漳州）有限公司 </w:t>
      </w:r>
    </w:p>
    <w:p>
      <w:pPr>
        <w:pStyle w:val="9"/>
        <w:spacing w:before="0" w:line="360" w:lineRule="auto"/>
        <w:ind w:left="832" w:firstLine="0"/>
        <w:rPr>
          <w:rFonts w:hint="eastAsia" w:asciiTheme="minorEastAsia" w:hAnsiTheme="minorEastAsia" w:eastAsiaTheme="minorEastAsia"/>
          <w:bCs/>
          <w:sz w:val="24"/>
        </w:rPr>
      </w:pPr>
      <w:r>
        <w:rPr>
          <w:rFonts w:hint="eastAsia" w:asciiTheme="minorEastAsia" w:hAnsiTheme="minorEastAsia" w:eastAsiaTheme="minorEastAsia"/>
          <w:bCs/>
          <w:sz w:val="24"/>
        </w:rPr>
        <w:t xml:space="preserve">                                               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bookmarkStart w:id="2" w:name="_GoBack"/>
      <w:bookmarkEnd w:id="2"/>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本次公开比选涉及产品为：甲醇</w:t>
      </w:r>
      <w:r>
        <w:rPr>
          <w:rFonts w:hint="eastAsia" w:ascii="宋体" w:hAnsi="宋体"/>
          <w:sz w:val="18"/>
          <w:szCs w:val="18"/>
          <w:u w:val="single"/>
        </w:rPr>
        <w:t>。</w:t>
      </w:r>
    </w:p>
    <w:p>
      <w:pPr>
        <w:pStyle w:val="12"/>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hint="default" w:ascii="宋体" w:eastAsia="宋体"/>
          <w:sz w:val="18"/>
          <w:szCs w:val="18"/>
          <w:lang w:val="en-US" w:eastAsia="zh-CN"/>
        </w:rPr>
      </w:pPr>
      <w:r>
        <w:rPr>
          <w:rFonts w:hint="eastAsia" w:ascii="宋体"/>
          <w:sz w:val="18"/>
          <w:szCs w:val="18"/>
          <w:lang w:eastAsia="zh-CN"/>
        </w:rPr>
        <w:t>（</w:t>
      </w:r>
      <w:r>
        <w:rPr>
          <w:rFonts w:hint="eastAsia" w:ascii="宋体"/>
          <w:sz w:val="18"/>
          <w:szCs w:val="18"/>
          <w:lang w:val="en-US" w:eastAsia="zh-CN"/>
        </w:rPr>
        <w:t>5</w:t>
      </w:r>
      <w:r>
        <w:rPr>
          <w:rFonts w:hint="eastAsia" w:ascii="宋体"/>
          <w:sz w:val="18"/>
          <w:szCs w:val="18"/>
          <w:lang w:eastAsia="zh-CN"/>
        </w:rPr>
        <w:t>）</w:t>
      </w:r>
      <w:r>
        <w:rPr>
          <w:rFonts w:hint="eastAsia" w:ascii="宋体"/>
          <w:sz w:val="18"/>
          <w:szCs w:val="18"/>
          <w:lang w:val="en-US" w:eastAsia="zh-CN"/>
        </w:rPr>
        <w:t>具备经营资质。</w:t>
      </w:r>
    </w:p>
    <w:p>
      <w:pPr>
        <w:spacing w:line="320" w:lineRule="exact"/>
        <w:rPr>
          <w:rFonts w:ascii="宋体"/>
          <w:sz w:val="18"/>
          <w:szCs w:val="18"/>
        </w:rPr>
      </w:pPr>
      <w:r>
        <w:rPr>
          <w:rFonts w:hint="eastAsia" w:ascii="宋体"/>
          <w:sz w:val="18"/>
          <w:szCs w:val="18"/>
        </w:rPr>
        <w:t>（</w:t>
      </w:r>
      <w:r>
        <w:rPr>
          <w:rFonts w:hint="eastAsia" w:ascii="宋体"/>
          <w:sz w:val="18"/>
          <w:szCs w:val="18"/>
          <w:lang w:val="en-US" w:eastAsia="zh-CN"/>
        </w:rPr>
        <w:t>6</w:t>
      </w:r>
      <w:r>
        <w:rPr>
          <w:rFonts w:hint="eastAsia" w:ascii="宋体"/>
          <w:sz w:val="18"/>
          <w:szCs w:val="18"/>
        </w:rPr>
        <w:t>）参选保证金：</w:t>
      </w:r>
      <w:r>
        <w:rPr>
          <w:rFonts w:hint="eastAsia" w:ascii="宋体"/>
          <w:sz w:val="18"/>
          <w:szCs w:val="18"/>
          <w:lang w:val="en-US" w:eastAsia="zh-CN"/>
        </w:rPr>
        <w:t>肆</w:t>
      </w:r>
      <w:r>
        <w:rPr>
          <w:rFonts w:hint="eastAsia" w:ascii="宋体"/>
          <w:sz w:val="18"/>
          <w:szCs w:val="18"/>
        </w:rPr>
        <w:t>万</w:t>
      </w:r>
      <w:r>
        <w:rPr>
          <w:rFonts w:hint="eastAsia" w:ascii="宋体"/>
          <w:sz w:val="18"/>
          <w:szCs w:val="18"/>
          <w:lang w:val="en-US" w:eastAsia="zh-CN"/>
        </w:rPr>
        <w:t>元</w:t>
      </w:r>
      <w:r>
        <w:rPr>
          <w:rFonts w:hint="eastAsia" w:ascii="宋体"/>
          <w:sz w:val="18"/>
          <w:szCs w:val="18"/>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hint="eastAsia" w:ascii="宋体" w:hAnsi="宋体"/>
          <w:sz w:val="18"/>
          <w:szCs w:val="18"/>
        </w:rPr>
      </w:pPr>
      <w:r>
        <w:rPr>
          <w:rFonts w:ascii="宋体" w:hAnsi="宋体"/>
          <w:color w:val="auto"/>
          <w:sz w:val="18"/>
          <w:szCs w:val="18"/>
        </w:rPr>
        <w:t>5.</w:t>
      </w:r>
      <w:r>
        <w:rPr>
          <w:rFonts w:hint="eastAsia" w:ascii="宋体" w:hAnsi="宋体"/>
          <w:color w:val="auto"/>
          <w:sz w:val="18"/>
          <w:szCs w:val="18"/>
        </w:rPr>
        <w:t>以下材料，称为“参选文件”逐页盖公章</w:t>
      </w:r>
      <w:r>
        <w:rPr>
          <w:rFonts w:hint="eastAsia" w:ascii="宋体" w:hAnsi="宋体"/>
          <w:color w:val="auto"/>
          <w:sz w:val="18"/>
          <w:szCs w:val="18"/>
          <w:u w:val="single"/>
          <w:lang w:val="en-US" w:eastAsia="zh-CN"/>
        </w:rPr>
        <w:t>采用加密邮件形式递交报价</w:t>
      </w:r>
      <w:r>
        <w:rPr>
          <w:rFonts w:hint="eastAsia" w:ascii="宋体" w:hAnsi="宋体"/>
          <w:color w:val="auto"/>
          <w:sz w:val="18"/>
          <w:szCs w:val="18"/>
        </w:rPr>
        <w:t>，包括：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公开比选在本公司或本集团范围内组织比选小组成员召开邀请比选会议，检查参选文件是否符合规定，并作记录。比选会议旨在确定所公开比选甲醇</w:t>
      </w:r>
      <w:r>
        <w:rPr>
          <w:rFonts w:hint="eastAsia" w:ascii="宋体" w:hAnsi="宋体"/>
          <w:sz w:val="18"/>
          <w:szCs w:val="18"/>
          <w:u w:val="single"/>
        </w:rPr>
        <w:t>的</w:t>
      </w:r>
      <w:r>
        <w:rPr>
          <w:rFonts w:hint="eastAsia" w:ascii="宋体" w:hAnsi="宋体"/>
          <w:sz w:val="18"/>
          <w:szCs w:val="18"/>
        </w:rPr>
        <w:t>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在供货期内，需严格执行价格约定。如果价格出现波动，在双方均同意的情况下，重新发起新一轮公开比选。如果参选人未能按承诺的价格供货，则公开比选有权处于暂停其下一次参选资格。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1.公开比选会议期间，确定价格后，愿意以确定的价格供货的报价人立即或会后邮件扫描或传真《公开比选确认单》至我司，由采购部成员办理随后的合同或订单送审手续。比选数量为总数量，订单签署上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sz w:val="18"/>
          <w:szCs w:val="18"/>
        </w:rPr>
      </w:pPr>
      <w:r>
        <w:rPr>
          <w:rFonts w:hint="eastAsia" w:ascii="宋体" w:hAnsi="宋体"/>
          <w:sz w:val="18"/>
          <w:szCs w:val="18"/>
        </w:rPr>
        <w:t>12.参选文件不退还。</w:t>
      </w:r>
    </w:p>
    <w:p>
      <w:pPr>
        <w:spacing w:line="320" w:lineRule="exact"/>
        <w:rPr>
          <w:rFonts w:hint="eastAsia" w:ascii="宋体" w:hAnsi="宋体" w:cs="宋体"/>
          <w:b/>
          <w:color w:val="000000"/>
          <w:kern w:val="0"/>
          <w:sz w:val="24"/>
        </w:rPr>
      </w:pPr>
      <w:r>
        <w:rPr>
          <w:rFonts w:ascii="宋体" w:hAnsi="宋体"/>
          <w:sz w:val="18"/>
          <w:szCs w:val="18"/>
        </w:rPr>
        <w:t>1</w:t>
      </w:r>
      <w:r>
        <w:rPr>
          <w:rFonts w:hint="eastAsia" w:ascii="宋体" w:hAnsi="宋体"/>
          <w:sz w:val="18"/>
          <w:szCs w:val="18"/>
        </w:rPr>
        <w:t>3</w:t>
      </w:r>
      <w:r>
        <w:rPr>
          <w:rFonts w:ascii="宋体" w:hAnsi="宋体"/>
          <w:sz w:val="18"/>
          <w:szCs w:val="18"/>
        </w:rPr>
        <w:t>.</w:t>
      </w:r>
      <w:r>
        <w:rPr>
          <w:rFonts w:hint="eastAsia" w:ascii="宋体" w:hAnsi="宋体" w:cs="宋体"/>
          <w:b/>
          <w:color w:val="000000"/>
          <w:kern w:val="0"/>
          <w:sz w:val="24"/>
        </w:rPr>
        <w:t>若报价偏离市场行情，</w:t>
      </w:r>
      <w:r>
        <w:rPr>
          <w:rFonts w:hint="eastAsia" w:ascii="宋体" w:hAnsi="宋体" w:cs="宋体"/>
          <w:b/>
          <w:color w:val="000000"/>
          <w:kern w:val="0"/>
          <w:sz w:val="24"/>
          <w:lang w:val="en-US" w:eastAsia="zh-CN"/>
        </w:rPr>
        <w:t>翔鹭石化</w:t>
      </w:r>
      <w:r>
        <w:rPr>
          <w:rFonts w:hint="eastAsia" w:ascii="宋体" w:hAnsi="宋体" w:cs="宋体"/>
          <w:b/>
          <w:color w:val="000000"/>
          <w:kern w:val="0"/>
          <w:sz w:val="24"/>
        </w:rPr>
        <w:t>（漳州）有限公司有权选择废选。</w:t>
      </w:r>
    </w:p>
    <w:p>
      <w:pPr>
        <w:spacing w:line="320" w:lineRule="exact"/>
        <w:rPr>
          <w:rFonts w:hint="eastAsia" w:ascii="宋体" w:hAnsi="宋体" w:cs="宋体"/>
          <w:b/>
          <w:color w:val="000000"/>
          <w:kern w:val="0"/>
          <w:sz w:val="24"/>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b/>
          <w:bCs/>
          <w:sz w:val="24"/>
        </w:rPr>
      </w:pPr>
      <w:r>
        <w:rPr>
          <w:rFonts w:hint="eastAsia" w:ascii="宋体" w:hAnsi="宋体"/>
          <w:sz w:val="24"/>
        </w:rPr>
        <w:t>编</w:t>
      </w:r>
      <w:r>
        <w:rPr>
          <w:rFonts w:hint="eastAsia" w:ascii="宋体" w:hAnsi="宋体"/>
          <w:color w:val="000000" w:themeColor="text1"/>
          <w:sz w:val="24"/>
          <w14:textFill>
            <w14:solidFill>
              <w14:schemeClr w14:val="tx1"/>
            </w14:solidFill>
          </w14:textFill>
        </w:rPr>
        <w:t>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-FH</w:t>
      </w:r>
      <w:r>
        <w:rPr>
          <w:rFonts w:hint="eastAsia" w:asciiTheme="minorEastAsia" w:hAnsiTheme="minorEastAsia" w:eastAsiaTheme="minorEastAsia"/>
          <w:bCs/>
          <w:sz w:val="24"/>
          <w:u w:val="single"/>
          <w:lang w:val="en-US" w:eastAsia="zh-CN"/>
        </w:rPr>
        <w:t>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w:t>
      </w:r>
      <w:r>
        <w:rPr>
          <w:rFonts w:hint="eastAsia" w:asciiTheme="minorEastAsia" w:hAnsiTheme="minorEastAsia" w:eastAsiaTheme="minorEastAsia"/>
          <w:bCs/>
          <w:sz w:val="24"/>
          <w:u w:val="single"/>
        </w:rPr>
        <w:t>)-甲醇-</w:t>
      </w:r>
      <w:r>
        <w:rPr>
          <w:rFonts w:hint="eastAsia" w:asciiTheme="minorEastAsia" w:hAnsiTheme="minorEastAsia" w:eastAsiaTheme="minorEastAsia"/>
          <w:bCs/>
          <w:sz w:val="24"/>
          <w:u w:val="single"/>
          <w:lang w:val="en-US" w:eastAsia="zh-CN"/>
        </w:rPr>
        <w:t>0606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我公司计划采购甲醇，具体要求如下：</w:t>
      </w:r>
      <w:r>
        <w:rPr>
          <w:rFonts w:ascii="宋体"/>
          <w:sz w:val="28"/>
          <w:szCs w:val="28"/>
        </w:rPr>
        <w:tab/>
      </w:r>
    </w:p>
    <w:p>
      <w:pPr>
        <w:numPr>
          <w:ilvl w:val="0"/>
          <w:numId w:val="6"/>
        </w:numPr>
        <w:spacing w:line="360" w:lineRule="exact"/>
        <w:jc w:val="left"/>
        <w:rPr>
          <w:rFonts w:ascii="宋体" w:hAnsi="宋体" w:cs="宋体"/>
          <w:sz w:val="24"/>
        </w:rPr>
      </w:pPr>
      <w:r>
        <w:rPr>
          <w:rFonts w:hint="eastAsia" w:ascii="宋体" w:cs="宋体"/>
          <w:sz w:val="24"/>
        </w:rPr>
        <w:t>甲醇采购数量：</w:t>
      </w:r>
      <w:r>
        <w:rPr>
          <w:rFonts w:hint="eastAsia" w:ascii="宋体" w:cs="宋体"/>
          <w:sz w:val="24"/>
          <w:lang w:val="en-US" w:eastAsia="zh-CN"/>
        </w:rPr>
        <w:t>10</w:t>
      </w:r>
      <w:r>
        <w:rPr>
          <w:rFonts w:hint="eastAsia" w:ascii="宋体" w:cs="宋体"/>
          <w:sz w:val="24"/>
        </w:rPr>
        <w:t>00吨（数量为预估量，以实际发生量为准）。</w:t>
      </w:r>
    </w:p>
    <w:p>
      <w:pPr>
        <w:spacing w:line="360" w:lineRule="exact"/>
        <w:jc w:val="left"/>
        <w:rPr>
          <w:rFonts w:ascii="宋体" w:hAnsi="宋体" w:cs="宋体"/>
          <w:sz w:val="24"/>
        </w:rPr>
      </w:pPr>
      <w:r>
        <w:rPr>
          <w:rFonts w:hint="eastAsia" w:ascii="宋体" w:hAnsi="宋体" w:cs="宋体"/>
          <w:sz w:val="24"/>
        </w:rPr>
        <w:t>2.技术参数指标详见附件1：《甲醇质量规范》。</w:t>
      </w:r>
    </w:p>
    <w:p>
      <w:pPr>
        <w:spacing w:line="360" w:lineRule="exact"/>
        <w:jc w:val="left"/>
        <w:rPr>
          <w:rFonts w:ascii="宋体" w:cs="宋体" w:eastAsiaTheme="minorEastAsia"/>
          <w:sz w:val="24"/>
        </w:rPr>
      </w:pPr>
      <w:r>
        <w:rPr>
          <w:rFonts w:hint="eastAsia" w:ascii="宋体" w:hAnsi="宋体" w:cs="宋体"/>
          <w:sz w:val="24"/>
        </w:rPr>
        <w:t>3.</w:t>
      </w:r>
      <w:r>
        <w:rPr>
          <w:rFonts w:hint="eastAsia" w:ascii="宋体" w:hAnsi="宋体"/>
          <w:sz w:val="24"/>
        </w:rPr>
        <w:t>到货时间：</w:t>
      </w:r>
      <w:r>
        <w:rPr>
          <w:rFonts w:hint="eastAsia" w:ascii="宋体" w:hAnsi="宋体"/>
          <w:sz w:val="24"/>
          <w:lang w:val="en-US" w:eastAsia="zh-CN"/>
        </w:rPr>
        <w:t>以需方通知为准</w:t>
      </w:r>
      <w:r>
        <w:rPr>
          <w:rFonts w:hint="eastAsia" w:ascii="宋体" w:hAnsi="宋体"/>
          <w:sz w:val="24"/>
        </w:rPr>
        <w:t>。</w:t>
      </w:r>
      <w:r>
        <w:rPr>
          <w:rFonts w:ascii="宋体" w:cs="宋体" w:eastAsiaTheme="minorEastAsia"/>
          <w:sz w:val="24"/>
        </w:rPr>
        <w:t xml:space="preserve"> </w:t>
      </w:r>
    </w:p>
    <w:p>
      <w:pPr>
        <w:spacing w:line="350" w:lineRule="exact"/>
        <w:jc w:val="left"/>
        <w:rPr>
          <w:rFonts w:ascii="宋体" w:cs="宋体"/>
          <w:sz w:val="24"/>
        </w:rPr>
      </w:pPr>
      <w:r>
        <w:rPr>
          <w:rFonts w:hint="eastAsia" w:asciiTheme="minorEastAsia" w:hAnsiTheme="minorEastAsia" w:eastAsiaTheme="minorEastAsia"/>
          <w:bCs/>
          <w:kern w:val="0"/>
          <w:sz w:val="24"/>
        </w:rPr>
        <w:t>4.报价须知：甲醇</w:t>
      </w:r>
      <w:r>
        <w:rPr>
          <w:rFonts w:hint="eastAsia" w:ascii="宋体" w:hAnsi="宋体" w:cs="宋体"/>
          <w:sz w:val="24"/>
        </w:rPr>
        <w:t>含税送到价。参选人需对全部比选数量进行报价。</w:t>
      </w:r>
    </w:p>
    <w:p>
      <w:pPr>
        <w:spacing w:line="360" w:lineRule="exact"/>
        <w:jc w:val="left"/>
        <w:rPr>
          <w:rFonts w:ascii="宋体" w:cs="宋体"/>
          <w:sz w:val="24"/>
        </w:rPr>
      </w:pPr>
      <w:r>
        <w:rPr>
          <w:rFonts w:hint="eastAsia" w:ascii="宋体" w:hAnsi="宋体" w:cs="宋体"/>
          <w:sz w:val="24"/>
        </w:rPr>
        <w:t>5.其他要求按双方签订的合同执行，关键条款重申如下：</w:t>
      </w:r>
    </w:p>
    <w:p>
      <w:pPr>
        <w:spacing w:line="350" w:lineRule="exact"/>
        <w:jc w:val="left"/>
        <w:rPr>
          <w:rFonts w:ascii="宋体" w:hAnsi="宋体" w:cs="宋体"/>
          <w:sz w:val="24"/>
        </w:rPr>
      </w:pPr>
      <w:r>
        <w:rPr>
          <w:rFonts w:hint="eastAsia" w:ascii="宋体" w:hAnsi="宋体" w:cs="宋体"/>
          <w:sz w:val="24"/>
        </w:rPr>
        <w:t>5</w:t>
      </w:r>
      <w:r>
        <w:rPr>
          <w:rFonts w:ascii="宋体" w:hAnsi="宋体" w:cs="宋体"/>
          <w:sz w:val="24"/>
        </w:rPr>
        <w:t>.1</w:t>
      </w:r>
      <w:r>
        <w:rPr>
          <w:rFonts w:hint="eastAsia" w:ascii="宋体" w:hAnsi="宋体" w:cs="宋体"/>
          <w:sz w:val="24"/>
        </w:rPr>
        <w:t>付款方式：分批到货分批付款，现汇支付。每批到货后，需方依据本合同约定的质量、数量标准验收合格后，供方提供</w:t>
      </w:r>
      <w:r>
        <w:rPr>
          <w:rFonts w:hint="eastAsia" w:ascii="宋体" w:hAnsi="宋体" w:cs="宋体"/>
          <w:sz w:val="24"/>
          <w:lang w:val="en-US" w:eastAsia="zh-CN"/>
        </w:rPr>
        <w:t>13%</w:t>
      </w:r>
      <w:r>
        <w:rPr>
          <w:rFonts w:hint="eastAsia" w:ascii="宋体" w:hAnsi="宋体" w:cs="宋体"/>
          <w:sz w:val="24"/>
        </w:rPr>
        <w:t>增值税专用发票以及结算所需的各类清单，需方收到并确认无误后支付货款供方。</w:t>
      </w:r>
    </w:p>
    <w:p>
      <w:pPr>
        <w:spacing w:line="350" w:lineRule="exact"/>
        <w:jc w:val="left"/>
        <w:rPr>
          <w:rFonts w:ascii="宋体" w:hAnsi="宋体"/>
          <w:color w:val="000000"/>
          <w:sz w:val="24"/>
        </w:rPr>
      </w:pPr>
      <w:r>
        <w:rPr>
          <w:rFonts w:hint="eastAsia" w:ascii="宋体" w:hAnsi="宋体"/>
          <w:color w:val="000000"/>
          <w:sz w:val="24"/>
        </w:rPr>
        <w:t>5</w:t>
      </w:r>
      <w:r>
        <w:rPr>
          <w:rFonts w:ascii="宋体" w:hAnsi="宋体"/>
          <w:color w:val="000000"/>
          <w:sz w:val="24"/>
        </w:rPr>
        <w:t>.2</w:t>
      </w:r>
      <w:r>
        <w:rPr>
          <w:rFonts w:hint="eastAsia" w:ascii="宋体" w:hAnsi="宋体"/>
          <w:color w:val="000000"/>
          <w:sz w:val="24"/>
        </w:rPr>
        <w:t>数量验收：以需方使用单位验收为准。</w:t>
      </w:r>
    </w:p>
    <w:p>
      <w:pPr>
        <w:numPr>
          <w:ilvl w:val="0"/>
          <w:numId w:val="7"/>
        </w:numPr>
        <w:spacing w:line="350" w:lineRule="exact"/>
        <w:jc w:val="left"/>
        <w:rPr>
          <w:rFonts w:asciiTheme="minorEastAsia" w:hAnsiTheme="minorEastAsia" w:eastAsiaTheme="minorEastAsia"/>
          <w:kern w:val="0"/>
          <w:sz w:val="24"/>
        </w:rPr>
      </w:pPr>
      <w:r>
        <w:rPr>
          <w:rFonts w:hint="eastAsia" w:ascii="宋体" w:hAnsi="宋体"/>
          <w:color w:val="000000"/>
          <w:sz w:val="24"/>
        </w:rPr>
        <w:t>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numPr>
          <w:ilvl w:val="0"/>
          <w:numId w:val="7"/>
        </w:numPr>
        <w:spacing w:line="360" w:lineRule="exact"/>
        <w:jc w:val="left"/>
        <w:rPr>
          <w:rFonts w:hint="eastAsia" w:ascii="宋体" w:hAnsi="宋体" w:cs="宋体"/>
          <w:sz w:val="24"/>
        </w:rPr>
      </w:pPr>
      <w:r>
        <w:rPr>
          <w:rFonts w:hint="eastAsia" w:ascii="宋体" w:hAnsi="宋体" w:cs="宋体"/>
          <w:sz w:val="24"/>
        </w:rPr>
        <w:t>参选文件的递交</w:t>
      </w:r>
    </w:p>
    <w:p>
      <w:pPr>
        <w:spacing w:line="360" w:lineRule="exact"/>
        <w:jc w:val="left"/>
        <w:rPr>
          <w:rFonts w:hint="eastAsia" w:ascii="宋体" w:hAnsi="宋体" w:cs="宋体"/>
          <w:color w:val="auto"/>
          <w:sz w:val="24"/>
        </w:rPr>
      </w:pPr>
      <w:r>
        <w:rPr>
          <w:rFonts w:hint="eastAsia" w:ascii="宋体" w:hAnsi="宋体" w:cs="宋体"/>
          <w:sz w:val="24"/>
          <w:lang w:val="en-US" w:eastAsia="zh-CN"/>
        </w:rPr>
        <w:t>7.1</w:t>
      </w:r>
      <w:r>
        <w:rPr>
          <w:rFonts w:hint="eastAsia" w:ascii="宋体" w:hAnsi="宋体" w:cs="宋体"/>
          <w:color w:val="auto"/>
          <w:sz w:val="24"/>
          <w:u w:val="single"/>
          <w:lang w:val="en-US" w:eastAsia="zh-CN"/>
        </w:rPr>
        <w:t>本次报价采取加密邮件报价形式</w:t>
      </w:r>
      <w:r>
        <w:rPr>
          <w:rFonts w:hint="eastAsia" w:ascii="宋体" w:hAnsi="宋体" w:cs="宋体"/>
          <w:color w:val="auto"/>
          <w:sz w:val="24"/>
          <w:lang w:val="en-US" w:eastAsia="zh-CN"/>
        </w:rPr>
        <w:t>，</w:t>
      </w:r>
      <w:r>
        <w:rPr>
          <w:rFonts w:hint="eastAsia" w:ascii="宋体" w:hAnsi="宋体" w:cs="宋体"/>
          <w:color w:val="auto"/>
          <w:sz w:val="24"/>
        </w:rPr>
        <w:t>参选文件包含比选公告、参选规定及说明、公开比选文件、参选书、法定代表人授权书、报价单上述</w:t>
      </w:r>
      <w:r>
        <w:rPr>
          <w:rFonts w:hint="eastAsia" w:ascii="宋体" w:hAnsi="宋体" w:cs="宋体"/>
          <w:color w:val="auto"/>
          <w:sz w:val="24"/>
          <w:lang w:val="en-US" w:eastAsia="zh-CN"/>
        </w:rPr>
        <w:t>六</w:t>
      </w:r>
      <w:r>
        <w:rPr>
          <w:rFonts w:hint="eastAsia" w:ascii="宋体" w:hAnsi="宋体" w:cs="宋体"/>
          <w:color w:val="auto"/>
          <w:sz w:val="24"/>
        </w:rPr>
        <w:t>项文件逐页盖公章。</w:t>
      </w:r>
    </w:p>
    <w:p>
      <w:pPr>
        <w:spacing w:line="360" w:lineRule="exact"/>
        <w:jc w:val="left"/>
        <w:rPr>
          <w:rFonts w:hint="default" w:ascii="宋体" w:hAnsi="宋体" w:cs="宋体"/>
          <w:color w:val="auto"/>
          <w:sz w:val="24"/>
          <w:lang w:val="en-US" w:eastAsia="zh-CN"/>
        </w:rPr>
      </w:pPr>
      <w:r>
        <w:rPr>
          <w:rFonts w:hint="eastAsia" w:ascii="宋体" w:hAnsi="宋体" w:cs="宋体"/>
          <w:color w:val="auto"/>
          <w:sz w:val="24"/>
          <w:lang w:val="en-US" w:eastAsia="zh-CN"/>
        </w:rPr>
        <w:t>7.2</w:t>
      </w:r>
      <w:r>
        <w:rPr>
          <w:rStyle w:val="8"/>
          <w:rFonts w:hint="eastAsia" w:ascii="宋体" w:hAnsi="宋体" w:cs="宋体"/>
          <w:color w:val="000000" w:themeColor="text1"/>
          <w:sz w:val="24"/>
          <w:lang w:val="en-US" w:eastAsia="zh-CN"/>
          <w14:textFill>
            <w14:solidFill>
              <w14:schemeClr w14:val="tx1"/>
            </w14:solidFill>
          </w14:textFill>
        </w:rPr>
        <w:t>参选文件发送至</w:t>
      </w:r>
      <w:r>
        <w:rPr>
          <w:rStyle w:val="8"/>
          <w:rFonts w:hint="eastAsia" w:ascii="宋体" w:hAnsi="宋体" w:cs="宋体"/>
          <w:color w:val="000000" w:themeColor="text1"/>
          <w:sz w:val="24"/>
          <w14:textFill>
            <w14:solidFill>
              <w14:schemeClr w14:val="tx1"/>
            </w14:solidFill>
          </w14:textFill>
        </w:rPr>
        <w:t>wzcgb@fjpec.com.cn</w:t>
      </w:r>
      <w:r>
        <w:rPr>
          <w:rStyle w:val="8"/>
          <w:rFonts w:hint="eastAsia" w:ascii="宋体" w:hAnsi="宋体" w:cs="宋体"/>
          <w:color w:val="000000" w:themeColor="text1"/>
          <w:sz w:val="24"/>
          <w:lang w:val="en-US" w:eastAsia="zh-CN"/>
          <w14:textFill>
            <w14:solidFill>
              <w14:schemeClr w14:val="tx1"/>
            </w14:solidFill>
          </w14:textFill>
        </w:rPr>
        <w:t>进行邮件加密报价，开选时请告知邮件密码</w:t>
      </w:r>
      <w:r>
        <w:rPr>
          <w:rStyle w:val="8"/>
          <w:rFonts w:hint="eastAsia" w:ascii="宋体" w:hAnsi="宋体" w:cs="宋体"/>
          <w:color w:val="000000" w:themeColor="text1"/>
          <w:sz w:val="24"/>
          <w14:textFill>
            <w14:solidFill>
              <w14:schemeClr w14:val="tx1"/>
            </w14:solidFill>
          </w14:textFill>
        </w:rPr>
        <w:t>。</w:t>
      </w:r>
    </w:p>
    <w:p>
      <w:pPr>
        <w:spacing w:line="360" w:lineRule="exact"/>
        <w:jc w:val="left"/>
        <w:rPr>
          <w:rFonts w:ascii="宋体" w:hAnsi="宋体" w:cs="宋体"/>
          <w:sz w:val="24"/>
        </w:rPr>
      </w:pPr>
      <w:r>
        <w:rPr>
          <w:rFonts w:hint="eastAsia" w:ascii="宋体" w:hAnsi="宋体" w:cs="宋体"/>
          <w:sz w:val="24"/>
        </w:rPr>
        <w:t>7.</w:t>
      </w:r>
      <w:r>
        <w:rPr>
          <w:rFonts w:hint="eastAsia" w:ascii="宋体" w:hAnsi="宋体" w:cs="宋体"/>
          <w:sz w:val="24"/>
          <w:lang w:val="en-US" w:eastAsia="zh-CN"/>
        </w:rPr>
        <w:t>3</w:t>
      </w:r>
      <w:r>
        <w:rPr>
          <w:rFonts w:hint="eastAsia" w:ascii="宋体" w:hAnsi="宋体" w:cs="宋体"/>
          <w:sz w:val="24"/>
        </w:rPr>
        <w:t>参选文件递交截止时间：见比选公告。</w:t>
      </w:r>
    </w:p>
    <w:p>
      <w:pPr>
        <w:spacing w:line="360" w:lineRule="exact"/>
        <w:jc w:val="left"/>
        <w:rPr>
          <w:rFonts w:hint="eastAsia" w:ascii="宋体" w:hAnsi="宋体" w:cs="宋体"/>
          <w:sz w:val="24"/>
        </w:rPr>
      </w:pPr>
      <w:r>
        <w:rPr>
          <w:rFonts w:hint="eastAsia" w:ascii="宋体" w:hAnsi="宋体" w:cs="宋体"/>
          <w:sz w:val="24"/>
        </w:rPr>
        <w:t>7.</w:t>
      </w:r>
      <w:r>
        <w:rPr>
          <w:rFonts w:hint="eastAsia" w:ascii="宋体" w:hAnsi="宋体" w:cs="宋体"/>
          <w:sz w:val="24"/>
          <w:lang w:val="en-US" w:eastAsia="zh-CN"/>
        </w:rPr>
        <w:t>4</w:t>
      </w:r>
      <w:r>
        <w:rPr>
          <w:rFonts w:hint="eastAsia" w:ascii="宋体" w:hAnsi="宋体" w:cs="宋体"/>
          <w:sz w:val="24"/>
        </w:rPr>
        <w:t>我公司联系方式：</w:t>
      </w:r>
    </w:p>
    <w:p>
      <w:pPr>
        <w:spacing w:line="360" w:lineRule="exact"/>
        <w:jc w:val="left"/>
        <w:rPr>
          <w:rFonts w:ascii="宋体" w:hAnsi="宋体" w:cs="宋体"/>
          <w:sz w:val="24"/>
        </w:rPr>
      </w:pPr>
      <w:r>
        <w:rPr>
          <w:rFonts w:hint="eastAsia" w:ascii="宋体" w:hAnsi="宋体" w:cs="宋体"/>
          <w:sz w:val="24"/>
        </w:rPr>
        <w:t>公司名称：</w:t>
      </w:r>
      <w:r>
        <w:rPr>
          <w:rFonts w:hint="eastAsia" w:ascii="宋体" w:hAnsi="宋体" w:cs="宋体"/>
          <w:sz w:val="24"/>
          <w:lang w:val="en-US" w:eastAsia="zh-CN"/>
        </w:rPr>
        <w:t>翔鹭石化</w:t>
      </w:r>
      <w:r>
        <w:rPr>
          <w:rFonts w:hint="eastAsia" w:ascii="宋体" w:hAnsi="宋体" w:cs="宋体"/>
          <w:sz w:val="24"/>
        </w:rPr>
        <w:t>(漳州）有限公司</w:t>
      </w:r>
    </w:p>
    <w:p>
      <w:pPr>
        <w:spacing w:line="360" w:lineRule="exact"/>
        <w:jc w:val="left"/>
        <w:rPr>
          <w:rFonts w:ascii="宋体" w:hAnsi="宋体" w:cs="宋体"/>
          <w:sz w:val="24"/>
        </w:rPr>
      </w:pPr>
      <w:r>
        <w:rPr>
          <w:rFonts w:hint="eastAsia" w:ascii="宋体" w:hAnsi="宋体" w:cs="宋体"/>
          <w:sz w:val="24"/>
        </w:rPr>
        <w:t xml:space="preserve">地址：福建省厦门市思明区莲前街道领事馆路16号银领中心B栋4楼 </w:t>
      </w:r>
    </w:p>
    <w:p>
      <w:pPr>
        <w:spacing w:line="360" w:lineRule="exact"/>
        <w:jc w:val="left"/>
        <w:rPr>
          <w:rFonts w:ascii="宋体"/>
          <w:sz w:val="24"/>
          <w:u w:val="single"/>
        </w:rPr>
      </w:pPr>
      <w:r>
        <w:rPr>
          <w:rFonts w:hint="eastAsia" w:ascii="宋体" w:hAnsi="宋体" w:cs="宋体"/>
          <w:sz w:val="24"/>
        </w:rPr>
        <w:t>联系人：王凌云  手机：13959215278</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val="en-US" w:eastAsia="zh-CN"/>
        </w:rPr>
        <w:t>翔鹭石化</w:t>
      </w:r>
      <w:r>
        <w:rPr>
          <w:rFonts w:hint="eastAsia" w:ascii="宋体" w:hAnsi="宋体"/>
          <w:sz w:val="24"/>
        </w:rPr>
        <w:t>（漳州）有限公司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-FH</w:t>
      </w:r>
      <w:r>
        <w:rPr>
          <w:rFonts w:hint="eastAsia" w:asciiTheme="minorEastAsia" w:hAnsiTheme="minorEastAsia" w:eastAsiaTheme="minorEastAsia"/>
          <w:bCs/>
          <w:sz w:val="24"/>
          <w:u w:val="single"/>
          <w:lang w:val="en-US" w:eastAsia="zh-CN"/>
        </w:rPr>
        <w:t>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w:t>
      </w:r>
      <w:r>
        <w:rPr>
          <w:rFonts w:hint="eastAsia" w:asciiTheme="minorEastAsia" w:hAnsiTheme="minorEastAsia" w:eastAsiaTheme="minorEastAsia"/>
          <w:bCs/>
          <w:sz w:val="24"/>
          <w:u w:val="single"/>
        </w:rPr>
        <w:t>)-甲醇-</w:t>
      </w:r>
      <w:r>
        <w:rPr>
          <w:rFonts w:hint="eastAsia" w:asciiTheme="minorEastAsia" w:hAnsiTheme="minorEastAsia" w:eastAsiaTheme="minorEastAsia"/>
          <w:bCs/>
          <w:sz w:val="24"/>
          <w:u w:val="single"/>
          <w:lang w:val="en-US" w:eastAsia="zh-CN"/>
        </w:rPr>
        <w:t>0606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8"/>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8"/>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8"/>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w:t>
      </w:r>
      <w:r>
        <w:rPr>
          <w:rFonts w:hint="eastAsia" w:ascii="宋体" w:hAnsi="宋体"/>
          <w:sz w:val="24"/>
          <w:u w:val="single"/>
        </w:rPr>
        <w:t xml:space="preserve">              </w:t>
      </w:r>
      <w:r>
        <w:rPr>
          <w:rFonts w:hint="eastAsia" w:ascii="宋体" w:hAnsi="宋体"/>
          <w:sz w:val="24"/>
        </w:rPr>
        <w:t>的</w:t>
      </w:r>
      <w:r>
        <w:rPr>
          <w:rFonts w:hint="eastAsia" w:ascii="宋体" w:hAnsi="宋体"/>
          <w:sz w:val="24"/>
          <w:u w:val="single"/>
        </w:rPr>
        <w:t xml:space="preserve">            </w:t>
      </w:r>
      <w:r>
        <w:rPr>
          <w:rFonts w:hint="eastAsia" w:ascii="宋体" w:hAnsi="宋体"/>
          <w:sz w:val="24"/>
        </w:rPr>
        <w:t>在下方签字（或签章）的</w:t>
      </w:r>
      <w:r>
        <w:rPr>
          <w:rFonts w:hint="eastAsia" w:ascii="宋体" w:hAnsi="宋体"/>
          <w:sz w:val="24"/>
          <w:u w:val="single"/>
        </w:rPr>
        <w:t xml:space="preserve">              </w:t>
      </w:r>
      <w:r>
        <w:rPr>
          <w:rFonts w:hint="eastAsia" w:ascii="宋体" w:hAnsi="宋体"/>
          <w:sz w:val="24"/>
        </w:rPr>
        <w:t>代表本公司授权</w:t>
      </w:r>
      <w:r>
        <w:rPr>
          <w:rFonts w:hint="eastAsia" w:ascii="宋体" w:hAnsi="宋体"/>
          <w:sz w:val="24"/>
          <w:u w:val="single"/>
        </w:rPr>
        <w:t xml:space="preserve">               </w:t>
      </w:r>
      <w:r>
        <w:rPr>
          <w:rFonts w:hint="eastAsia" w:ascii="宋体" w:hAnsi="宋体"/>
          <w:sz w:val="24"/>
        </w:rPr>
        <w:t>为本公司的合法代理人，就本次报价（编号：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-FH</w:t>
      </w:r>
      <w:r>
        <w:rPr>
          <w:rFonts w:hint="eastAsia" w:asciiTheme="minorEastAsia" w:hAnsiTheme="minorEastAsia" w:eastAsiaTheme="minorEastAsia"/>
          <w:bCs/>
          <w:sz w:val="24"/>
          <w:u w:val="single"/>
          <w:lang w:val="en-US" w:eastAsia="zh-CN"/>
        </w:rPr>
        <w:t>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w:t>
      </w:r>
      <w:r>
        <w:rPr>
          <w:rFonts w:hint="eastAsia" w:asciiTheme="minorEastAsia" w:hAnsiTheme="minorEastAsia" w:eastAsiaTheme="minorEastAsia"/>
          <w:bCs/>
          <w:sz w:val="24"/>
          <w:u w:val="single"/>
        </w:rPr>
        <w:t>)-甲醇-</w:t>
      </w:r>
      <w:r>
        <w:rPr>
          <w:rFonts w:hint="eastAsia" w:asciiTheme="minorEastAsia" w:hAnsiTheme="minorEastAsia" w:eastAsiaTheme="minorEastAsia"/>
          <w:bCs/>
          <w:sz w:val="24"/>
          <w:u w:val="single"/>
          <w:lang w:val="en-US" w:eastAsia="zh-CN"/>
        </w:rPr>
        <w:t>0606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val="en-US" w:eastAsia="zh-CN"/>
        </w:rPr>
        <w:t>翔鹭石化</w:t>
      </w:r>
      <w:r>
        <w:rPr>
          <w:rFonts w:hint="eastAsia" w:ascii="宋体" w:hAnsi="宋体"/>
          <w:sz w:val="24"/>
        </w:rPr>
        <w:t>（漳州）有限公司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-FH</w:t>
      </w:r>
      <w:r>
        <w:rPr>
          <w:rFonts w:hint="eastAsia" w:asciiTheme="minorEastAsia" w:hAnsiTheme="minorEastAsia" w:eastAsiaTheme="minorEastAsia"/>
          <w:bCs/>
          <w:sz w:val="24"/>
          <w:u w:val="single"/>
          <w:lang w:val="en-US" w:eastAsia="zh-CN"/>
        </w:rPr>
        <w:t>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w:t>
      </w:r>
      <w:r>
        <w:rPr>
          <w:rFonts w:hint="eastAsia" w:asciiTheme="minorEastAsia" w:hAnsiTheme="minorEastAsia" w:eastAsiaTheme="minorEastAsia"/>
          <w:bCs/>
          <w:sz w:val="24"/>
          <w:u w:val="single"/>
        </w:rPr>
        <w:t>)-甲醇-</w:t>
      </w:r>
      <w:r>
        <w:rPr>
          <w:rFonts w:hint="eastAsia" w:asciiTheme="minorEastAsia" w:hAnsiTheme="minorEastAsia" w:eastAsiaTheme="minorEastAsia"/>
          <w:bCs/>
          <w:sz w:val="24"/>
          <w:u w:val="single"/>
          <w:lang w:val="en-US" w:eastAsia="zh-CN"/>
        </w:rPr>
        <w:t>0606</w:t>
      </w:r>
      <w:r>
        <w:rPr>
          <w:rFonts w:hint="eastAsia" w:ascii="宋体" w:hAnsi="宋体"/>
          <w:sz w:val="24"/>
        </w:rPr>
        <w:t>），报价如下：</w:t>
      </w:r>
    </w:p>
    <w:p>
      <w:pPr>
        <w:spacing w:line="500" w:lineRule="exact"/>
        <w:rPr>
          <w:rFonts w:ascii="宋体"/>
          <w:sz w:val="24"/>
        </w:rPr>
      </w:pPr>
      <w:r>
        <w:rPr>
          <w:rFonts w:ascii="宋体" w:hAnsi="宋体"/>
          <w:sz w:val="24"/>
        </w:rPr>
        <w:t xml:space="preserve">1. </w:t>
      </w:r>
      <w:r>
        <w:rPr>
          <w:rFonts w:hint="eastAsia" w:ascii="宋体" w:hAnsi="宋体"/>
          <w:sz w:val="24"/>
        </w:rPr>
        <w:t>我公司可按贵司要求供应甲醇：</w:t>
      </w:r>
    </w:p>
    <w:p>
      <w:pPr>
        <w:spacing w:line="500" w:lineRule="exact"/>
        <w:rPr>
          <w:rFonts w:ascii="宋体" w:hAnsi="宋体"/>
          <w:sz w:val="24"/>
          <w:u w:val="single"/>
        </w:rPr>
      </w:pPr>
      <w:r>
        <w:rPr>
          <w:rFonts w:hint="eastAsia" w:ascii="宋体" w:hAnsi="宋体"/>
          <w:sz w:val="24"/>
        </w:rPr>
        <w:t xml:space="preserve">  数量：</w:t>
      </w:r>
      <w:r>
        <w:rPr>
          <w:rFonts w:hint="eastAsia" w:ascii="宋体" w:hAnsi="宋体"/>
          <w:sz w:val="24"/>
          <w:u w:val="single"/>
          <w:lang w:val="en-US" w:eastAsia="zh-CN"/>
        </w:rPr>
        <w:t>10</w:t>
      </w:r>
      <w:r>
        <w:rPr>
          <w:rFonts w:hint="eastAsia" w:ascii="宋体" w:cs="宋体"/>
          <w:sz w:val="24"/>
          <w:u w:val="single"/>
        </w:rPr>
        <w:t>00吨（</w:t>
      </w:r>
      <w:r>
        <w:rPr>
          <w:rFonts w:hint="eastAsia" w:ascii="宋体" w:cs="宋体"/>
          <w:sz w:val="24"/>
        </w:rPr>
        <w:t>数量为年预估量，以实际发生量为准）</w:t>
      </w:r>
      <w:r>
        <w:rPr>
          <w:rFonts w:hint="eastAsia" w:ascii="宋体" w:hAnsi="宋体"/>
          <w:sz w:val="24"/>
        </w:rPr>
        <w:t>，</w:t>
      </w:r>
    </w:p>
    <w:p>
      <w:pPr>
        <w:spacing w:line="500" w:lineRule="exact"/>
        <w:ind w:firstLine="240" w:firstLineChars="100"/>
        <w:rPr>
          <w:rFonts w:ascii="宋体" w:hAnsi="宋体"/>
          <w:sz w:val="24"/>
          <w:u w:val="single"/>
        </w:rPr>
      </w:pPr>
      <w:r>
        <w:rPr>
          <w:rFonts w:hint="eastAsia" w:ascii="宋体" w:hAnsi="宋体"/>
          <w:sz w:val="24"/>
          <w:lang w:val="en-US" w:eastAsia="zh-CN"/>
        </w:rPr>
        <w:t>甲醇</w:t>
      </w:r>
      <w:r>
        <w:rPr>
          <w:rFonts w:hint="eastAsia" w:ascii="宋体" w:hAnsi="宋体"/>
          <w:sz w:val="24"/>
        </w:rPr>
        <w:t>含税送到单价：(</w:t>
      </w:r>
      <w:r>
        <w:rPr>
          <w:rFonts w:hint="eastAsia" w:ascii="宋体" w:hAnsi="宋体"/>
          <w:sz w:val="24"/>
          <w:lang w:val="en-US" w:eastAsia="zh-CN"/>
        </w:rPr>
        <w:t>送货当周</w:t>
      </w:r>
      <w:r>
        <w:rPr>
          <w:rFonts w:hint="eastAsia" w:ascii="宋体" w:hAnsi="宋体"/>
          <w:sz w:val="24"/>
        </w:rPr>
        <w:t>安迅思福建甲醇出罐均价+</w:t>
      </w:r>
      <w:r>
        <w:rPr>
          <w:rFonts w:hint="eastAsia" w:ascii="宋体" w:hAnsi="宋体"/>
          <w:sz w:val="24"/>
          <w:u w:val="single"/>
        </w:rPr>
        <w:t xml:space="preserve"> C：      ) </w:t>
      </w:r>
      <w:r>
        <w:rPr>
          <w:rFonts w:hint="eastAsia" w:ascii="宋体" w:hAnsi="宋体"/>
          <w:sz w:val="24"/>
        </w:rPr>
        <w:t>元/吨(C为包含物流、账期等综合费用)，税率</w:t>
      </w:r>
      <w:r>
        <w:rPr>
          <w:rFonts w:hint="eastAsia" w:ascii="宋体" w:hAnsi="宋体"/>
          <w:sz w:val="24"/>
          <w:u w:val="single"/>
        </w:rPr>
        <w:t xml:space="preserve">  13%  。</w:t>
      </w:r>
    </w:p>
    <w:p>
      <w:pPr>
        <w:numPr>
          <w:ilvl w:val="0"/>
          <w:numId w:val="9"/>
        </w:numPr>
        <w:spacing w:line="312" w:lineRule="auto"/>
        <w:rPr>
          <w:rFonts w:ascii="宋体" w:hAnsi="宋体"/>
          <w:sz w:val="24"/>
        </w:rPr>
      </w:pPr>
      <w:r>
        <w:rPr>
          <w:rFonts w:hint="eastAsia" w:ascii="宋体" w:hAnsi="宋体"/>
          <w:sz w:val="24"/>
        </w:rPr>
        <w:t>质量验收标准 （详见附件“甲醇质量规范”）。</w:t>
      </w:r>
    </w:p>
    <w:p>
      <w:pPr>
        <w:numPr>
          <w:ilvl w:val="0"/>
          <w:numId w:val="9"/>
        </w:numPr>
        <w:spacing w:line="312" w:lineRule="auto"/>
        <w:rPr>
          <w:rFonts w:ascii="宋体" w:hAnsi="宋体"/>
          <w:sz w:val="24"/>
        </w:rPr>
      </w:pPr>
      <w:r>
        <w:rPr>
          <w:rFonts w:hint="eastAsia" w:ascii="宋体" w:hAnsi="宋体"/>
          <w:sz w:val="24"/>
        </w:rPr>
        <w:t>我公司（供方）负责进厂交货途中的一切责任由我司（供方）承担。</w:t>
      </w:r>
    </w:p>
    <w:p>
      <w:pPr>
        <w:numPr>
          <w:ilvl w:val="0"/>
          <w:numId w:val="9"/>
        </w:numPr>
        <w:spacing w:line="312" w:lineRule="auto"/>
        <w:rPr>
          <w:rFonts w:ascii="宋体" w:hAnsi="宋体"/>
          <w:sz w:val="24"/>
        </w:rPr>
      </w:pPr>
      <w:r>
        <w:rPr>
          <w:rFonts w:hint="eastAsia" w:ascii="宋体" w:hAnsi="宋体"/>
          <w:sz w:val="24"/>
        </w:rPr>
        <w:t>我公司同意在</w:t>
      </w:r>
      <w:r>
        <w:rPr>
          <w:rFonts w:hint="eastAsia" w:ascii="宋体" w:hAnsi="宋体"/>
          <w:sz w:val="24"/>
          <w:lang w:val="en-US" w:eastAsia="zh-CN"/>
        </w:rPr>
        <w:t>参选</w:t>
      </w:r>
      <w:r>
        <w:rPr>
          <w:rFonts w:hint="eastAsia" w:ascii="宋体" w:hAnsi="宋体"/>
          <w:sz w:val="24"/>
        </w:rPr>
        <w:t>前缴纳保证金</w:t>
      </w:r>
      <w:r>
        <w:rPr>
          <w:rFonts w:hint="eastAsia" w:ascii="宋体" w:hAnsi="宋体"/>
          <w:sz w:val="24"/>
          <w:lang w:val="en-US" w:eastAsia="zh-CN"/>
        </w:rPr>
        <w:t>肆万</w:t>
      </w:r>
      <w:r>
        <w:rPr>
          <w:rFonts w:hint="eastAsia" w:ascii="宋体" w:hAnsi="宋体"/>
          <w:sz w:val="24"/>
        </w:rPr>
        <w:t>元</w:t>
      </w:r>
      <w:r>
        <w:rPr>
          <w:rFonts w:hint="eastAsia" w:ascii="宋体" w:hAnsi="宋体"/>
          <w:sz w:val="24"/>
          <w:lang w:val="en-US" w:eastAsia="zh-CN"/>
        </w:rPr>
        <w:t>整</w:t>
      </w:r>
      <w:r>
        <w:rPr>
          <w:rFonts w:hint="eastAsia" w:ascii="宋体" w:hAnsi="宋体"/>
          <w:sz w:val="24"/>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p>
    <w:p>
      <w:pPr>
        <w:spacing w:line="312" w:lineRule="auto"/>
        <w:jc w:val="left"/>
        <w:rPr>
          <w:rFonts w:ascii="宋体" w:hAnsi="宋体"/>
          <w:sz w:val="24"/>
        </w:rPr>
      </w:pPr>
      <w:r>
        <w:rPr>
          <w:rFonts w:hint="eastAsia" w:ascii="宋体" w:hAnsi="宋体"/>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000000"/>
          <w:sz w:val="24"/>
        </w:rPr>
      </w:pPr>
      <w:r>
        <w:rPr>
          <w:rFonts w:hint="eastAsia" w:ascii="宋体" w:hAnsi="宋体"/>
          <w:sz w:val="24"/>
        </w:rPr>
        <w:t>四、</w:t>
      </w:r>
      <w:r>
        <w:rPr>
          <w:rFonts w:hint="eastAsia" w:ascii="宋体" w:hAnsi="宋体"/>
          <w:color w:val="000000"/>
          <w:sz w:val="24"/>
        </w:rPr>
        <w:t>质量验收标准：以需方质量规范验收为准。质量不合格需方有权作退货处理，质量规范</w:t>
      </w:r>
      <w:r>
        <w:rPr>
          <w:rFonts w:hint="eastAsia" w:ascii="宋体" w:hAnsi="宋体"/>
          <w:sz w:val="24"/>
        </w:rPr>
        <w:t>详见附件：《甲醇质量规范》</w:t>
      </w:r>
      <w:r>
        <w:rPr>
          <w:rFonts w:hint="eastAsia" w:ascii="宋体" w:hAnsi="宋体"/>
          <w:color w:val="000000"/>
          <w:sz w:val="24"/>
        </w:rPr>
        <w:t>；</w:t>
      </w:r>
    </w:p>
    <w:p>
      <w:pPr>
        <w:numPr>
          <w:ilvl w:val="0"/>
          <w:numId w:val="10"/>
        </w:numPr>
        <w:spacing w:line="312" w:lineRule="auto"/>
        <w:rPr>
          <w:rFonts w:ascii="宋体" w:hAnsi="宋体"/>
          <w:color w:val="000000"/>
          <w:sz w:val="24"/>
        </w:rPr>
      </w:pPr>
      <w:r>
        <w:rPr>
          <w:rFonts w:hint="eastAsia" w:ascii="宋体" w:hAnsi="宋体"/>
          <w:color w:val="000000"/>
          <w:sz w:val="24"/>
        </w:rPr>
        <w:t>数量验收以需方使用单位检验数量为准。</w:t>
      </w:r>
    </w:p>
    <w:p>
      <w:pPr>
        <w:spacing w:line="312" w:lineRule="auto"/>
        <w:rPr>
          <w:rFonts w:ascii="宋体" w:hAnsi="宋体"/>
          <w:color w:val="000000"/>
          <w:sz w:val="24"/>
        </w:rPr>
      </w:pPr>
      <w:r>
        <w:rPr>
          <w:rFonts w:hint="eastAsia" w:ascii="宋体" w:hAnsi="宋体"/>
          <w:color w:val="000000"/>
          <w:sz w:val="24"/>
        </w:rPr>
        <w:t>六、执行时间：202</w:t>
      </w:r>
      <w:r>
        <w:rPr>
          <w:rFonts w:hint="eastAsia" w:ascii="宋体" w:hAnsi="宋体"/>
          <w:color w:val="000000"/>
          <w:sz w:val="24"/>
          <w:lang w:val="en-US" w:eastAsia="zh-CN"/>
        </w:rPr>
        <w:t>3</w:t>
      </w:r>
      <w:r>
        <w:rPr>
          <w:rFonts w:hint="eastAsia" w:ascii="宋体" w:hAnsi="宋体"/>
          <w:color w:val="000000"/>
          <w:sz w:val="24"/>
        </w:rPr>
        <w:t>年</w:t>
      </w:r>
      <w:r>
        <w:rPr>
          <w:rFonts w:hint="eastAsia" w:ascii="宋体" w:hAnsi="宋体"/>
          <w:color w:val="000000"/>
          <w:sz w:val="24"/>
          <w:lang w:val="en-US" w:eastAsia="zh-CN"/>
        </w:rPr>
        <w:t>6</w:t>
      </w:r>
      <w:r>
        <w:rPr>
          <w:rFonts w:hint="eastAsia" w:ascii="宋体" w:hAnsi="宋体"/>
          <w:color w:val="000000"/>
          <w:sz w:val="24"/>
        </w:rPr>
        <w:t>月</w:t>
      </w:r>
      <w:r>
        <w:rPr>
          <w:rFonts w:hint="eastAsia" w:ascii="宋体" w:hAnsi="宋体"/>
          <w:color w:val="000000"/>
          <w:sz w:val="24"/>
          <w:lang w:val="en-US" w:eastAsia="zh-CN"/>
        </w:rPr>
        <w:t>20</w:t>
      </w:r>
      <w:r>
        <w:rPr>
          <w:rFonts w:hint="eastAsia" w:ascii="宋体" w:hAnsi="宋体"/>
          <w:color w:val="000000"/>
          <w:sz w:val="24"/>
        </w:rPr>
        <w:t>日</w:t>
      </w:r>
      <w:r>
        <w:rPr>
          <w:rFonts w:ascii="宋体" w:hAnsi="宋体"/>
          <w:color w:val="000000"/>
          <w:sz w:val="24"/>
        </w:rPr>
        <w:t>-20</w:t>
      </w:r>
      <w:r>
        <w:rPr>
          <w:rFonts w:hint="eastAsia" w:ascii="宋体" w:hAnsi="宋体"/>
          <w:color w:val="000000"/>
          <w:sz w:val="24"/>
        </w:rPr>
        <w:t>2</w:t>
      </w:r>
      <w:r>
        <w:rPr>
          <w:rFonts w:hint="eastAsia" w:ascii="宋体" w:hAnsi="宋体"/>
          <w:color w:val="000000"/>
          <w:sz w:val="24"/>
          <w:lang w:val="en-US" w:eastAsia="zh-CN"/>
        </w:rPr>
        <w:t>3</w:t>
      </w:r>
      <w:r>
        <w:rPr>
          <w:rFonts w:hint="eastAsia" w:ascii="宋体" w:hAnsi="宋体"/>
          <w:color w:val="000000"/>
          <w:sz w:val="24"/>
        </w:rPr>
        <w:t>年</w:t>
      </w:r>
      <w:r>
        <w:rPr>
          <w:rFonts w:hint="eastAsia" w:ascii="宋体" w:hAnsi="宋体"/>
          <w:color w:val="000000"/>
          <w:sz w:val="24"/>
          <w:lang w:val="en-US" w:eastAsia="zh-CN"/>
        </w:rPr>
        <w:t>8</w:t>
      </w:r>
      <w:r>
        <w:rPr>
          <w:rFonts w:hint="eastAsia" w:ascii="宋体" w:hAnsi="宋体"/>
          <w:color w:val="000000"/>
          <w:sz w:val="24"/>
        </w:rPr>
        <w:t>月3</w:t>
      </w:r>
      <w:r>
        <w:rPr>
          <w:rFonts w:hint="eastAsia" w:ascii="宋体" w:hAnsi="宋体"/>
          <w:color w:val="000000"/>
          <w:sz w:val="24"/>
          <w:lang w:val="en-US" w:eastAsia="zh-CN"/>
        </w:rPr>
        <w:t>1</w:t>
      </w:r>
      <w:r>
        <w:rPr>
          <w:rFonts w:hint="eastAsia" w:ascii="宋体" w:hAnsi="宋体"/>
          <w:color w:val="000000"/>
          <w:sz w:val="24"/>
        </w:rPr>
        <w:t>日，其它约定以双方签订合同为准。</w:t>
      </w:r>
    </w:p>
    <w:p>
      <w:pPr>
        <w:spacing w:line="500" w:lineRule="exact"/>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ascii="宋体"/>
          <w:sz w:val="24"/>
        </w:rPr>
      </w:pPr>
      <w:r>
        <w:rPr>
          <w:rFonts w:hint="eastAsia" w:ascii="宋体" w:hAnsi="宋体"/>
          <w:sz w:val="24"/>
        </w:rPr>
        <w:t>时间：</w:t>
      </w:r>
    </w:p>
    <w:p>
      <w:pPr>
        <w:spacing w:line="400" w:lineRule="exact"/>
        <w:rPr>
          <w:rFonts w:ascii="宋体"/>
          <w:sz w:val="24"/>
        </w:rPr>
      </w:pPr>
    </w:p>
    <w:p>
      <w:pPr>
        <w:widowControl/>
        <w:jc w:val="lef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val="en-US" w:eastAsia="zh-CN"/>
        </w:rPr>
        <w:t>翔鹭石化</w:t>
      </w:r>
      <w:r>
        <w:rPr>
          <w:rFonts w:hint="eastAsia" w:ascii="宋体" w:hAnsi="宋体"/>
          <w:sz w:val="28"/>
          <w:szCs w:val="28"/>
        </w:rPr>
        <w:t>（漳州）有限公司：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-FH</w:t>
      </w:r>
      <w:r>
        <w:rPr>
          <w:rFonts w:hint="eastAsia" w:asciiTheme="minorEastAsia" w:hAnsiTheme="minorEastAsia" w:eastAsiaTheme="minorEastAsia"/>
          <w:bCs/>
          <w:sz w:val="24"/>
          <w:u w:val="single"/>
          <w:lang w:val="en-US" w:eastAsia="zh-CN"/>
        </w:rPr>
        <w:t>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PTA</w:t>
      </w:r>
      <w:r>
        <w:rPr>
          <w:rFonts w:hint="eastAsia" w:asciiTheme="minorEastAsia" w:hAnsiTheme="minorEastAsia" w:eastAsiaTheme="minorEastAsia"/>
          <w:bCs/>
          <w:sz w:val="24"/>
          <w:u w:val="single"/>
        </w:rPr>
        <w:t>)-甲醇-</w:t>
      </w:r>
      <w:r>
        <w:rPr>
          <w:rFonts w:hint="eastAsia" w:asciiTheme="minorEastAsia" w:hAnsiTheme="minorEastAsia" w:eastAsiaTheme="minorEastAsia"/>
          <w:bCs/>
          <w:sz w:val="24"/>
          <w:u w:val="single"/>
          <w:lang w:val="en-US" w:eastAsia="zh-CN"/>
        </w:rPr>
        <w:t>0606</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 xml:space="preserve"> （详见附件“甲醇质量规范”）</w:t>
      </w:r>
      <w:bookmarkEnd w:id="1"/>
      <w:r>
        <w:rPr>
          <w:rFonts w:hint="eastAsia" w:ascii="宋体" w:hAnsi="宋体"/>
          <w:sz w:val="28"/>
          <w:szCs w:val="28"/>
        </w:rPr>
        <w:t>；数量：</w:t>
      </w:r>
      <w:r>
        <w:rPr>
          <w:rFonts w:hint="eastAsia" w:ascii="宋体" w:hAnsi="宋体"/>
          <w:sz w:val="28"/>
          <w:szCs w:val="28"/>
          <w:lang w:val="en-US" w:eastAsia="zh-CN"/>
        </w:rPr>
        <w:t>10</w:t>
      </w:r>
      <w:r>
        <w:rPr>
          <w:rFonts w:hint="eastAsia" w:ascii="宋体" w:hAnsi="宋体"/>
          <w:sz w:val="28"/>
          <w:szCs w:val="28"/>
        </w:rPr>
        <w:t>00吨，</w:t>
      </w:r>
      <w:r>
        <w:rPr>
          <w:rFonts w:hint="eastAsia" w:ascii="宋体" w:hAnsi="宋体"/>
          <w:sz w:val="28"/>
          <w:szCs w:val="28"/>
          <w:lang w:val="en-US" w:eastAsia="zh-CN"/>
        </w:rPr>
        <w:t>甲醇</w:t>
      </w:r>
      <w:r>
        <w:rPr>
          <w:rFonts w:hint="eastAsia" w:ascii="宋体" w:hAnsi="宋体"/>
          <w:sz w:val="24"/>
        </w:rPr>
        <w:t>含税送到单价=(</w:t>
      </w:r>
      <w:r>
        <w:rPr>
          <w:rFonts w:hint="eastAsia" w:ascii="宋体" w:hAnsi="宋体"/>
          <w:sz w:val="24"/>
          <w:lang w:val="en-US" w:eastAsia="zh-CN"/>
        </w:rPr>
        <w:t>送货当周</w:t>
      </w:r>
      <w:r>
        <w:rPr>
          <w:rFonts w:hint="eastAsia" w:ascii="宋体" w:hAnsi="宋体"/>
          <w:sz w:val="24"/>
        </w:rPr>
        <w:t>安迅思福建甲醇出罐均价+</w:t>
      </w:r>
      <w:r>
        <w:rPr>
          <w:rFonts w:hint="eastAsia" w:ascii="宋体" w:hAnsi="宋体"/>
          <w:sz w:val="24"/>
          <w:u w:val="single"/>
        </w:rPr>
        <w:t xml:space="preserve"> C：      ) </w:t>
      </w:r>
      <w:r>
        <w:rPr>
          <w:rFonts w:hint="eastAsia" w:ascii="宋体" w:hAnsi="宋体"/>
          <w:sz w:val="24"/>
        </w:rPr>
        <w:t>元/吨(C为包含物流、账期等综合费用)</w:t>
      </w:r>
      <w:r>
        <w:rPr>
          <w:rFonts w:hint="eastAsia" w:ascii="宋体" w:hAnsi="宋体"/>
          <w:sz w:val="28"/>
          <w:szCs w:val="28"/>
        </w:rPr>
        <w:t>,以汽运方式送到福建福海创石油化工有限公司（详见我公司  年  月  日报价单），</w:t>
      </w:r>
    </w:p>
    <w:p>
      <w:pPr>
        <w:spacing w:line="500" w:lineRule="exact"/>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（详见附件“甲醇质量规范”）</w:t>
      </w:r>
      <w:r>
        <w:rPr>
          <w:rFonts w:hint="eastAsia" w:ascii="宋体" w:hAnsi="宋体"/>
          <w:sz w:val="28"/>
          <w:szCs w:val="28"/>
        </w:rPr>
        <w:t>；数量：</w:t>
      </w:r>
      <w:r>
        <w:rPr>
          <w:rFonts w:hint="eastAsia" w:ascii="宋体" w:hAnsi="宋体"/>
          <w:sz w:val="28"/>
          <w:szCs w:val="28"/>
          <w:lang w:val="en-US" w:eastAsia="zh-CN"/>
        </w:rPr>
        <w:t>10</w:t>
      </w:r>
      <w:r>
        <w:rPr>
          <w:rFonts w:hint="eastAsia" w:ascii="宋体" w:hAnsi="宋体"/>
          <w:sz w:val="28"/>
          <w:szCs w:val="28"/>
        </w:rPr>
        <w:t>00吨，</w:t>
      </w:r>
      <w:r>
        <w:rPr>
          <w:rFonts w:hint="eastAsia" w:ascii="宋体" w:hAnsi="宋体"/>
          <w:sz w:val="28"/>
          <w:szCs w:val="28"/>
          <w:lang w:val="en-US" w:eastAsia="zh-CN"/>
        </w:rPr>
        <w:t>甲醇</w:t>
      </w:r>
      <w:r>
        <w:rPr>
          <w:rFonts w:hint="eastAsia" w:ascii="宋体" w:hAnsi="宋体"/>
          <w:sz w:val="24"/>
        </w:rPr>
        <w:t>含税送到单价=(</w:t>
      </w:r>
      <w:r>
        <w:rPr>
          <w:rFonts w:hint="eastAsia" w:ascii="宋体" w:hAnsi="宋体"/>
          <w:sz w:val="24"/>
          <w:lang w:val="en-US" w:eastAsia="zh-CN"/>
        </w:rPr>
        <w:t>送货当周</w:t>
      </w:r>
      <w:r>
        <w:rPr>
          <w:rFonts w:hint="eastAsia" w:ascii="宋体" w:hAnsi="宋体"/>
          <w:sz w:val="24"/>
        </w:rPr>
        <w:t>安迅思福建甲醇出罐均价+</w:t>
      </w:r>
      <w:r>
        <w:rPr>
          <w:rFonts w:hint="eastAsia" w:ascii="宋体" w:hAnsi="宋体"/>
          <w:sz w:val="24"/>
          <w:u w:val="single"/>
        </w:rPr>
        <w:t xml:space="preserve"> C：      ) </w:t>
      </w:r>
      <w:r>
        <w:rPr>
          <w:rFonts w:hint="eastAsia" w:ascii="宋体" w:hAnsi="宋体"/>
          <w:sz w:val="24"/>
        </w:rPr>
        <w:t>元/吨(C为包含物流、账期等综合费用)</w:t>
      </w:r>
      <w:r>
        <w:rPr>
          <w:rFonts w:hint="eastAsia" w:ascii="宋体" w:hAnsi="宋体"/>
          <w:sz w:val="28"/>
          <w:szCs w:val="28"/>
        </w:rPr>
        <w:t>,以汽运方式送到福建福海创石油化工有限公司</w:t>
      </w:r>
      <w:r>
        <w:rPr>
          <w:rFonts w:hint="eastAsia" w:ascii="宋体" w:hAnsi="宋体"/>
          <w:sz w:val="28"/>
          <w:szCs w:val="28"/>
          <w:lang w:val="en-US" w:eastAsia="zh-CN"/>
        </w:rPr>
        <w:t>指定仓库</w:t>
      </w:r>
      <w:r>
        <w:rPr>
          <w:rFonts w:hint="eastAsia" w:ascii="宋体" w:hAnsi="宋体"/>
          <w:sz w:val="28"/>
          <w:szCs w:val="28"/>
        </w:rPr>
        <w:t>，根据贵公司实际需求进度安排供货。</w:t>
      </w:r>
    </w:p>
    <w:p>
      <w:pPr>
        <w:ind w:firstLine="570"/>
        <w:rPr>
          <w:rFonts w:ascii="宋体"/>
          <w:sz w:val="28"/>
          <w:szCs w:val="28"/>
        </w:rPr>
      </w:pPr>
      <w:r>
        <w:rPr>
          <w:rFonts w:hint="eastAsia" w:ascii="宋体" w:hAnsi="宋体"/>
          <w:sz w:val="28"/>
          <w:szCs w:val="28"/>
        </w:rPr>
        <w:t>执行时间：202</w:t>
      </w:r>
      <w:r>
        <w:rPr>
          <w:rFonts w:hint="eastAsia" w:ascii="宋体" w:hAnsi="宋体"/>
          <w:sz w:val="28"/>
          <w:szCs w:val="28"/>
          <w:lang w:val="en-US" w:eastAsia="zh-CN"/>
        </w:rPr>
        <w:t>3</w:t>
      </w:r>
      <w:r>
        <w:rPr>
          <w:rFonts w:hint="eastAsia" w:ascii="宋体" w:hAnsi="宋体"/>
          <w:sz w:val="28"/>
          <w:szCs w:val="28"/>
        </w:rPr>
        <w:t>年</w:t>
      </w:r>
      <w:r>
        <w:rPr>
          <w:rFonts w:hint="eastAsia" w:ascii="宋体" w:hAnsi="宋体"/>
          <w:sz w:val="28"/>
          <w:szCs w:val="28"/>
          <w:lang w:val="en-US" w:eastAsia="zh-CN"/>
        </w:rPr>
        <w:t>6</w:t>
      </w:r>
      <w:r>
        <w:rPr>
          <w:rFonts w:hint="eastAsia" w:ascii="宋体" w:hAnsi="宋体"/>
          <w:sz w:val="28"/>
          <w:szCs w:val="28"/>
        </w:rPr>
        <w:t>月</w:t>
      </w:r>
      <w:r>
        <w:rPr>
          <w:rFonts w:hint="eastAsia" w:ascii="宋体" w:hAnsi="宋体"/>
          <w:sz w:val="28"/>
          <w:szCs w:val="28"/>
          <w:lang w:val="en-US" w:eastAsia="zh-CN"/>
        </w:rPr>
        <w:t>20</w:t>
      </w:r>
      <w:r>
        <w:rPr>
          <w:rFonts w:hint="eastAsia" w:ascii="宋体" w:hAnsi="宋体"/>
          <w:sz w:val="28"/>
          <w:szCs w:val="28"/>
        </w:rPr>
        <w:t>日</w:t>
      </w:r>
      <w:r>
        <w:rPr>
          <w:rFonts w:ascii="宋体" w:hAnsi="宋体"/>
          <w:sz w:val="28"/>
          <w:szCs w:val="28"/>
        </w:rPr>
        <w:t>-</w:t>
      </w:r>
      <w:r>
        <w:rPr>
          <w:rFonts w:hint="eastAsia" w:ascii="宋体" w:hAnsi="宋体"/>
          <w:sz w:val="28"/>
          <w:szCs w:val="28"/>
        </w:rPr>
        <w:t>202</w:t>
      </w:r>
      <w:r>
        <w:rPr>
          <w:rFonts w:hint="eastAsia" w:ascii="宋体" w:hAnsi="宋体"/>
          <w:sz w:val="28"/>
          <w:szCs w:val="28"/>
          <w:lang w:val="en-US" w:eastAsia="zh-CN"/>
        </w:rPr>
        <w:t>3</w:t>
      </w:r>
      <w:r>
        <w:rPr>
          <w:rFonts w:hint="eastAsia" w:ascii="宋体" w:hAnsi="宋体"/>
          <w:sz w:val="28"/>
          <w:szCs w:val="28"/>
        </w:rPr>
        <w:t>年</w:t>
      </w:r>
      <w:r>
        <w:rPr>
          <w:rFonts w:hint="eastAsia" w:ascii="宋体" w:hAnsi="宋体"/>
          <w:sz w:val="28"/>
          <w:szCs w:val="28"/>
          <w:lang w:val="en-US" w:eastAsia="zh-CN"/>
        </w:rPr>
        <w:t>8</w:t>
      </w:r>
      <w:r>
        <w:rPr>
          <w:rFonts w:hint="eastAsia" w:ascii="宋体" w:hAnsi="宋体"/>
          <w:sz w:val="28"/>
          <w:szCs w:val="28"/>
        </w:rPr>
        <w:t>月31日</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rPr>
          <w:rFonts w:ascii="宋体"/>
          <w:sz w:val="28"/>
          <w:szCs w:val="28"/>
        </w:rPr>
      </w:pP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eastAsia"/>
          <w:b/>
          <w:color w:val="000000"/>
          <w:szCs w:val="21"/>
          <w:lang w:val="en-US" w:eastAsia="zh-CN"/>
        </w:rPr>
        <w:t>翔鹭石化</w:t>
      </w:r>
      <w:r>
        <w:rPr>
          <w:rFonts w:hint="default" w:eastAsia="宋体"/>
          <w:b/>
          <w:color w:val="000000"/>
          <w:szCs w:val="21"/>
          <w:lang w:val="en-US" w:eastAsia="zh-CN"/>
        </w:rPr>
        <w:t>（漳州）有限公司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6"/>
        <w:tblW w:w="877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005"/>
        <w:gridCol w:w="795"/>
        <w:gridCol w:w="885"/>
        <w:gridCol w:w="855"/>
        <w:gridCol w:w="900"/>
        <w:gridCol w:w="720"/>
        <w:gridCol w:w="855"/>
        <w:gridCol w:w="1095"/>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100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w:t>
            </w:r>
          </w:p>
          <w:p>
            <w:pPr>
              <w:spacing w:line="280" w:lineRule="exact"/>
              <w:jc w:val="center"/>
              <w:rPr>
                <w:rFonts w:hint="eastAsia" w:ascii="宋体" w:hAnsi="宋体"/>
                <w:color w:val="000000"/>
                <w:szCs w:val="21"/>
              </w:rPr>
            </w:pPr>
            <w:r>
              <w:rPr>
                <w:rFonts w:hint="eastAsia" w:ascii="宋体" w:hAnsi="宋体"/>
                <w:color w:val="000000"/>
                <w:szCs w:val="21"/>
              </w:rPr>
              <w:t>厂家</w:t>
            </w:r>
          </w:p>
        </w:tc>
        <w:tc>
          <w:tcPr>
            <w:tcW w:w="79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8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w:t>
            </w:r>
          </w:p>
          <w:p>
            <w:pPr>
              <w:spacing w:line="280" w:lineRule="exact"/>
              <w:jc w:val="center"/>
              <w:rPr>
                <w:rFonts w:hint="eastAsia" w:ascii="宋体" w:hAnsi="宋体"/>
                <w:color w:val="000000"/>
                <w:szCs w:val="21"/>
              </w:rPr>
            </w:pPr>
            <w:r>
              <w:rPr>
                <w:rFonts w:hint="eastAsia" w:ascii="宋体" w:hAnsi="宋体"/>
                <w:color w:val="000000"/>
                <w:szCs w:val="21"/>
              </w:rPr>
              <w:t>单位</w:t>
            </w:r>
          </w:p>
        </w:tc>
        <w:tc>
          <w:tcPr>
            <w:tcW w:w="85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90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720"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未税</w:t>
            </w:r>
          </w:p>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单价</w:t>
            </w:r>
          </w:p>
        </w:tc>
        <w:tc>
          <w:tcPr>
            <w:tcW w:w="855"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税额</w:t>
            </w:r>
          </w:p>
        </w:tc>
        <w:tc>
          <w:tcPr>
            <w:tcW w:w="109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8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25"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1005"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795" w:type="dxa"/>
            <w:vAlign w:val="center"/>
          </w:tcPr>
          <w:p>
            <w:pPr>
              <w:spacing w:line="280" w:lineRule="exact"/>
              <w:jc w:val="center"/>
              <w:rPr>
                <w:rFonts w:hint="default" w:ascii="宋体" w:hAnsi="宋体" w:cs="Times New Roman"/>
                <w:color w:val="000000"/>
                <w:sz w:val="21"/>
                <w:szCs w:val="21"/>
                <w:lang w:val="en-US" w:eastAsia="zh-CN"/>
              </w:rPr>
            </w:pPr>
          </w:p>
        </w:tc>
        <w:tc>
          <w:tcPr>
            <w:tcW w:w="885" w:type="dxa"/>
            <w:vAlign w:val="center"/>
          </w:tcPr>
          <w:p>
            <w:pPr>
              <w:spacing w:line="280" w:lineRule="exact"/>
              <w:jc w:val="center"/>
              <w:rPr>
                <w:rFonts w:hint="default" w:ascii="宋体" w:hAnsi="宋体" w:cs="Times New Roman"/>
                <w:color w:val="000000"/>
                <w:sz w:val="21"/>
                <w:szCs w:val="21"/>
                <w:lang w:val="en-US" w:eastAsia="zh-CN"/>
              </w:rPr>
            </w:pPr>
          </w:p>
        </w:tc>
        <w:tc>
          <w:tcPr>
            <w:tcW w:w="855" w:type="dxa"/>
            <w:vAlign w:val="center"/>
          </w:tcPr>
          <w:p>
            <w:pPr>
              <w:spacing w:line="280" w:lineRule="exact"/>
              <w:jc w:val="center"/>
              <w:rPr>
                <w:rFonts w:hint="default" w:ascii="宋体" w:hAnsi="宋体" w:cs="Times New Roman"/>
                <w:color w:val="000000"/>
                <w:sz w:val="21"/>
                <w:szCs w:val="21"/>
                <w:lang w:val="en-US" w:eastAsia="zh-CN"/>
              </w:rPr>
            </w:pPr>
          </w:p>
        </w:tc>
        <w:tc>
          <w:tcPr>
            <w:tcW w:w="900" w:type="dxa"/>
            <w:vAlign w:val="center"/>
          </w:tcPr>
          <w:p>
            <w:pPr>
              <w:spacing w:line="280" w:lineRule="exact"/>
              <w:jc w:val="center"/>
              <w:rPr>
                <w:rFonts w:hint="default" w:ascii="宋体" w:hAnsi="宋体" w:cs="Times New Roman"/>
                <w:color w:val="000000"/>
                <w:sz w:val="21"/>
                <w:szCs w:val="21"/>
                <w:lang w:val="en-US" w:eastAsia="zh-CN"/>
              </w:rPr>
            </w:pPr>
          </w:p>
        </w:tc>
        <w:tc>
          <w:tcPr>
            <w:tcW w:w="720" w:type="dxa"/>
            <w:vAlign w:val="center"/>
          </w:tcPr>
          <w:p>
            <w:pPr>
              <w:spacing w:line="280" w:lineRule="exact"/>
              <w:jc w:val="center"/>
              <w:rPr>
                <w:rFonts w:hint="default" w:ascii="宋体" w:hAnsi="宋体" w:cs="Times New Roman"/>
                <w:color w:val="000000"/>
                <w:sz w:val="21"/>
                <w:szCs w:val="21"/>
                <w:lang w:val="en-US" w:eastAsia="zh-CN"/>
              </w:rPr>
            </w:pPr>
          </w:p>
        </w:tc>
        <w:tc>
          <w:tcPr>
            <w:tcW w:w="855" w:type="dxa"/>
            <w:vAlign w:val="center"/>
          </w:tcPr>
          <w:p>
            <w:pPr>
              <w:spacing w:line="280" w:lineRule="exact"/>
              <w:jc w:val="center"/>
              <w:rPr>
                <w:rFonts w:hint="default" w:ascii="宋体" w:hAnsi="宋体" w:cs="Times New Roman"/>
                <w:color w:val="000000"/>
                <w:sz w:val="21"/>
                <w:szCs w:val="21"/>
                <w:lang w:val="en-US" w:eastAsia="zh-CN"/>
              </w:rPr>
            </w:pPr>
          </w:p>
        </w:tc>
        <w:tc>
          <w:tcPr>
            <w:tcW w:w="1095" w:type="dxa"/>
            <w:vAlign w:val="center"/>
          </w:tcPr>
          <w:p>
            <w:pPr>
              <w:spacing w:line="280" w:lineRule="exact"/>
              <w:jc w:val="center"/>
              <w:rPr>
                <w:rFonts w:hint="default" w:ascii="宋体" w:hAnsi="宋体" w:cs="Times New Roman"/>
                <w:color w:val="000000"/>
                <w:sz w:val="21"/>
                <w:szCs w:val="21"/>
                <w:lang w:val="en-US" w:eastAsia="zh-CN"/>
              </w:rPr>
            </w:pPr>
          </w:p>
        </w:tc>
        <w:tc>
          <w:tcPr>
            <w:tcW w:w="840" w:type="dxa"/>
            <w:vAlign w:val="center"/>
          </w:tcPr>
          <w:p>
            <w:pPr>
              <w:spacing w:line="280" w:lineRule="exact"/>
              <w:jc w:val="center"/>
              <w:rPr>
                <w:rFonts w:hint="eastAsia" w:ascii="宋体" w:hAnsi="宋体"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625"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150" w:type="dxa"/>
            <w:gridSpan w:val="7"/>
            <w:vAlign w:val="center"/>
          </w:tcPr>
          <w:p>
            <w:pPr>
              <w:spacing w:line="280" w:lineRule="exact"/>
              <w:rPr>
                <w:rFonts w:hint="eastAsia" w:ascii="宋体" w:hAnsi="宋体"/>
                <w:color w:val="000000"/>
                <w:szCs w:val="21"/>
              </w:rPr>
            </w:pPr>
          </w:p>
        </w:tc>
      </w:tr>
    </w:tbl>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6</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20</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8</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31</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见附件质量规范</w:t>
      </w:r>
      <w:r>
        <w:rPr>
          <w:rFonts w:hint="eastAsia" w:ascii="宋体" w:hAnsi="宋体" w:cs="宋体"/>
          <w:color w:val="000000"/>
          <w:u w:val="single" w:color="000000"/>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3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3.散装：</w:t>
      </w:r>
      <w:r>
        <w:rPr>
          <w:rFonts w:hint="eastAsia" w:ascii="宋体" w:hAnsi="宋体"/>
          <w:szCs w:val="21"/>
          <w:lang w:val="en-US" w:eastAsia="zh-CN"/>
        </w:rPr>
        <w:t xml:space="preserve">槽车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11" w:firstLineChars="196"/>
        <w:rPr>
          <w:rFonts w:hint="eastAsia" w:ascii="宋体" w:hAnsi="宋体"/>
          <w:color w:val="FF0000"/>
          <w:szCs w:val="21"/>
        </w:rPr>
      </w:pPr>
      <w:r>
        <w:rPr>
          <w:rFonts w:hint="eastAsia" w:ascii="宋体" w:hAnsi="宋体"/>
          <w:color w:val="FF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w:t>
      </w:r>
      <w:r>
        <w:rPr>
          <w:rFonts w:hint="eastAsia" w:ascii="宋体" w:hAnsi="宋体"/>
          <w:color w:val="FF0000"/>
          <w:szCs w:val="21"/>
          <w:lang w:val="en-US" w:eastAsia="zh-CN"/>
        </w:rPr>
        <w:t>在</w:t>
      </w:r>
      <w:r>
        <w:rPr>
          <w:rFonts w:hint="eastAsia" w:ascii="宋体" w:hAnsi="宋体"/>
          <w:color w:val="FF0000"/>
          <w:szCs w:val="21"/>
        </w:rPr>
        <w:t>收到并确认无误后</w:t>
      </w:r>
      <w:r>
        <w:rPr>
          <w:rFonts w:hint="eastAsia" w:ascii="宋体" w:hAnsi="宋体"/>
          <w:color w:val="FF0000"/>
          <w:szCs w:val="21"/>
          <w:lang w:val="en-US" w:eastAsia="zh-CN"/>
        </w:rPr>
        <w:t>十个工作日内</w:t>
      </w:r>
      <w:r>
        <w:rPr>
          <w:rFonts w:hint="eastAsia" w:ascii="宋体" w:hAnsi="宋体"/>
          <w:color w:val="FF0000"/>
          <w:szCs w:val="21"/>
        </w:rPr>
        <w:t>向供方支付货款</w:t>
      </w:r>
      <w:r>
        <w:rPr>
          <w:rFonts w:hint="eastAsia" w:ascii="宋体" w:hAnsi="宋体"/>
          <w:color w:val="FF0000"/>
          <w:szCs w:val="21"/>
          <w:lang w:eastAsia="zh-CN"/>
        </w:rPr>
        <w:t>（</w:t>
      </w:r>
      <w:r>
        <w:rPr>
          <w:rFonts w:hint="eastAsia" w:ascii="宋体" w:hAnsi="宋体"/>
          <w:color w:val="FF0000"/>
          <w:szCs w:val="21"/>
          <w:lang w:val="en-US" w:eastAsia="zh-CN"/>
        </w:rPr>
        <w:t>分批验收，分批付款</w:t>
      </w:r>
      <w:r>
        <w:rPr>
          <w:rFonts w:hint="eastAsia" w:ascii="宋体" w:hAnsi="宋体"/>
          <w:color w:val="FF0000"/>
          <w:szCs w:val="21"/>
          <w:lang w:eastAsia="zh-CN"/>
        </w:rPr>
        <w:t>）</w:t>
      </w:r>
      <w:r>
        <w:rPr>
          <w:rFonts w:hint="eastAsia" w:ascii="宋体" w:hAnsi="宋体"/>
          <w:color w:val="FF0000"/>
          <w:szCs w:val="21"/>
        </w:rPr>
        <w:t>。实际结算数量范围为订单约定数量的±5%。</w:t>
      </w:r>
    </w:p>
    <w:p>
      <w:pPr>
        <w:spacing w:line="280" w:lineRule="exact"/>
        <w:ind w:firstLine="411" w:firstLineChars="196"/>
        <w:rPr>
          <w:rFonts w:hint="eastAsia" w:ascii="宋体" w:hAnsi="宋体"/>
          <w:color w:val="FF0000"/>
          <w:szCs w:val="21"/>
        </w:rPr>
      </w:pPr>
      <w:r>
        <w:rPr>
          <w:rFonts w:hint="eastAsia" w:ascii="宋体" w:hAnsi="宋体"/>
          <w:color w:val="FF0000"/>
          <w:szCs w:val="21"/>
        </w:rPr>
        <w:t>结算单价：</w:t>
      </w:r>
    </w:p>
    <w:p>
      <w:pPr>
        <w:numPr>
          <w:ilvl w:val="0"/>
          <w:numId w:val="0"/>
        </w:numPr>
        <w:spacing w:line="360" w:lineRule="exact"/>
        <w:ind w:firstLine="420" w:firstLineChars="200"/>
        <w:jc w:val="left"/>
        <w:rPr>
          <w:rFonts w:hint="default" w:ascii="宋体" w:hAnsi="宋体"/>
          <w:color w:val="FF0000"/>
          <w:szCs w:val="21"/>
          <w:lang w:val="en-US" w:eastAsia="zh-CN"/>
        </w:rPr>
      </w:pPr>
      <w:r>
        <w:rPr>
          <w:rFonts w:hint="eastAsia" w:ascii="宋体" w:hAnsi="宋体"/>
          <w:color w:val="FF0000"/>
          <w:szCs w:val="21"/>
        </w:rPr>
        <w:t>公式：</w:t>
      </w:r>
      <w:r>
        <w:rPr>
          <w:rFonts w:hint="eastAsia" w:ascii="宋体" w:hAnsi="宋体"/>
          <w:color w:val="FF0000"/>
          <w:szCs w:val="21"/>
          <w:lang w:val="en-US" w:eastAsia="zh-CN"/>
        </w:rPr>
        <w:t>甲醇</w:t>
      </w:r>
      <w:r>
        <w:rPr>
          <w:rFonts w:hint="eastAsia" w:ascii="宋体" w:hAnsi="宋体"/>
          <w:color w:val="FF0000"/>
          <w:szCs w:val="21"/>
        </w:rPr>
        <w:t>含税一票送到</w:t>
      </w:r>
      <w:r>
        <w:rPr>
          <w:rFonts w:hint="eastAsia" w:ascii="宋体" w:hAnsi="宋体"/>
          <w:color w:val="FF0000"/>
          <w:szCs w:val="21"/>
          <w:lang w:val="en-US" w:eastAsia="zh-CN"/>
        </w:rPr>
        <w:t>单</w:t>
      </w:r>
      <w:r>
        <w:rPr>
          <w:rFonts w:hint="eastAsia" w:ascii="宋体" w:hAnsi="宋体"/>
          <w:color w:val="FF0000"/>
          <w:szCs w:val="21"/>
        </w:rPr>
        <w:t>价＝</w:t>
      </w:r>
      <w:r>
        <w:rPr>
          <w:rFonts w:hint="eastAsia" w:ascii="宋体" w:hAnsi="宋体"/>
          <w:sz w:val="24"/>
          <w:lang w:val="en-US" w:eastAsia="zh-CN"/>
        </w:rPr>
        <w:t>送货当周</w:t>
      </w:r>
      <w:r>
        <w:rPr>
          <w:rFonts w:hint="eastAsia" w:ascii="宋体" w:hAnsi="宋体"/>
          <w:sz w:val="24"/>
        </w:rPr>
        <w:t>安迅思福建甲醇出罐均价</w:t>
      </w:r>
      <w:r>
        <w:rPr>
          <w:rFonts w:hint="eastAsia" w:ascii="宋体" w:hAnsi="宋体"/>
          <w:color w:val="FF0000"/>
          <w:szCs w:val="21"/>
          <w:lang w:val="en-US" w:eastAsia="zh-CN"/>
        </w:rPr>
        <w:t>+X元/吨。</w:t>
      </w:r>
    </w:p>
    <w:p>
      <w:pPr>
        <w:spacing w:line="280" w:lineRule="exact"/>
        <w:ind w:left="420" w:leftChars="200" w:firstLine="0" w:firstLineChars="0"/>
        <w:rPr>
          <w:rFonts w:hint="eastAsia" w:ascii="宋体" w:hAnsi="宋体"/>
          <w:color w:val="FF0000"/>
          <w:szCs w:val="21"/>
        </w:rPr>
      </w:pPr>
      <w:r>
        <w:rPr>
          <w:rFonts w:hint="eastAsia" w:ascii="宋体" w:hAnsi="宋体"/>
          <w:color w:val="FF0000"/>
          <w:szCs w:val="21"/>
        </w:rPr>
        <w:t>价格说明：</w:t>
      </w:r>
      <w:r>
        <w:rPr>
          <w:rFonts w:hint="eastAsia" w:ascii="宋体" w:hAnsi="宋体"/>
          <w:color w:val="FF0000"/>
          <w:szCs w:val="21"/>
          <w:lang w:eastAsia="zh-CN"/>
        </w:rPr>
        <w:t>（</w:t>
      </w:r>
      <w:r>
        <w:rPr>
          <w:rFonts w:hint="eastAsia" w:ascii="宋体" w:hAnsi="宋体"/>
          <w:color w:val="FF0000"/>
          <w:szCs w:val="21"/>
        </w:rPr>
        <w:t>1</w:t>
      </w:r>
      <w:r>
        <w:rPr>
          <w:rFonts w:hint="eastAsia" w:ascii="宋体" w:hAnsi="宋体"/>
          <w:color w:val="FF0000"/>
          <w:szCs w:val="21"/>
          <w:lang w:eastAsia="zh-CN"/>
        </w:rPr>
        <w:t>）</w:t>
      </w:r>
      <w:r>
        <w:rPr>
          <w:rFonts w:hint="eastAsia" w:ascii="宋体" w:hAnsi="宋体"/>
          <w:color w:val="FF0000"/>
          <w:szCs w:val="21"/>
        </w:rPr>
        <w:t>含13%增值税送到厂价；</w:t>
      </w:r>
      <w:r>
        <w:rPr>
          <w:rFonts w:hint="eastAsia" w:ascii="宋体" w:hAnsi="宋体"/>
          <w:color w:val="FF0000"/>
          <w:szCs w:val="21"/>
          <w:lang w:eastAsia="zh-CN"/>
        </w:rPr>
        <w:t>（</w:t>
      </w:r>
      <w:r>
        <w:rPr>
          <w:rFonts w:hint="eastAsia" w:ascii="宋体" w:hAnsi="宋体"/>
          <w:color w:val="FF0000"/>
          <w:szCs w:val="21"/>
        </w:rPr>
        <w:t>2</w:t>
      </w:r>
      <w:r>
        <w:rPr>
          <w:rFonts w:hint="eastAsia" w:ascii="宋体" w:hAnsi="宋体"/>
          <w:color w:val="FF0000"/>
          <w:szCs w:val="21"/>
          <w:lang w:eastAsia="zh-CN"/>
        </w:rPr>
        <w:t>）</w:t>
      </w:r>
      <w:r>
        <w:rPr>
          <w:rFonts w:hint="eastAsia" w:ascii="宋体" w:hAnsi="宋体"/>
          <w:color w:val="FF0000"/>
          <w:szCs w:val="21"/>
        </w:rPr>
        <w:t>付款方式：现汇。</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u w:val="single"/>
          <w:lang w:val="en-US" w:eastAsia="zh-CN"/>
        </w:rPr>
        <w:t>伍</w:t>
      </w:r>
      <w:r>
        <w:rPr>
          <w:rFonts w:hint="eastAsia" w:ascii="宋体" w:hAnsi="宋体"/>
          <w:szCs w:val="21"/>
          <w:u w:val="single"/>
        </w:rPr>
        <w:t xml:space="preserve">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6"/>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宋体" w:hAnsi="宋体"/>
                <w:b/>
                <w:color w:val="000000"/>
                <w:szCs w:val="21"/>
              </w:rPr>
            </w:pPr>
            <w:r>
              <w:rPr>
                <w:rFonts w:hint="eastAsia" w:ascii="宋体" w:hAnsi="宋体" w:cs="宋体"/>
                <w:b/>
                <w:bCs/>
                <w:color w:val="000000" w:themeColor="text1"/>
                <w14:textFill>
                  <w14:solidFill>
                    <w14:schemeClr w14:val="tx1"/>
                  </w14:solidFill>
                </w14:textFill>
              </w:rPr>
              <w:t>需方（章）</w:t>
            </w:r>
            <w:r>
              <w:rPr>
                <w:rFonts w:ascii="宋体" w:hAnsi="宋体" w:cs="宋体"/>
                <w:b/>
                <w:bCs/>
                <w:color w:val="000000" w:themeColor="text1"/>
                <w14:textFill>
                  <w14:solidFill>
                    <w14:schemeClr w14:val="tx1"/>
                  </w14:solidFill>
                </w14:textFill>
              </w:rPr>
              <w:t>:</w:t>
            </w:r>
          </w:p>
        </w:tc>
        <w:tc>
          <w:tcPr>
            <w:tcW w:w="397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b/>
                <w:color w:val="000000"/>
                <w:szCs w:val="21"/>
                <w:lang w:val="en-US" w:eastAsia="zh-CN"/>
              </w:rPr>
            </w:pPr>
            <w:r>
              <w:rPr>
                <w:rFonts w:hint="eastAsia" w:ascii="宋体" w:hAnsi="宋体" w:cs="宋体"/>
                <w:b/>
                <w:bCs/>
                <w:color w:val="000000" w:themeColor="text1"/>
                <w:lang w:val="en-US" w:eastAsia="zh-CN"/>
                <w14:textFill>
                  <w14:solidFill>
                    <w14:schemeClr w14:val="tx1"/>
                  </w14:solidFill>
                </w14:textFill>
              </w:rPr>
              <w:t>翔鹭石化（漳州）</w:t>
            </w:r>
            <w:r>
              <w:rPr>
                <w:rFonts w:hint="eastAsia" w:ascii="宋体" w:hAnsi="宋体" w:cs="宋体"/>
                <w:b/>
                <w:bCs/>
                <w:color w:val="000000" w:themeColor="text1"/>
                <w14:textFill>
                  <w14:solidFill>
                    <w14:schemeClr w14:val="tx1"/>
                  </w14:solidFill>
                </w14:textFill>
              </w:rPr>
              <w:t>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工商注册号：</w:t>
            </w:r>
          </w:p>
        </w:tc>
        <w:tc>
          <w:tcPr>
            <w:tcW w:w="397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color w:val="000000" w:themeColor="text1"/>
                <w14:textFill>
                  <w14:solidFill>
                    <w14:schemeClr w14:val="tx1"/>
                  </w14:solidFill>
                </w14:textFill>
              </w:rPr>
              <w:t xml:space="preserve">9135 </w:t>
            </w:r>
            <w:r>
              <w:rPr>
                <w:rFonts w:hint="eastAsia"/>
                <w:color w:val="000000" w:themeColor="text1"/>
                <w:lang w:val="en-US" w:eastAsia="zh-CN"/>
                <w14:textFill>
                  <w14:solidFill>
                    <w14:schemeClr w14:val="tx1"/>
                  </w14:solidFill>
                </w14:textFill>
              </w:rPr>
              <w:t>0600</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6765</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3922</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55</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地址：</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 w:val="18"/>
                <w:szCs w:val="18"/>
              </w:rPr>
            </w:pPr>
            <w:r>
              <w:rPr>
                <w:rFonts w:hint="eastAsia" w:cs="宋体"/>
                <w:color w:val="000000" w:themeColor="text1"/>
                <w14:textFill>
                  <w14:solidFill>
                    <w14:schemeClr w14:val="tx1"/>
                  </w14:solidFill>
                </w14:textFill>
              </w:rPr>
              <w:t>福建省</w:t>
            </w:r>
            <w:r>
              <w:rPr>
                <w:rFonts w:hint="eastAsia" w:cs="宋体"/>
                <w:color w:val="000000" w:themeColor="text1"/>
                <w:lang w:val="en-US" w:eastAsia="zh-CN"/>
                <w14:textFill>
                  <w14:solidFill>
                    <w14:schemeClr w14:val="tx1"/>
                  </w14:solidFill>
                </w14:textFill>
              </w:rPr>
              <w:t>漳州市古雷港经济开发区腾龙路86号</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邮政编码：</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法定代表人或委托代理人：</w:t>
            </w:r>
          </w:p>
        </w:tc>
        <w:tc>
          <w:tcPr>
            <w:tcW w:w="2620"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经办人：</w:t>
            </w:r>
          </w:p>
        </w:tc>
        <w:tc>
          <w:tcPr>
            <w:tcW w:w="4300"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color w:val="000000"/>
                <w:szCs w:val="21"/>
                <w:lang w:val="en-US" w:eastAsia="zh-CN"/>
              </w:rPr>
            </w:pPr>
            <w:r>
              <w:rPr>
                <w:rFonts w:hint="eastAsia" w:cs="宋体"/>
                <w:color w:val="000000" w:themeColor="text1"/>
                <w14:textFill>
                  <w14:solidFill>
                    <w14:schemeClr w14:val="tx1"/>
                  </w14:solidFill>
                </w14:textFill>
              </w:rPr>
              <w:t>王凌云</w:t>
            </w: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电话：</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eastAsia="宋体"/>
                <w:color w:val="000000"/>
                <w:szCs w:val="21"/>
                <w:lang w:val="en-US" w:eastAsia="zh-CN"/>
              </w:rPr>
            </w:pPr>
            <w:r>
              <w:rPr>
                <w:rFonts w:hint="eastAsia"/>
                <w:color w:val="000000" w:themeColor="text1"/>
                <w14:textFill>
                  <w14:solidFill>
                    <w14:schemeClr w14:val="tx1"/>
                  </w14:solidFill>
                </w14:textFill>
              </w:rPr>
              <w:t>0592-5229179</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传真：</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电子邮箱：</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olor w:val="000000" w:themeColor="text1"/>
                <w:lang w:val="en-US" w:eastAsia="zh-CN"/>
                <w14:textFill>
                  <w14:solidFill>
                    <w14:schemeClr w14:val="tx1"/>
                  </w14:solidFill>
                </w14:textFill>
              </w:rPr>
              <w:t>wzcgb</w:t>
            </w:r>
            <w:r>
              <w:rPr>
                <w:rFonts w:hint="eastAsia"/>
                <w:color w:val="000000" w:themeColor="text1"/>
                <w14:textFill>
                  <w14:solidFill>
                    <w14:schemeClr w14:val="tx1"/>
                  </w14:solidFill>
                </w14:textFill>
              </w:rPr>
              <w:t>@f</w:t>
            </w:r>
            <w:r>
              <w:rPr>
                <w:rFonts w:hint="eastAsia"/>
                <w:color w:val="000000" w:themeColor="text1"/>
                <w:lang w:val="en-US" w:eastAsia="zh-CN"/>
                <w14:textFill>
                  <w14:solidFill>
                    <w14:schemeClr w14:val="tx1"/>
                  </w14:solidFill>
                </w14:textFill>
              </w:rPr>
              <w:t>j</w:t>
            </w:r>
            <w:r>
              <w:rPr>
                <w:rFonts w:hint="eastAsia"/>
                <w:color w:val="000000" w:themeColor="text1"/>
                <w14:textFill>
                  <w14:solidFill>
                    <w14:schemeClr w14:val="tx1"/>
                  </w14:solidFill>
                </w14:textFill>
              </w:rPr>
              <w:t>pec.com.cn</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开户银行：</w:t>
            </w:r>
          </w:p>
        </w:tc>
        <w:tc>
          <w:tcPr>
            <w:tcW w:w="4092"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s="宋体"/>
                <w:color w:val="000000" w:themeColor="text1"/>
                <w:lang w:val="en-US" w:eastAsia="zh-CN"/>
                <w14:textFill>
                  <w14:solidFill>
                    <w14:schemeClr w14:val="tx1"/>
                  </w14:solidFill>
                </w14:textFill>
              </w:rPr>
              <w:t>中国银行漳州分</w:t>
            </w:r>
            <w:r>
              <w:rPr>
                <w:rFonts w:hint="eastAsia" w:cs="宋体"/>
                <w:color w:val="000000" w:themeColor="text1"/>
                <w14:textFill>
                  <w14:solidFill>
                    <w14:schemeClr w14:val="tx1"/>
                  </w14:solidFill>
                </w14:textFill>
              </w:rPr>
              <w:t>行</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帐号：</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color w:val="000000" w:themeColor="text1"/>
                <w:lang w:eastAsia="zh-CN"/>
                <w14:textFill>
                  <w14:solidFill>
                    <w14:schemeClr w14:val="tx1"/>
                  </w14:solidFill>
                </w14:textFill>
              </w:rPr>
              <w:t>4</w:t>
            </w:r>
            <w:r>
              <w:rPr>
                <w:rFonts w:hint="eastAsia"/>
                <w:color w:val="000000" w:themeColor="text1"/>
                <w:lang w:val="en-US" w:eastAsia="zh-CN"/>
                <w14:textFill>
                  <w14:solidFill>
                    <w14:schemeClr w14:val="tx1"/>
                  </w14:solidFill>
                </w14:textFill>
              </w:rPr>
              <w:t>36958369985</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rFonts w:hint="eastAsia" w:ascii="宋体" w:hAnsi="宋体" w:cs="宋体"/>
                <w:color w:val="000000" w:themeColor="text1"/>
                <w14:textFill>
                  <w14:solidFill>
                    <w14:schemeClr w14:val="tx1"/>
                  </w14:solidFill>
                </w14:textFill>
              </w:rPr>
              <w:t>税号：</w:t>
            </w:r>
          </w:p>
        </w:tc>
        <w:tc>
          <w:tcPr>
            <w:tcW w:w="4510" w:type="dxa"/>
            <w:gridSpan w:val="5"/>
            <w:vAlign w:val="center"/>
          </w:tcPr>
          <w:p>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color w:val="000000"/>
                <w:szCs w:val="21"/>
              </w:rPr>
            </w:pPr>
            <w:r>
              <w:rPr>
                <w:color w:val="000000" w:themeColor="text1"/>
                <w14:textFill>
                  <w14:solidFill>
                    <w14:schemeClr w14:val="tx1"/>
                  </w14:solidFill>
                </w14:textFill>
              </w:rPr>
              <w:t xml:space="preserve">9135 </w:t>
            </w:r>
            <w:r>
              <w:rPr>
                <w:rFonts w:hint="eastAsia"/>
                <w:color w:val="000000" w:themeColor="text1"/>
                <w:lang w:val="en-US" w:eastAsia="zh-CN"/>
                <w14:textFill>
                  <w14:solidFill>
                    <w14:schemeClr w14:val="tx1"/>
                  </w14:solidFill>
                </w14:textFill>
              </w:rPr>
              <w:t>0600</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6765</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3922</w:t>
            </w:r>
            <w:r>
              <w:rPr>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55</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供方的肆万元整参选保证金转为履约保证金</w:t>
      </w:r>
      <w:r>
        <w:rPr>
          <w:rFonts w:hint="eastAsia" w:ascii="宋体" w:hAnsi="宋体"/>
          <w:color w:val="000000"/>
          <w:sz w:val="21"/>
          <w:szCs w:val="21"/>
        </w:rPr>
        <w:t>，待本合同执行完后30天内需方无息返还该笔履约保证金至供方指定账户。</w:t>
      </w:r>
    </w:p>
    <w:p>
      <w:pPr>
        <w:spacing w:line="300" w:lineRule="exact"/>
        <w:ind w:firstLine="420" w:firstLineChars="200"/>
        <w:rPr>
          <w:rFonts w:hint="eastAsia"/>
          <w:szCs w:val="21"/>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rPr>
      </w:pPr>
    </w:p>
    <w:p>
      <w:pPr>
        <w:wordWrap w:val="0"/>
        <w:jc w:val="left"/>
        <w:rPr>
          <w:rFonts w:hint="eastAsia" w:ascii="宋体" w:hAnsi="宋体"/>
          <w:sz w:val="28"/>
          <w:szCs w:val="28"/>
          <w:lang w:val="en-US" w:eastAsia="zh-CN"/>
        </w:rPr>
      </w:pPr>
      <w:r>
        <w:rPr>
          <w:rFonts w:hint="eastAsia" w:ascii="宋体" w:hAnsi="宋体"/>
          <w:sz w:val="28"/>
          <w:szCs w:val="28"/>
          <w:lang w:val="en-US" w:eastAsia="zh-CN"/>
        </w:rPr>
        <w:t>附件：质量规范</w:t>
      </w:r>
    </w:p>
    <w:p>
      <w:pPr>
        <w:wordWrap w:val="0"/>
        <w:jc w:val="left"/>
        <w:rPr>
          <w:rFonts w:hint="eastAsia" w:ascii="宋体" w:hAnsi="宋体"/>
          <w:sz w:val="28"/>
          <w:szCs w:val="28"/>
          <w:lang w:val="en-US" w:eastAsia="zh-CN"/>
        </w:rPr>
      </w:pPr>
    </w:p>
    <w:p>
      <w:pPr>
        <w:wordWrap w:val="0"/>
        <w:jc w:val="left"/>
        <w:rPr>
          <w:rFonts w:ascii="宋体" w:hAnsi="宋体"/>
          <w:sz w:val="28"/>
          <w:szCs w:val="28"/>
        </w:rPr>
      </w:pPr>
      <w:r>
        <w:rPr>
          <w:rFonts w:hint="eastAsia" w:ascii="宋体" w:hAnsi="宋体"/>
          <w:sz w:val="28"/>
          <w:szCs w:val="28"/>
        </w:rPr>
        <w:drawing>
          <wp:inline distT="0" distB="0" distL="114300" distR="114300">
            <wp:extent cx="5038725" cy="5810250"/>
            <wp:effectExtent l="0" t="0" r="9525" b="0"/>
            <wp:docPr id="2" name="图片 2" descr="甲醇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甲醇质量规范"/>
                    <pic:cNvPicPr>
                      <a:picLocks noChangeAspect="1"/>
                    </pic:cNvPicPr>
                  </pic:nvPicPr>
                  <pic:blipFill>
                    <a:blip r:embed="rId5"/>
                    <a:stretch>
                      <a:fillRect/>
                    </a:stretch>
                  </pic:blipFill>
                  <pic:spPr>
                    <a:xfrm>
                      <a:off x="0" y="0"/>
                      <a:ext cx="5038725" cy="5810250"/>
                    </a:xfrm>
                    <a:prstGeom prst="rect">
                      <a:avLst/>
                    </a:prstGeom>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3MmRkYjgyZWZhZTBhZGViOTA5MzZiYWU4ZDY4ODcifQ=="/>
  </w:docVars>
  <w:rsids>
    <w:rsidRoot w:val="00A52ED3"/>
    <w:rsid w:val="000005D0"/>
    <w:rsid w:val="00036AD9"/>
    <w:rsid w:val="000656EF"/>
    <w:rsid w:val="000754C9"/>
    <w:rsid w:val="000F736E"/>
    <w:rsid w:val="00101CDF"/>
    <w:rsid w:val="00120905"/>
    <w:rsid w:val="00135D9F"/>
    <w:rsid w:val="00143264"/>
    <w:rsid w:val="00192C72"/>
    <w:rsid w:val="001C0D58"/>
    <w:rsid w:val="00211FD4"/>
    <w:rsid w:val="00222F26"/>
    <w:rsid w:val="002243D8"/>
    <w:rsid w:val="002509CE"/>
    <w:rsid w:val="00255FEE"/>
    <w:rsid w:val="002D350C"/>
    <w:rsid w:val="002D4525"/>
    <w:rsid w:val="00313BE4"/>
    <w:rsid w:val="00346315"/>
    <w:rsid w:val="00361AF8"/>
    <w:rsid w:val="003F15BE"/>
    <w:rsid w:val="00467E34"/>
    <w:rsid w:val="004A4586"/>
    <w:rsid w:val="004E674A"/>
    <w:rsid w:val="004F11C6"/>
    <w:rsid w:val="005D3ECC"/>
    <w:rsid w:val="005F34E4"/>
    <w:rsid w:val="00613BE7"/>
    <w:rsid w:val="00631BC7"/>
    <w:rsid w:val="00696213"/>
    <w:rsid w:val="006B0586"/>
    <w:rsid w:val="00734235"/>
    <w:rsid w:val="007534C8"/>
    <w:rsid w:val="0075355B"/>
    <w:rsid w:val="007730F9"/>
    <w:rsid w:val="007765BF"/>
    <w:rsid w:val="007A3CB4"/>
    <w:rsid w:val="007C2890"/>
    <w:rsid w:val="007C38E6"/>
    <w:rsid w:val="007D2656"/>
    <w:rsid w:val="0087235C"/>
    <w:rsid w:val="008A20B6"/>
    <w:rsid w:val="00976A7D"/>
    <w:rsid w:val="009A1584"/>
    <w:rsid w:val="009B1FFF"/>
    <w:rsid w:val="009D0428"/>
    <w:rsid w:val="00A13872"/>
    <w:rsid w:val="00A44F16"/>
    <w:rsid w:val="00A52ED3"/>
    <w:rsid w:val="00A5304B"/>
    <w:rsid w:val="00AD799E"/>
    <w:rsid w:val="00AF520D"/>
    <w:rsid w:val="00B46103"/>
    <w:rsid w:val="00B5040B"/>
    <w:rsid w:val="00B7777F"/>
    <w:rsid w:val="00C055C7"/>
    <w:rsid w:val="00C16757"/>
    <w:rsid w:val="00C54F64"/>
    <w:rsid w:val="00C62ADD"/>
    <w:rsid w:val="00C87717"/>
    <w:rsid w:val="00D679C0"/>
    <w:rsid w:val="00D7685B"/>
    <w:rsid w:val="00DC6865"/>
    <w:rsid w:val="00DD0E9C"/>
    <w:rsid w:val="00E25B0E"/>
    <w:rsid w:val="00E72E21"/>
    <w:rsid w:val="00EB32DE"/>
    <w:rsid w:val="00EC5BC5"/>
    <w:rsid w:val="00EF050E"/>
    <w:rsid w:val="00EF5988"/>
    <w:rsid w:val="00F30AE2"/>
    <w:rsid w:val="00F564F6"/>
    <w:rsid w:val="00F7626A"/>
    <w:rsid w:val="00F8203E"/>
    <w:rsid w:val="013F0E83"/>
    <w:rsid w:val="046E24C0"/>
    <w:rsid w:val="08202289"/>
    <w:rsid w:val="11C816DD"/>
    <w:rsid w:val="1426014F"/>
    <w:rsid w:val="14331B0E"/>
    <w:rsid w:val="18142138"/>
    <w:rsid w:val="1E1E561E"/>
    <w:rsid w:val="1EDB1616"/>
    <w:rsid w:val="1F9659CB"/>
    <w:rsid w:val="22812585"/>
    <w:rsid w:val="235429E9"/>
    <w:rsid w:val="24007ADD"/>
    <w:rsid w:val="2496308D"/>
    <w:rsid w:val="26306349"/>
    <w:rsid w:val="2EEC17FA"/>
    <w:rsid w:val="30071591"/>
    <w:rsid w:val="315D79CB"/>
    <w:rsid w:val="42A11852"/>
    <w:rsid w:val="48DD7DD8"/>
    <w:rsid w:val="497038CD"/>
    <w:rsid w:val="499A66C3"/>
    <w:rsid w:val="4C7D7482"/>
    <w:rsid w:val="542A50A2"/>
    <w:rsid w:val="55712F7D"/>
    <w:rsid w:val="56732B47"/>
    <w:rsid w:val="58DA20C8"/>
    <w:rsid w:val="59C41AA5"/>
    <w:rsid w:val="5C8B0489"/>
    <w:rsid w:val="63FC7748"/>
    <w:rsid w:val="651A5C4B"/>
    <w:rsid w:val="65814D3A"/>
    <w:rsid w:val="65B31BCC"/>
    <w:rsid w:val="668E72AD"/>
    <w:rsid w:val="67A85878"/>
    <w:rsid w:val="6DBB489B"/>
    <w:rsid w:val="6F457884"/>
    <w:rsid w:val="72CA60D0"/>
    <w:rsid w:val="72E24278"/>
    <w:rsid w:val="74A25915"/>
    <w:rsid w:val="75940C8C"/>
    <w:rsid w:val="785D46EE"/>
    <w:rsid w:val="7BDC61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semiHidden/>
    <w:unhideWhenUsed/>
    <w:qFormat/>
    <w:uiPriority w:val="0"/>
    <w:rPr>
      <w:color w:val="0091F2"/>
      <w:sz w:val="18"/>
      <w:szCs w:val="18"/>
      <w:u w:val="none"/>
    </w:rPr>
  </w:style>
  <w:style w:type="paragraph" w:customStyle="1" w:styleId="9">
    <w:name w:val="列表段落1"/>
    <w:basedOn w:val="1"/>
    <w:qFormat/>
    <w:uiPriority w:val="34"/>
    <w:pPr>
      <w:spacing w:before="206"/>
      <w:ind w:left="959" w:hanging="361"/>
    </w:pPr>
  </w:style>
  <w:style w:type="character" w:customStyle="1" w:styleId="10">
    <w:name w:val="cd_message"/>
    <w:basedOn w:val="7"/>
    <w:qFormat/>
    <w:uiPriority w:val="0"/>
  </w:style>
  <w:style w:type="paragraph" w:customStyle="1" w:styleId="11">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2">
    <w:name w:val="列出段落1"/>
    <w:basedOn w:val="1"/>
    <w:qFormat/>
    <w:uiPriority w:val="99"/>
    <w:pPr>
      <w:ind w:firstLine="420" w:firstLineChars="200"/>
    </w:pPr>
  </w:style>
  <w:style w:type="character" w:customStyle="1" w:styleId="13">
    <w:name w:val="页眉 字符"/>
    <w:basedOn w:val="7"/>
    <w:link w:val="5"/>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14</Pages>
  <Words>8751</Words>
  <Characters>9313</Characters>
  <Lines>33</Lines>
  <Paragraphs>9</Paragraphs>
  <TotalTime>7</TotalTime>
  <ScaleCrop>false</ScaleCrop>
  <LinksUpToDate>false</LinksUpToDate>
  <CharactersWithSpaces>9966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云</cp:lastModifiedBy>
  <dcterms:modified xsi:type="dcterms:W3CDTF">2023-06-06T05:59:38Z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0CCB45109742491C9608F5CFE7FDA0D2</vt:lpwstr>
  </property>
</Properties>
</file>