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szCs w:val="21"/>
        </w:rPr>
      </w:pP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szCs w:val="21"/>
        </w:rPr>
      </w:pP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聚氯化铝Ⅱ型</w:t>
      </w:r>
    </w:p>
    <w:p>
      <w:pPr>
        <w:widowControl/>
        <w:shd w:val="clear" w:color="auto" w:fill="FFFFFF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2023-FHC-聚氯化铝Ⅱ型-0517</w:t>
      </w:r>
    </w:p>
    <w:p>
      <w:pPr>
        <w:widowControl/>
        <w:shd w:val="clear" w:color="auto" w:fill="FFFFFF"/>
        <w:rPr>
          <w:sz w:val="36"/>
          <w:szCs w:val="36"/>
        </w:rPr>
      </w:pP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szCs w:val="21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/>
        </w:rPr>
        <w:t>翔鹭石化（漳州）有限公司</w:t>
      </w:r>
      <w:r>
        <w:rPr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szCs w:val="21"/>
          <w:lang w:eastAsia="zh-CN"/>
        </w:rPr>
      </w:pPr>
      <w:r>
        <w:rPr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  <w:lang w:eastAsia="zh-CN"/>
        </w:rPr>
        <w:t>2023年05月17日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widowControl/>
        <w:jc w:val="left"/>
        <w:rPr>
          <w:rFonts w:ascii="宋体"/>
          <w:b/>
          <w:bCs/>
          <w:sz w:val="36"/>
        </w:rPr>
      </w:pPr>
      <w:r>
        <w:rPr>
          <w:rFonts w:ascii="宋体"/>
          <w:b/>
          <w:bCs/>
          <w:sz w:val="36"/>
        </w:rPr>
        <w:br w:type="page"/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一、</w:t>
      </w:r>
      <w:r>
        <w:rPr>
          <w:rFonts w:hint="eastAsia" w:ascii="宋体" w:hAnsi="宋体"/>
          <w:b/>
          <w:bCs/>
          <w:sz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</w:rPr>
        <w:t>公告</w:t>
      </w:r>
    </w:p>
    <w:p>
      <w:pPr>
        <w:spacing w:line="336" w:lineRule="auto"/>
        <w:jc w:val="center"/>
        <w:rPr>
          <w:rFonts w:hint="eastAsia" w:eastAsia="宋体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翔鹭石化（漳州）有限公司</w:t>
      </w:r>
    </w:p>
    <w:p>
      <w:pPr>
        <w:spacing w:line="336" w:lineRule="auto"/>
        <w:jc w:val="center"/>
        <w:rPr>
          <w:bCs/>
          <w:szCs w:val="21"/>
        </w:rPr>
      </w:pPr>
      <w:r>
        <w:rPr>
          <w:rFonts w:hint="eastAsia"/>
          <w:b/>
          <w:bCs/>
          <w:sz w:val="32"/>
          <w:lang w:eastAsia="zh-CN"/>
        </w:rPr>
        <w:t>聚氯化铝Ⅱ型</w:t>
      </w:r>
      <w:r>
        <w:rPr>
          <w:b/>
          <w:bCs/>
          <w:sz w:val="32"/>
        </w:rPr>
        <w:t>采购</w:t>
      </w:r>
      <w:r>
        <w:rPr>
          <w:rFonts w:hint="eastAsia"/>
          <w:b/>
          <w:bCs/>
          <w:sz w:val="32"/>
          <w:lang w:eastAsia="zh-CN"/>
        </w:rPr>
        <w:t>参选</w:t>
      </w:r>
      <w:r>
        <w:rPr>
          <w:rFonts w:hint="eastAsia"/>
          <w:b/>
          <w:bCs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bCs/>
          <w:sz w:val="24"/>
        </w:rPr>
        <w:t>就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2023-FHC-聚氯化铝Ⅱ型-0517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bCs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="宋体" w:hAnsi="宋体" w:cs="宋体" w:eastAsiaTheme="minorEastAsia"/>
          <w:sz w:val="24"/>
          <w:lang w:eastAsia="zh-CN"/>
        </w:rPr>
        <w:t>聚氯化铝Ⅱ型</w:t>
      </w:r>
      <w:r>
        <w:rPr>
          <w:rFonts w:hint="eastAsia" w:ascii="宋体" w:hAnsi="宋体" w:cs="宋体"/>
          <w:sz w:val="24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Cs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与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贰万元整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 w:val="0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全部参选供应商报名参选时需寄送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eastAsia="zh-CN"/>
        </w:rPr>
        <w:t>聚氯化铝Ⅱ型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样品，样品化验不合格的供应商无参选资格。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报名时间：</w:t>
      </w:r>
      <w:r>
        <w:rPr>
          <w:rFonts w:hint="eastAsia" w:asciiTheme="majorEastAsia" w:hAnsiTheme="majorEastAsia" w:eastAsiaTheme="majorEastAsia"/>
          <w:sz w:val="24"/>
        </w:rPr>
        <w:t>自自公告之日至2</w:t>
      </w:r>
      <w:r>
        <w:rPr>
          <w:rFonts w:asciiTheme="majorEastAsia" w:hAnsiTheme="majorEastAsia" w:eastAsiaTheme="majorEastAsia"/>
          <w:sz w:val="24"/>
        </w:rPr>
        <w:t>02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4"/>
        </w:rPr>
        <w:t>年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06</w:t>
      </w:r>
      <w:r>
        <w:rPr>
          <w:rFonts w:hint="eastAsia" w:asciiTheme="majorEastAsia" w:hAnsiTheme="majorEastAsia" w:eastAsiaTheme="majorEastAsia"/>
          <w:sz w:val="24"/>
        </w:rPr>
        <w:t>月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01</w:t>
      </w:r>
      <w:r>
        <w:rPr>
          <w:rFonts w:hint="eastAsia" w:asciiTheme="majorEastAsia" w:hAnsiTheme="majorEastAsia" w:eastAsiaTheme="majorEastAsia"/>
          <w:sz w:val="24"/>
        </w:rPr>
        <w:t>日（含当日）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报名方式：</w:t>
      </w:r>
      <w:r>
        <w:rPr>
          <w:rFonts w:hint="eastAsia" w:asciiTheme="minorEastAsia" w:hAnsiTheme="minorEastAsia" w:eastAsiaTheme="minorEastAsia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sz w:val="24"/>
        </w:rPr>
        <w:t>，报名文件包含</w:t>
      </w:r>
      <w:r>
        <w:rPr>
          <w:rFonts w:asciiTheme="minorEastAsia" w:hAnsiTheme="minorEastAsia" w:eastAsiaTheme="minorEastAsia"/>
          <w:bCs/>
          <w:sz w:val="24"/>
        </w:rPr>
        <w:t>：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</w:rPr>
        <w:t>定代表人</w:t>
      </w:r>
      <w:r>
        <w:rPr>
          <w:rFonts w:asciiTheme="minorEastAsia" w:hAnsiTheme="minorEastAsia" w:eastAsiaTheme="minorEastAsia"/>
          <w:bCs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</w:t>
      </w:r>
      <w:r>
        <w:rPr>
          <w:rFonts w:asciiTheme="minorEastAsia" w:hAnsiTheme="minorEastAsia" w:eastAsiaTheme="minorEastAsia"/>
          <w:bCs/>
          <w:sz w:val="24"/>
        </w:rPr>
        <w:t>）；</w:t>
      </w:r>
      <w:r>
        <w:rPr>
          <w:rFonts w:hint="eastAsia"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（2）</w:t>
      </w:r>
      <w:r>
        <w:rPr>
          <w:rFonts w:hint="eastAsia" w:asciiTheme="minorEastAsia" w:hAnsiTheme="minorEastAsia" w:eastAsiaTheme="minorEastAsia"/>
          <w:bCs/>
          <w:sz w:val="24"/>
        </w:rPr>
        <w:t>证件：</w:t>
      </w:r>
      <w:r>
        <w:rPr>
          <w:rFonts w:asciiTheme="minorEastAsia" w:hAnsiTheme="minorEastAsia" w:eastAsiaTheme="minorEastAsia"/>
          <w:bCs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等证件</w:t>
      </w:r>
      <w:r>
        <w:rPr>
          <w:rFonts w:asciiTheme="minorEastAsia" w:hAnsiTheme="minorEastAsia" w:eastAsiaTheme="minorEastAsia"/>
          <w:bCs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（3）保证金汇款银行水单：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贰万元整</w:t>
      </w:r>
      <w:r>
        <w:rPr>
          <w:rFonts w:hint="eastAsia" w:asciiTheme="minorEastAsia" w:hAnsiTheme="minorEastAsia" w:eastAsiaTheme="minorEastAsia"/>
          <w:bCs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结束后请联系商务联系人办理无息等额退款。</w:t>
      </w:r>
    </w:p>
    <w:p>
      <w:pPr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福建福海创石油化工有限公司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获取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2023年06月08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不可抗力等</w:t>
      </w:r>
      <w:r>
        <w:rPr>
          <w:rFonts w:hint="eastAsia" w:asciiTheme="minorEastAsia" w:hAnsiTheme="minorEastAsia" w:eastAsiaTheme="minorEastAsia"/>
          <w:bCs/>
          <w:sz w:val="24"/>
        </w:rPr>
        <w:t>影响导致无法保证物流配送时间，需邮件说明原因并在参选文</w:t>
      </w:r>
      <w:bookmarkStart w:id="2" w:name="_GoBack"/>
      <w:bookmarkEnd w:id="2"/>
      <w:r>
        <w:rPr>
          <w:rFonts w:hint="eastAsia" w:asciiTheme="minorEastAsia" w:hAnsiTheme="minorEastAsia" w:eastAsiaTheme="minorEastAsia"/>
          <w:bCs/>
          <w:sz w:val="24"/>
        </w:rPr>
        <w:t>件</w:t>
      </w:r>
      <w:r>
        <w:rPr>
          <w:rFonts w:hint="eastAsia" w:asciiTheme="majorEastAsia" w:hAnsiTheme="majorEastAsia" w:eastAsiaTheme="majorEastAsia"/>
          <w:bCs/>
          <w:sz w:val="24"/>
        </w:rPr>
        <w:t>递交截止时间前邮件加密发送参选文件至：</w:t>
      </w:r>
      <w:r>
        <w:fldChar w:fldCharType="begin"/>
      </w:r>
      <w:r>
        <w:instrText xml:space="preserve"> HYPERLINK "mailto:wzcgb@fjpec.com.cn（邮件标题备注参选项目名称）。开选当日将由业务员联系获取加密密码。" </w:instrText>
      </w:r>
      <w:r>
        <w:fldChar w:fldCharType="separate"/>
      </w:r>
      <w:r>
        <w:rPr>
          <w:rFonts w:hint="eastAsia" w:asciiTheme="majorEastAsia" w:hAnsiTheme="majorEastAsia" w:eastAsiaTheme="majorEastAsia"/>
          <w:bCs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Cs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sz w:val="24"/>
        </w:rPr>
        <w:tab/>
      </w:r>
      <w:r>
        <w:rPr>
          <w:rFonts w:hint="eastAsia" w:cs="宋体" w:asciiTheme="minorEastAsia" w:hAnsiTheme="minorEastAsia"/>
          <w:bCs/>
          <w:sz w:val="24"/>
        </w:rPr>
        <w:t xml:space="preserve">  邮箱：</w:t>
      </w:r>
      <w:r>
        <w:rPr>
          <w:rFonts w:hint="eastAsia" w:asciiTheme="minorEastAsia" w:hAnsiTheme="minorEastAsia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技术联系人：陈海伟 电话：13616007156  邮箱：</w:t>
      </w:r>
      <w:r>
        <w:rPr>
          <w:rFonts w:ascii="Arial" w:hAnsi="Arial" w:eastAsia="宋体" w:cs="Arial"/>
          <w:sz w:val="18"/>
          <w:szCs w:val="18"/>
        </w:rPr>
        <w:t>hwchen@fhcpec.com.cn 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 xml:space="preserve">纪检监察室电话：0596-6311774 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Theme="minorEastAsia" w:hAnsiTheme="minorEastAsia"/>
          <w:bCs/>
          <w:sz w:val="24"/>
          <w:lang w:val="en-US" w:eastAsia="zh-CN"/>
        </w:rPr>
        <w:t xml:space="preserve">     </w:t>
      </w:r>
      <w:r>
        <w:rPr>
          <w:rFonts w:hint="eastAsia" w:cs="宋体" w:asciiTheme="minorEastAsia" w:hAnsiTheme="minorEastAsia"/>
          <w:bCs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翔鹭石化（漳州）有限公司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sz w:val="24"/>
          <w:lang w:eastAsia="zh-CN"/>
        </w:rPr>
        <w:t>2023年05月17日</w:t>
      </w:r>
    </w:p>
    <w:p>
      <w:pPr>
        <w:spacing w:line="400" w:lineRule="exact"/>
        <w:jc w:val="center"/>
        <w:rPr>
          <w:rFonts w:ascii="宋体" w:hAns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二、参选规定及说明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本次公开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涉及产品为：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聚氯化铝Ⅱ型</w:t>
      </w:r>
      <w:r>
        <w:rPr>
          <w:rFonts w:hint="eastAsia" w:ascii="宋体" w:hAnsi="宋体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（4）与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人无诉讼纠纷。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（5）参选保证金：</w:t>
      </w:r>
      <w:r>
        <w:rPr>
          <w:rFonts w:hint="eastAsia" w:ascii="宋体" w:hAnsi="宋体"/>
          <w:sz w:val="18"/>
          <w:szCs w:val="18"/>
          <w:lang w:eastAsia="zh-CN"/>
        </w:rPr>
        <w:t>贰万元整</w:t>
      </w:r>
      <w:r>
        <w:rPr>
          <w:rFonts w:hint="eastAsia" w:ascii="宋体" w:hAnsi="宋体"/>
          <w:sz w:val="18"/>
          <w:szCs w:val="18"/>
        </w:rPr>
        <w:t>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3.</w:t>
      </w:r>
      <w:r>
        <w:rPr>
          <w:rFonts w:hint="eastAsia"/>
          <w:sz w:val="18"/>
          <w:szCs w:val="18"/>
        </w:rPr>
        <w:t>参选人要仔细阅读公开</w:t>
      </w:r>
      <w:r>
        <w:rPr>
          <w:rFonts w:hint="eastAsia"/>
          <w:sz w:val="18"/>
          <w:szCs w:val="18"/>
          <w:lang w:eastAsia="zh-CN"/>
        </w:rPr>
        <w:t>参选</w:t>
      </w:r>
      <w:r>
        <w:rPr>
          <w:rFonts w:hint="eastAsia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4.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5.</w:t>
      </w:r>
      <w:r>
        <w:rPr>
          <w:rFonts w:hint="eastAsia" w:ascii="宋体" w:hAnsi="宋体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（3）公开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6.</w:t>
      </w:r>
      <w:r>
        <w:rPr>
          <w:rFonts w:hint="eastAsia" w:ascii="宋体" w:hAnsi="宋体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在参选文件收取时间截止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7.</w:t>
      </w:r>
      <w:r>
        <w:rPr>
          <w:rFonts w:hint="eastAsia" w:ascii="宋体" w:hAnsi="宋体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8.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在本公司或本集团范围内组织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小组成员召开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会议旨在确定所公开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聚氯化铝Ⅱ型</w:t>
      </w:r>
      <w:r>
        <w:rPr>
          <w:rFonts w:hint="eastAsia" w:ascii="宋体" w:hAnsi="宋体"/>
          <w:sz w:val="18"/>
          <w:szCs w:val="18"/>
          <w:u w:val="single"/>
        </w:rPr>
        <w:t>的</w:t>
      </w:r>
      <w:r>
        <w:rPr>
          <w:rFonts w:hint="eastAsia" w:ascii="宋体" w:hAnsi="宋体"/>
          <w:sz w:val="18"/>
          <w:szCs w:val="18"/>
        </w:rPr>
        <w:t>采购指导价格。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8.1</w:t>
      </w:r>
      <w:r>
        <w:rPr>
          <w:rFonts w:hint="eastAsia" w:ascii="Arial" w:hAnsi="Arial" w:cs="Arial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8.2</w:t>
      </w:r>
      <w:r>
        <w:rPr>
          <w:rFonts w:hint="eastAsia" w:ascii="Arial" w:hAnsi="Arial" w:cs="Arial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9.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0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1.公开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数量为总数量，订单签署上</w:t>
      </w:r>
      <w:r>
        <w:rPr>
          <w:rFonts w:ascii="宋体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3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 w:cs="宋体"/>
          <w:b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翔鹭石化（漳州）有限公司</w:t>
      </w:r>
      <w:r>
        <w:rPr>
          <w:rFonts w:hint="eastAsia" w:ascii="宋体" w:hAnsi="宋体" w:cs="宋体"/>
          <w:b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三、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sz w:val="24"/>
          <w:lang w:eastAsia="zh-CN"/>
        </w:rPr>
      </w:pPr>
      <w:r>
        <w:rPr>
          <w:rFonts w:hint="eastAsia" w:ascii="宋体" w:hAnsi="宋体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2023-FHC-聚氯化铝Ⅱ型-0517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我公司计划采购</w:t>
      </w:r>
      <w:r>
        <w:rPr>
          <w:rFonts w:hint="eastAsia" w:ascii="宋体" w:hAnsi="宋体"/>
          <w:sz w:val="28"/>
          <w:szCs w:val="28"/>
          <w:lang w:eastAsia="zh-CN"/>
        </w:rPr>
        <w:t>聚氯化铝Ⅱ型</w:t>
      </w:r>
      <w:r>
        <w:rPr>
          <w:rFonts w:hint="eastAsia" w:ascii="宋体" w:hAnsi="宋体"/>
          <w:sz w:val="28"/>
          <w:szCs w:val="28"/>
        </w:rPr>
        <w:t>，具体要求如下：</w:t>
      </w:r>
      <w:r>
        <w:rPr>
          <w:rFonts w:ascii="宋体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cs="宋体"/>
          <w:sz w:val="24"/>
        </w:rPr>
        <w:t>采购数量：</w:t>
      </w:r>
      <w:r>
        <w:rPr>
          <w:rFonts w:hint="eastAsia" w:ascii="宋体" w:cs="宋体"/>
          <w:sz w:val="24"/>
          <w:lang w:eastAsia="zh-CN"/>
        </w:rPr>
        <w:t>1600</w:t>
      </w:r>
      <w:r>
        <w:rPr>
          <w:rFonts w:hint="eastAsia" w:ascii="宋体" w:cs="宋体"/>
          <w:sz w:val="24"/>
        </w:rPr>
        <w:t>吨（数量为预估，以实际发生量为准）。</w:t>
      </w:r>
    </w:p>
    <w:p>
      <w:pPr>
        <w:spacing w:line="360" w:lineRule="exact"/>
        <w:jc w:val="left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szCs w:val="24"/>
        </w:rPr>
        <w:t>技术参数指标：</w:t>
      </w:r>
      <w:r>
        <w:rPr>
          <w:rFonts w:hint="eastAsia" w:ascii="宋体" w:hAnsi="宋体" w:cs="宋体"/>
          <w:color w:val="FF0000"/>
          <w:sz w:val="24"/>
          <w:szCs w:val="24"/>
        </w:rPr>
        <w:t>详见附件1《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聚氯化铝Ⅱ型</w:t>
      </w:r>
      <w:r>
        <w:rPr>
          <w:rFonts w:hint="eastAsia" w:ascii="宋体" w:hAnsi="宋体" w:cs="宋体"/>
          <w:color w:val="FF0000"/>
          <w:sz w:val="24"/>
          <w:szCs w:val="24"/>
        </w:rPr>
        <w:t>质量规范》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i w:val="0"/>
          <w:caps w:val="0"/>
          <w:color w:val="FF0000"/>
          <w:spacing w:val="0"/>
          <w:sz w:val="24"/>
          <w:szCs w:val="24"/>
          <w:shd w:val="clear" w:fill="FFFFFF"/>
        </w:rPr>
        <w:t>翔鹭石化（漳州）有限公</w:t>
      </w:r>
      <w:r>
        <w:rPr>
          <w:rFonts w:hint="eastAsia"/>
          <w:color w:val="FF0000"/>
          <w:sz w:val="24"/>
          <w:szCs w:val="24"/>
          <w:lang w:val="en-US" w:eastAsia="zh-CN"/>
        </w:rPr>
        <w:t>采购指标采用质量指标Ⅱ型</w:t>
      </w:r>
      <w:r>
        <w:rPr>
          <w:rFonts w:hint="eastAsia" w:ascii="宋体" w:hAnsi="宋体" w:cs="宋体"/>
          <w:color w:val="FF0000"/>
          <w:sz w:val="24"/>
          <w:szCs w:val="24"/>
        </w:rPr>
        <w:t>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3.</w:t>
      </w:r>
      <w:r>
        <w:rPr>
          <w:rFonts w:hint="eastAsia" w:ascii="宋体" w:hAnsi="宋体"/>
          <w:sz w:val="24"/>
        </w:rPr>
        <w:t>到货时间：</w:t>
      </w:r>
      <w:r>
        <w:rPr>
          <w:rFonts w:hint="eastAsia" w:ascii="宋体" w:hAnsi="宋体"/>
          <w:sz w:val="24"/>
          <w:lang w:val="en-US" w:eastAsia="zh-CN"/>
        </w:rPr>
        <w:t>2023年07月01日</w:t>
      </w:r>
      <w:r>
        <w:rPr>
          <w:rFonts w:hint="eastAsia" w:ascii="宋体" w:hAnsi="宋体"/>
          <w:sz w:val="24"/>
        </w:rPr>
        <w:t>至202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  <w:lang w:eastAsia="zh-CN"/>
        </w:rPr>
        <w:t>月3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日</w:t>
      </w:r>
      <w:r>
        <w:rPr>
          <w:rFonts w:hint="eastAsia" w:ascii="宋体" w:hAnsi="宋体"/>
          <w:sz w:val="24"/>
        </w:rPr>
        <w:t>，具体以需方通知为准。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kern w:val="0"/>
          <w:sz w:val="24"/>
          <w:lang w:eastAsia="zh-CN"/>
        </w:rPr>
        <w:t>聚氯化铝Ⅱ型</w:t>
      </w:r>
      <w:r>
        <w:rPr>
          <w:rFonts w:hint="eastAsia" w:ascii="宋体" w:hAnsi="宋体" w:cs="宋体"/>
          <w:sz w:val="24"/>
        </w:rPr>
        <w:t>含税送到价。参选人需对全部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数量进行报价。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本次采购将以翔鹭石化（漳州）有限公司抬头进行签约，签约1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00吨。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</w:t>
      </w:r>
      <w:r>
        <w:rPr>
          <w:rFonts w:ascii="宋体" w:hAnsi="宋体" w:cs="宋体"/>
          <w:sz w:val="24"/>
        </w:rPr>
        <w:t>.1</w:t>
      </w:r>
      <w:r>
        <w:rPr>
          <w:rFonts w:hint="eastAsia" w:ascii="宋体" w:hAnsi="宋体" w:cs="宋体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="宋体" w:hAnsi="宋体"/>
          <w:sz w:val="24"/>
        </w:rPr>
        <w:t>运输条款：供方配送，</w:t>
      </w:r>
      <w:r>
        <w:rPr>
          <w:rFonts w:hint="eastAsia" w:asciiTheme="minorEastAsia" w:hAnsiTheme="minorEastAsia" w:eastAsiaTheme="minorEastAsia"/>
          <w:sz w:val="24"/>
        </w:rPr>
        <w:t>汽车运输至福建省漳州市古雷开发区腾龙路</w:t>
      </w:r>
      <w:r>
        <w:rPr>
          <w:rFonts w:hint="eastAsia" w:asciiTheme="minorEastAsia" w:hAnsiTheme="minorEastAsia" w:eastAsiaTheme="minorEastAsia"/>
          <w:sz w:val="24"/>
          <w:lang w:eastAsia="zh-CN"/>
        </w:rPr>
        <w:t>翔鹭石化（漳州）有限公司</w:t>
      </w:r>
      <w:r>
        <w:rPr>
          <w:rFonts w:hint="eastAsia" w:asciiTheme="minorEastAsia" w:hAnsiTheme="minorEastAsia" w:eastAsiaTheme="minorEastAsia"/>
          <w:sz w:val="24"/>
        </w:rPr>
        <w:t>指定仓库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  <w:r>
        <w:rPr>
          <w:rFonts w:hint="eastAsia" w:asciiTheme="minorEastAsia" w:hAnsiTheme="minorEastAsia" w:eastAsiaTheme="minorEastAsia"/>
          <w:b/>
          <w:bCs/>
          <w:kern w:val="0"/>
          <w:sz w:val="24"/>
        </w:rPr>
        <w:t>翔鹭石化（漳州）有限公司单次送货量≤30吨。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7.1参选文件递交截止时间：见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7.2参选文件应密封，包含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公告、参选规定及说明、公开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7.3我公司快递联系方式：</w:t>
      </w:r>
    </w:p>
    <w:p>
      <w:pPr>
        <w:pStyle w:val="2"/>
        <w:snapToGrid w:val="0"/>
        <w:spacing w:before="100" w:beforeAutospacing="1" w:after="100" w:afterAutospacing="1" w:line="336" w:lineRule="auto"/>
        <w:ind w:left="0" w:leftChars="0" w:firstLine="0" w:firstLineChars="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="宋体" w:hAnsi="宋体" w:cs="宋体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spacing w:line="360" w:lineRule="exact"/>
        <w:jc w:val="left"/>
        <w:rPr>
          <w:rFonts w:hint="eastAsia" w:ascii="宋体" w:eastAsia="宋体"/>
          <w:sz w:val="24"/>
          <w:u w:val="single"/>
          <w:lang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翔鹭石化（漳州）有限公司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根据贵方的公开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2023-FHC-聚氯化铝Ⅱ型-0517</w:t>
      </w:r>
      <w:r>
        <w:rPr>
          <w:rFonts w:hint="eastAsia" w:ascii="宋体" w:hAnsi="宋体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我方将履行公开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本授权书声明：注册于的在下方签字（或签章）的代表本公司授权为本公司的合法代理人，就本次报价（编号：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2023-FHC-聚氯化铝Ⅱ型-0517</w:t>
      </w:r>
      <w:r>
        <w:rPr>
          <w:rFonts w:hint="eastAsia" w:ascii="宋体" w:hAnsi="宋体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被授权代表签字：</w:t>
      </w:r>
    </w:p>
    <w:p>
      <w:pPr>
        <w:spacing w:line="500" w:lineRule="exact"/>
        <w:rPr>
          <w:rFonts w:asci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单位名称（公章）：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地址：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电话：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sz w:val="28"/>
        </w:rPr>
      </w:pPr>
    </w:p>
    <w:p>
      <w:pPr>
        <w:spacing w:line="400" w:lineRule="exact"/>
        <w:rPr>
          <w:rFonts w:ascii="宋体"/>
          <w:sz w:val="24"/>
        </w:rPr>
      </w:pP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翔鹭石化（漳州）有限公司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一、对于贵公司（需方）公开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2023-FHC-聚氯化铝Ⅱ型-0517</w:t>
      </w:r>
      <w:r>
        <w:rPr>
          <w:rFonts w:hint="eastAsia" w:ascii="宋体" w:hAnsi="宋体"/>
          <w:sz w:val="24"/>
        </w:rPr>
        <w:t>），报价如下：</w:t>
      </w:r>
    </w:p>
    <w:p>
      <w:pPr>
        <w:spacing w:line="500" w:lineRule="exac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我公司可按贵司要求供应</w:t>
      </w:r>
      <w:r>
        <w:rPr>
          <w:rFonts w:hint="eastAsia" w:ascii="宋体" w:hAnsi="宋体"/>
          <w:sz w:val="24"/>
          <w:lang w:eastAsia="zh-CN"/>
        </w:rPr>
        <w:t>聚氯化铝Ⅱ型</w:t>
      </w:r>
      <w:r>
        <w:rPr>
          <w:rFonts w:hint="eastAsia" w:ascii="宋体" w:hAnsi="宋体"/>
          <w:sz w:val="24"/>
        </w:rPr>
        <w:t>：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数量：</w:t>
      </w:r>
      <w:r>
        <w:rPr>
          <w:rFonts w:hint="eastAsia" w:ascii="宋体" w:hAnsi="宋体"/>
          <w:sz w:val="24"/>
          <w:u w:val="single"/>
          <w:lang w:eastAsia="zh-CN"/>
        </w:rPr>
        <w:t>1600</w:t>
      </w:r>
      <w:r>
        <w:rPr>
          <w:rFonts w:hint="eastAsia" w:ascii="宋体" w:hAnsi="宋体"/>
          <w:sz w:val="24"/>
          <w:u w:val="single"/>
        </w:rPr>
        <w:t>吨</w:t>
      </w:r>
      <w:r>
        <w:rPr>
          <w:rFonts w:hint="eastAsia" w:ascii="宋体" w:cs="宋体"/>
          <w:sz w:val="24"/>
        </w:rPr>
        <w:t>（数量为预估，以实际发生量为准）</w:t>
      </w:r>
      <w:r>
        <w:rPr>
          <w:rFonts w:hint="eastAsia" w:ascii="宋体" w:hAnsi="宋体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含税送到单价：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</w:rPr>
        <w:t>元/吨，增值税税率</w:t>
      </w:r>
      <w:r>
        <w:rPr>
          <w:rFonts w:hint="eastAsia" w:ascii="宋体" w:hAnsi="宋体"/>
          <w:b/>
          <w:bCs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质量验收标准 （详见附件1“</w:t>
      </w:r>
      <w:r>
        <w:rPr>
          <w:rFonts w:hint="eastAsia" w:ascii="宋体" w:hAnsi="宋体"/>
          <w:sz w:val="24"/>
          <w:lang w:eastAsia="zh-CN"/>
        </w:rPr>
        <w:t>聚氯化铝Ⅱ型</w:t>
      </w:r>
      <w:r>
        <w:rPr>
          <w:rFonts w:hint="eastAsia" w:ascii="宋体" w:hAnsi="宋体"/>
          <w:sz w:val="24"/>
        </w:rPr>
        <w:t>质量规范”）。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我司同意在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前缴纳保证金</w:t>
      </w:r>
      <w:r>
        <w:rPr>
          <w:rFonts w:hint="eastAsia" w:ascii="宋体" w:hAnsi="宋体"/>
          <w:sz w:val="24"/>
          <w:lang w:eastAsia="zh-CN"/>
        </w:rPr>
        <w:t>贰万元整</w:t>
      </w:r>
      <w:r>
        <w:rPr>
          <w:rFonts w:hint="eastAsia" w:ascii="宋体" w:hAnsi="宋体"/>
          <w:sz w:val="24"/>
        </w:rPr>
        <w:t>元。</w:t>
      </w:r>
    </w:p>
    <w:p>
      <w:pPr>
        <w:spacing w:line="31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二、到货期：</w:t>
      </w:r>
      <w:r>
        <w:rPr>
          <w:rFonts w:hint="eastAsia" w:ascii="宋体" w:hAnsi="宋体" w:cs="宋体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四、质量验收：以需方验收结果为准。详见附件1：《</w:t>
      </w:r>
      <w:r>
        <w:rPr>
          <w:rFonts w:hint="eastAsia" w:ascii="宋体" w:hAnsi="宋体"/>
          <w:sz w:val="24"/>
          <w:lang w:eastAsia="zh-CN"/>
        </w:rPr>
        <w:t>聚氯化铝Ⅱ型</w:t>
      </w:r>
      <w:r>
        <w:rPr>
          <w:rFonts w:hint="eastAsia" w:ascii="宋体" w:hAnsi="宋体"/>
          <w:sz w:val="24"/>
        </w:rPr>
        <w:t>质量规范》；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数量验收以需方使用单位检验数量为准。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执行时间：</w:t>
      </w:r>
      <w:r>
        <w:rPr>
          <w:rFonts w:hint="eastAsia" w:ascii="宋体" w:hAnsi="宋体"/>
          <w:sz w:val="24"/>
          <w:lang w:val="en-US" w:eastAsia="zh-CN"/>
        </w:rPr>
        <w:t>2023年07月01日</w:t>
      </w:r>
      <w:r>
        <w:rPr>
          <w:rFonts w:hint="eastAsia" w:ascii="宋体" w:hAnsi="宋体"/>
          <w:sz w:val="24"/>
        </w:rPr>
        <w:t>至202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  <w:lang w:eastAsia="zh-CN"/>
        </w:rPr>
        <w:t>月3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日</w:t>
      </w:r>
      <w:r>
        <w:rPr>
          <w:rFonts w:hint="eastAsia" w:ascii="宋体" w:hAnsi="宋体"/>
          <w:sz w:val="24"/>
        </w:rPr>
        <w:t>，其它约定以双方签订合同为准。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其他：</w:t>
      </w:r>
      <w:r>
        <w:rPr>
          <w:rFonts w:hint="eastAsia" w:asciiTheme="minorEastAsia" w:hAnsiTheme="minorEastAsia" w:eastAsiaTheme="minorEastAsia"/>
          <w:b/>
          <w:bCs/>
          <w:kern w:val="0"/>
          <w:sz w:val="24"/>
        </w:rPr>
        <w:t>翔鹭石化（漳州）有限公司单次送货量≤30吨。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报价单位名称（公章）：</w:t>
      </w:r>
    </w:p>
    <w:p>
      <w:pPr>
        <w:spacing w:line="500" w:lineRule="exact"/>
        <w:rPr>
          <w:rFonts w:ascii="宋体"/>
          <w:sz w:val="24"/>
        </w:rPr>
      </w:pPr>
      <w:bookmarkStart w:id="0" w:name="_Hlk532224866"/>
      <w:r>
        <w:rPr>
          <w:rFonts w:hint="eastAsia" w:ascii="宋体" w:hAnsi="宋体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/>
          <w:szCs w:val="21"/>
        </w:rPr>
        <w:t>请把报价填至“报价单”内，公开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确认单仅作为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结束后确认数量和价格使用</w:t>
      </w: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附表：</w:t>
      </w:r>
    </w:p>
    <w:p>
      <w:pPr>
        <w:jc w:val="left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公开</w:t>
      </w:r>
      <w:r>
        <w:rPr>
          <w:rFonts w:hint="eastAsia" w:ascii="宋体" w:hAnsi="宋体"/>
          <w:sz w:val="32"/>
          <w:szCs w:val="32"/>
          <w:lang w:eastAsia="zh-CN"/>
        </w:rPr>
        <w:t>参选</w:t>
      </w:r>
      <w:r>
        <w:rPr>
          <w:rFonts w:hint="eastAsia" w:ascii="宋体" w:hAnsi="宋体"/>
          <w:sz w:val="32"/>
          <w:szCs w:val="32"/>
        </w:rPr>
        <w:t>确认单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对于贵公司的公开</w:t>
      </w:r>
      <w:r>
        <w:rPr>
          <w:rFonts w:hint="eastAsia" w:ascii="宋体" w:hAnsi="宋体"/>
          <w:sz w:val="28"/>
          <w:szCs w:val="28"/>
          <w:lang w:eastAsia="zh-CN"/>
        </w:rPr>
        <w:t>参选</w:t>
      </w:r>
      <w:r>
        <w:rPr>
          <w:rFonts w:hint="eastAsia" w:ascii="宋体" w:hAnsi="宋体"/>
          <w:sz w:val="28"/>
          <w:szCs w:val="28"/>
        </w:rPr>
        <w:t>文件（编号：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2023-FHC-聚氯化铝Ⅱ型-0517</w:t>
      </w:r>
      <w:r>
        <w:rPr>
          <w:rFonts w:hint="eastAsia" w:ascii="宋体" w:hAnsi="宋体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sz w:val="28"/>
          <w:szCs w:val="28"/>
        </w:rPr>
        <w:t>供货质量</w:t>
      </w:r>
      <w:r>
        <w:rPr>
          <w:rFonts w:hint="eastAsia" w:ascii="宋体" w:hAnsi="宋体"/>
          <w:sz w:val="28"/>
          <w:szCs w:val="28"/>
          <w:u w:val="single"/>
        </w:rPr>
        <w:t xml:space="preserve"> （详见附件1“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聚氯化铝Ⅱ型</w:t>
      </w:r>
      <w:r>
        <w:rPr>
          <w:rFonts w:hint="eastAsia" w:ascii="宋体" w:hAnsi="宋体"/>
          <w:sz w:val="28"/>
          <w:szCs w:val="28"/>
          <w:u w:val="single"/>
        </w:rPr>
        <w:t>质量规范”）</w:t>
      </w:r>
      <w:bookmarkEnd w:id="1"/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1600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</w:rPr>
        <w:t>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经协商，我公司最终同意按:供货质量</w:t>
      </w:r>
      <w:r>
        <w:rPr>
          <w:rFonts w:hint="eastAsia" w:ascii="宋体" w:hAnsi="宋体"/>
          <w:sz w:val="28"/>
          <w:szCs w:val="28"/>
          <w:u w:val="single"/>
        </w:rPr>
        <w:t>（详见附件“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聚氯化铝Ⅱ型</w:t>
      </w:r>
      <w:r>
        <w:rPr>
          <w:rFonts w:hint="eastAsia" w:ascii="宋体" w:hAnsi="宋体"/>
          <w:sz w:val="28"/>
          <w:szCs w:val="28"/>
          <w:u w:val="single"/>
        </w:rPr>
        <w:t>质量规范”）</w:t>
      </w:r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1600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翔鹭石化（漳州）有限公司</w:t>
      </w:r>
      <w:r>
        <w:rPr>
          <w:rFonts w:hint="eastAsia" w:ascii="宋体" w:hAnsi="宋体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执行时间：</w:t>
      </w:r>
      <w:r>
        <w:rPr>
          <w:rFonts w:hint="eastAsia" w:ascii="宋体" w:hAnsi="宋体"/>
          <w:sz w:val="28"/>
          <w:szCs w:val="28"/>
          <w:lang w:val="en-US" w:eastAsia="zh-CN"/>
        </w:rPr>
        <w:t>2023年07月01日</w:t>
      </w:r>
      <w:r>
        <w:rPr>
          <w:rFonts w:hint="eastAsia" w:ascii="宋体" w:hAnsi="宋体"/>
          <w:sz w:val="28"/>
          <w:szCs w:val="28"/>
        </w:rPr>
        <w:t>至202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  <w:lang w:eastAsia="zh-CN"/>
        </w:rPr>
        <w:t>月3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  <w:lang w:eastAsia="zh-CN"/>
        </w:rPr>
        <w:t>日</w:t>
      </w: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其他约定不变。</w:t>
      </w:r>
    </w:p>
    <w:p>
      <w:pPr>
        <w:ind w:firstLine="570"/>
        <w:rPr>
          <w:rFonts w:ascii="宋体"/>
          <w:sz w:val="28"/>
          <w:szCs w:val="28"/>
        </w:rPr>
      </w:pP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顺祝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附件1</w:t>
      </w:r>
    </w:p>
    <w:p>
      <w:pPr>
        <w:spacing w:line="460" w:lineRule="exact"/>
        <w:ind w:right="3888"/>
        <w:jc w:val="center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       </w:t>
      </w:r>
      <w:r>
        <w:rPr>
          <w:rFonts w:hint="eastAsia" w:ascii="宋体" w:hAnsi="宋体" w:cs="宋体"/>
          <w:sz w:val="36"/>
          <w:szCs w:val="36"/>
          <w:lang w:eastAsia="zh-CN"/>
        </w:rPr>
        <w:t>聚氯化铝</w:t>
      </w:r>
      <w:r>
        <w:rPr>
          <w:rFonts w:hint="eastAsia" w:ascii="宋体" w:hAnsi="宋体" w:cs="宋体"/>
          <w:sz w:val="36"/>
          <w:szCs w:val="36"/>
          <w:lang w:val="en-US" w:eastAsia="zh-CN"/>
        </w:rPr>
        <w:t>质量规范</w:t>
      </w:r>
    </w:p>
    <w:p>
      <w:pPr>
        <w:spacing w:line="460" w:lineRule="exact"/>
        <w:ind w:right="3888"/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drawing>
          <wp:inline distT="0" distB="0" distL="114300" distR="114300">
            <wp:extent cx="5272405" cy="3714115"/>
            <wp:effectExtent l="0" t="0" r="4445" b="635"/>
            <wp:docPr id="2" name="图片 2" descr="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中选供应商合同模版详见附件2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3FC"/>
    <w:rsid w:val="00101CDF"/>
    <w:rsid w:val="00120905"/>
    <w:rsid w:val="0013425C"/>
    <w:rsid w:val="00135D9F"/>
    <w:rsid w:val="00187443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6122F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1C2D78"/>
    <w:rsid w:val="032A3140"/>
    <w:rsid w:val="032D15FD"/>
    <w:rsid w:val="032F04D8"/>
    <w:rsid w:val="03E5328D"/>
    <w:rsid w:val="042207A6"/>
    <w:rsid w:val="04241652"/>
    <w:rsid w:val="046E24C0"/>
    <w:rsid w:val="04A21245"/>
    <w:rsid w:val="05CE4353"/>
    <w:rsid w:val="0623173F"/>
    <w:rsid w:val="064416AA"/>
    <w:rsid w:val="06562C09"/>
    <w:rsid w:val="06964B9A"/>
    <w:rsid w:val="06A3708D"/>
    <w:rsid w:val="07464042"/>
    <w:rsid w:val="077632ED"/>
    <w:rsid w:val="07F31366"/>
    <w:rsid w:val="083B644F"/>
    <w:rsid w:val="090A2F1F"/>
    <w:rsid w:val="09691543"/>
    <w:rsid w:val="0A58515B"/>
    <w:rsid w:val="0A5E0098"/>
    <w:rsid w:val="0B4A13AC"/>
    <w:rsid w:val="0B4B49E0"/>
    <w:rsid w:val="0B8E420A"/>
    <w:rsid w:val="0CF27C1D"/>
    <w:rsid w:val="0E10378E"/>
    <w:rsid w:val="0ED73931"/>
    <w:rsid w:val="0F8C0A60"/>
    <w:rsid w:val="0FA364D6"/>
    <w:rsid w:val="0FE34343"/>
    <w:rsid w:val="105246DD"/>
    <w:rsid w:val="10F42A00"/>
    <w:rsid w:val="1115075C"/>
    <w:rsid w:val="111E4EA7"/>
    <w:rsid w:val="11715093"/>
    <w:rsid w:val="118A38B5"/>
    <w:rsid w:val="118F19BA"/>
    <w:rsid w:val="12837C22"/>
    <w:rsid w:val="12CF31F9"/>
    <w:rsid w:val="12F210E4"/>
    <w:rsid w:val="1387789C"/>
    <w:rsid w:val="13B74194"/>
    <w:rsid w:val="145D1CBB"/>
    <w:rsid w:val="15033088"/>
    <w:rsid w:val="15101A52"/>
    <w:rsid w:val="15BF2E22"/>
    <w:rsid w:val="15C31A47"/>
    <w:rsid w:val="16172661"/>
    <w:rsid w:val="16270A04"/>
    <w:rsid w:val="16583648"/>
    <w:rsid w:val="178C691A"/>
    <w:rsid w:val="184968FC"/>
    <w:rsid w:val="191D1A17"/>
    <w:rsid w:val="19465D33"/>
    <w:rsid w:val="197F7EC5"/>
    <w:rsid w:val="1A2F6DF9"/>
    <w:rsid w:val="1AFD0A64"/>
    <w:rsid w:val="1AFD66F4"/>
    <w:rsid w:val="1B233A0E"/>
    <w:rsid w:val="1B927AE6"/>
    <w:rsid w:val="1C8261A0"/>
    <w:rsid w:val="1D0113C9"/>
    <w:rsid w:val="1D05782C"/>
    <w:rsid w:val="1DD33EEF"/>
    <w:rsid w:val="1E3264F3"/>
    <w:rsid w:val="1E5A7479"/>
    <w:rsid w:val="1EBD3B62"/>
    <w:rsid w:val="1F02429F"/>
    <w:rsid w:val="207E3421"/>
    <w:rsid w:val="2090579A"/>
    <w:rsid w:val="20AF45AF"/>
    <w:rsid w:val="21BD6DBB"/>
    <w:rsid w:val="21C5033C"/>
    <w:rsid w:val="22003DA2"/>
    <w:rsid w:val="221A3813"/>
    <w:rsid w:val="22521DD3"/>
    <w:rsid w:val="23464916"/>
    <w:rsid w:val="237B661E"/>
    <w:rsid w:val="238B4E5F"/>
    <w:rsid w:val="23BF50C8"/>
    <w:rsid w:val="247C7073"/>
    <w:rsid w:val="2496308D"/>
    <w:rsid w:val="25272C57"/>
    <w:rsid w:val="258C0EF7"/>
    <w:rsid w:val="25CB1E8B"/>
    <w:rsid w:val="264054F6"/>
    <w:rsid w:val="26CF3B03"/>
    <w:rsid w:val="27CF60B0"/>
    <w:rsid w:val="27E234BC"/>
    <w:rsid w:val="280475E2"/>
    <w:rsid w:val="29085DCB"/>
    <w:rsid w:val="29B80978"/>
    <w:rsid w:val="29D17C38"/>
    <w:rsid w:val="2A53751F"/>
    <w:rsid w:val="2AC11AAE"/>
    <w:rsid w:val="2ACB46DB"/>
    <w:rsid w:val="2BE04E2E"/>
    <w:rsid w:val="2C3328C4"/>
    <w:rsid w:val="2D2B1461"/>
    <w:rsid w:val="2E12514F"/>
    <w:rsid w:val="2E351771"/>
    <w:rsid w:val="2F210D6D"/>
    <w:rsid w:val="30071591"/>
    <w:rsid w:val="30275B42"/>
    <w:rsid w:val="30985912"/>
    <w:rsid w:val="30CA02E2"/>
    <w:rsid w:val="30E60CDF"/>
    <w:rsid w:val="312B136C"/>
    <w:rsid w:val="31CE1FAB"/>
    <w:rsid w:val="320B394B"/>
    <w:rsid w:val="322E5C7B"/>
    <w:rsid w:val="328F6057"/>
    <w:rsid w:val="32A75EF3"/>
    <w:rsid w:val="33413E8A"/>
    <w:rsid w:val="35010EDF"/>
    <w:rsid w:val="35327452"/>
    <w:rsid w:val="35FC498E"/>
    <w:rsid w:val="36215A7E"/>
    <w:rsid w:val="36417C8D"/>
    <w:rsid w:val="366436B8"/>
    <w:rsid w:val="366516A5"/>
    <w:rsid w:val="36D729BC"/>
    <w:rsid w:val="37B92C76"/>
    <w:rsid w:val="37ED7F2D"/>
    <w:rsid w:val="38A94FE7"/>
    <w:rsid w:val="39006CCC"/>
    <w:rsid w:val="39137A71"/>
    <w:rsid w:val="391433B1"/>
    <w:rsid w:val="39657C8F"/>
    <w:rsid w:val="3969383E"/>
    <w:rsid w:val="39B95E18"/>
    <w:rsid w:val="3A4967DD"/>
    <w:rsid w:val="3A9A2FE2"/>
    <w:rsid w:val="3AD63889"/>
    <w:rsid w:val="3B293E28"/>
    <w:rsid w:val="3B48425E"/>
    <w:rsid w:val="3B532B57"/>
    <w:rsid w:val="3BD776DA"/>
    <w:rsid w:val="3BF53532"/>
    <w:rsid w:val="3C1E5B01"/>
    <w:rsid w:val="3C333506"/>
    <w:rsid w:val="3C656913"/>
    <w:rsid w:val="3CF2462A"/>
    <w:rsid w:val="3CFE624A"/>
    <w:rsid w:val="3D321A44"/>
    <w:rsid w:val="3D475A63"/>
    <w:rsid w:val="3FEE6A4A"/>
    <w:rsid w:val="401F30A7"/>
    <w:rsid w:val="40831E81"/>
    <w:rsid w:val="409057BD"/>
    <w:rsid w:val="41186225"/>
    <w:rsid w:val="416F5968"/>
    <w:rsid w:val="417D5254"/>
    <w:rsid w:val="418324AC"/>
    <w:rsid w:val="41A04200"/>
    <w:rsid w:val="41C77F1B"/>
    <w:rsid w:val="41CC2295"/>
    <w:rsid w:val="42257F84"/>
    <w:rsid w:val="422D3D55"/>
    <w:rsid w:val="42515CBA"/>
    <w:rsid w:val="42680DF6"/>
    <w:rsid w:val="42DC0DDB"/>
    <w:rsid w:val="43482915"/>
    <w:rsid w:val="4351032C"/>
    <w:rsid w:val="43E44E60"/>
    <w:rsid w:val="44236751"/>
    <w:rsid w:val="448C78B8"/>
    <w:rsid w:val="44BC0EC5"/>
    <w:rsid w:val="44CB1108"/>
    <w:rsid w:val="45C94E39"/>
    <w:rsid w:val="464B079B"/>
    <w:rsid w:val="468077A8"/>
    <w:rsid w:val="468E6ECD"/>
    <w:rsid w:val="46977167"/>
    <w:rsid w:val="46DE637E"/>
    <w:rsid w:val="46EA56DB"/>
    <w:rsid w:val="476C6251"/>
    <w:rsid w:val="479C322F"/>
    <w:rsid w:val="47A978DA"/>
    <w:rsid w:val="48081467"/>
    <w:rsid w:val="48235452"/>
    <w:rsid w:val="48295411"/>
    <w:rsid w:val="489E6CF3"/>
    <w:rsid w:val="493B7D23"/>
    <w:rsid w:val="497038CD"/>
    <w:rsid w:val="49730A66"/>
    <w:rsid w:val="49811286"/>
    <w:rsid w:val="499A66C3"/>
    <w:rsid w:val="4B4A24A6"/>
    <w:rsid w:val="4C204881"/>
    <w:rsid w:val="4C82133E"/>
    <w:rsid w:val="4D143DFB"/>
    <w:rsid w:val="4DFD6F1C"/>
    <w:rsid w:val="4E0062C6"/>
    <w:rsid w:val="4E111B1D"/>
    <w:rsid w:val="4EF66C8E"/>
    <w:rsid w:val="4F477AED"/>
    <w:rsid w:val="4F4E1D81"/>
    <w:rsid w:val="4F8270FB"/>
    <w:rsid w:val="4FA265C1"/>
    <w:rsid w:val="4FAF2ACB"/>
    <w:rsid w:val="507E72C1"/>
    <w:rsid w:val="508235A6"/>
    <w:rsid w:val="50DE33C7"/>
    <w:rsid w:val="51092694"/>
    <w:rsid w:val="510936E3"/>
    <w:rsid w:val="512F6EC2"/>
    <w:rsid w:val="513403C7"/>
    <w:rsid w:val="516E62F9"/>
    <w:rsid w:val="517B0CDC"/>
    <w:rsid w:val="518B38CB"/>
    <w:rsid w:val="51D913DA"/>
    <w:rsid w:val="51E26721"/>
    <w:rsid w:val="529A77A5"/>
    <w:rsid w:val="53750089"/>
    <w:rsid w:val="53A82B52"/>
    <w:rsid w:val="53ED6794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77052B3"/>
    <w:rsid w:val="58BD4EAA"/>
    <w:rsid w:val="58DA20C8"/>
    <w:rsid w:val="59127434"/>
    <w:rsid w:val="59B64E5B"/>
    <w:rsid w:val="59C41AA5"/>
    <w:rsid w:val="59E059A4"/>
    <w:rsid w:val="5A3F3998"/>
    <w:rsid w:val="5A772BA7"/>
    <w:rsid w:val="5A804492"/>
    <w:rsid w:val="5B510FBA"/>
    <w:rsid w:val="5B5E370D"/>
    <w:rsid w:val="5B713427"/>
    <w:rsid w:val="5C8B0489"/>
    <w:rsid w:val="5CC223FD"/>
    <w:rsid w:val="5CCB321D"/>
    <w:rsid w:val="5D3038FF"/>
    <w:rsid w:val="5E3D7D48"/>
    <w:rsid w:val="5E5B4B1E"/>
    <w:rsid w:val="5EDC2437"/>
    <w:rsid w:val="5F2D23D6"/>
    <w:rsid w:val="5F4856E5"/>
    <w:rsid w:val="5F683B20"/>
    <w:rsid w:val="5F6A1B70"/>
    <w:rsid w:val="5F8018FF"/>
    <w:rsid w:val="601B48AD"/>
    <w:rsid w:val="602048CF"/>
    <w:rsid w:val="603C6B90"/>
    <w:rsid w:val="60E930B4"/>
    <w:rsid w:val="61034DA8"/>
    <w:rsid w:val="61391E0A"/>
    <w:rsid w:val="61716ECA"/>
    <w:rsid w:val="62402F3E"/>
    <w:rsid w:val="62772330"/>
    <w:rsid w:val="628F10F4"/>
    <w:rsid w:val="64383FFB"/>
    <w:rsid w:val="651A5C4B"/>
    <w:rsid w:val="653116C9"/>
    <w:rsid w:val="653762FE"/>
    <w:rsid w:val="653A164C"/>
    <w:rsid w:val="65B31BCC"/>
    <w:rsid w:val="66067D9A"/>
    <w:rsid w:val="667E7566"/>
    <w:rsid w:val="67323CF6"/>
    <w:rsid w:val="67864F4F"/>
    <w:rsid w:val="67A70F3E"/>
    <w:rsid w:val="68031777"/>
    <w:rsid w:val="68885CD3"/>
    <w:rsid w:val="68F0116E"/>
    <w:rsid w:val="69085BD7"/>
    <w:rsid w:val="6960653E"/>
    <w:rsid w:val="6AAB4D4D"/>
    <w:rsid w:val="6B9A256C"/>
    <w:rsid w:val="6BA373FF"/>
    <w:rsid w:val="6BEB1E5F"/>
    <w:rsid w:val="6C4957FC"/>
    <w:rsid w:val="6D3E0CE6"/>
    <w:rsid w:val="6D6E3F95"/>
    <w:rsid w:val="6D7A3B1D"/>
    <w:rsid w:val="6DB151E2"/>
    <w:rsid w:val="6DBF39F3"/>
    <w:rsid w:val="6E80463B"/>
    <w:rsid w:val="6F457884"/>
    <w:rsid w:val="6F8C7070"/>
    <w:rsid w:val="6FE70842"/>
    <w:rsid w:val="6FE95CEE"/>
    <w:rsid w:val="6FF53E70"/>
    <w:rsid w:val="701A2DBF"/>
    <w:rsid w:val="703B4D4B"/>
    <w:rsid w:val="70642ED3"/>
    <w:rsid w:val="70763652"/>
    <w:rsid w:val="70A15996"/>
    <w:rsid w:val="713779A1"/>
    <w:rsid w:val="722719E0"/>
    <w:rsid w:val="726E73F3"/>
    <w:rsid w:val="72BE4D6E"/>
    <w:rsid w:val="72CC3F86"/>
    <w:rsid w:val="72E24278"/>
    <w:rsid w:val="73293EB8"/>
    <w:rsid w:val="73843B37"/>
    <w:rsid w:val="73AA2AB8"/>
    <w:rsid w:val="73AC377C"/>
    <w:rsid w:val="7448595E"/>
    <w:rsid w:val="745139F7"/>
    <w:rsid w:val="74A25915"/>
    <w:rsid w:val="751C4F54"/>
    <w:rsid w:val="75706FDE"/>
    <w:rsid w:val="75940C8C"/>
    <w:rsid w:val="75C940ED"/>
    <w:rsid w:val="76D15FF3"/>
    <w:rsid w:val="77550A67"/>
    <w:rsid w:val="77A85270"/>
    <w:rsid w:val="77B83BB6"/>
    <w:rsid w:val="77BA2D12"/>
    <w:rsid w:val="7856695F"/>
    <w:rsid w:val="7866427B"/>
    <w:rsid w:val="787978AF"/>
    <w:rsid w:val="78F35BBD"/>
    <w:rsid w:val="78F732D8"/>
    <w:rsid w:val="790F1791"/>
    <w:rsid w:val="79775EC9"/>
    <w:rsid w:val="7A37206F"/>
    <w:rsid w:val="7A7E5483"/>
    <w:rsid w:val="7B6B48A2"/>
    <w:rsid w:val="7B7027FC"/>
    <w:rsid w:val="7B740622"/>
    <w:rsid w:val="7B994BC5"/>
    <w:rsid w:val="7C152DD9"/>
    <w:rsid w:val="7C520931"/>
    <w:rsid w:val="7D34076E"/>
    <w:rsid w:val="7D53381A"/>
    <w:rsid w:val="7D6942E1"/>
    <w:rsid w:val="7E9B2B28"/>
    <w:rsid w:val="7EB15D7C"/>
    <w:rsid w:val="7EB910BD"/>
    <w:rsid w:val="7F637539"/>
    <w:rsid w:val="7FF85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728</Words>
  <Characters>4153</Characters>
  <Lines>34</Lines>
  <Paragraphs>9</Paragraphs>
  <TotalTime>2</TotalTime>
  <ScaleCrop>false</ScaleCrop>
  <LinksUpToDate>false</LinksUpToDate>
  <CharactersWithSpaces>4872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2023-05-19T06:04:11Z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