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eastAsia" w:ascii="宋体" w:hAnsi="宋体" w:cs="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复合脂肪醇类消泡剂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项目编号：2022-</w:t>
      </w:r>
      <w:r>
        <w:rPr>
          <w:rFonts w:hint="eastAsia" w:ascii="宋体" w:hAnsi="宋体" w:cs="宋体"/>
          <w:kern w:val="0"/>
          <w:sz w:val="36"/>
          <w:szCs w:val="36"/>
          <w:shd w:val="clear" w:color="auto" w:fill="FFFFFF"/>
          <w:lang w:val="en-US" w:eastAsia="zh-CN"/>
        </w:rPr>
        <w:t>FHC</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val="en-US" w:eastAsia="zh-CN"/>
        </w:rPr>
        <w:t>复合脂肪醇类消泡剂</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eastAsia="zh-CN"/>
        </w:rPr>
        <w:t>0809</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val="en-US" w:eastAsia="zh-CN"/>
        </w:rPr>
        <w:t>翔鹭石化（漳州）有限公司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2022年</w:t>
      </w:r>
      <w:r>
        <w:rPr>
          <w:rFonts w:hint="eastAsia" w:asciiTheme="minorEastAsia" w:hAnsiTheme="minorEastAsia" w:eastAsiaTheme="minorEastAsia" w:cstheme="minorEastAsia"/>
          <w:kern w:val="0"/>
          <w:sz w:val="28"/>
          <w:szCs w:val="28"/>
          <w:shd w:val="clear" w:color="auto" w:fill="FFFFFF"/>
          <w:lang w:val="en-US" w:eastAsia="zh-CN"/>
        </w:rPr>
        <w:t>8</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11</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eastAsia="宋体"/>
          <w:b/>
          <w:bCs/>
          <w:sz w:val="32"/>
          <w:lang w:eastAsia="zh-CN"/>
        </w:rPr>
      </w:pPr>
      <w:r>
        <w:rPr>
          <w:rFonts w:hint="eastAsia"/>
          <w:b/>
          <w:bCs/>
          <w:sz w:val="32"/>
          <w:lang w:eastAsia="zh-CN"/>
        </w:rPr>
        <w:t>翔鹭石化（漳州）有限公司</w:t>
      </w:r>
    </w:p>
    <w:p>
      <w:pPr>
        <w:spacing w:line="300" w:lineRule="auto"/>
        <w:jc w:val="center"/>
        <w:rPr>
          <w:bCs/>
          <w:szCs w:val="21"/>
        </w:rPr>
      </w:pPr>
      <w:r>
        <w:rPr>
          <w:rFonts w:hint="eastAsia"/>
          <w:b/>
          <w:bCs/>
          <w:sz w:val="32"/>
          <w:lang w:val="en-US" w:eastAsia="zh-CN"/>
        </w:rPr>
        <w:t>复合脂肪醇类消泡剂</w:t>
      </w: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翔鹭石化（漳州）有限公司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复合脂肪醇类消泡剂</w:t>
      </w:r>
      <w:r>
        <w:rPr>
          <w:rFonts w:hint="eastAsia" w:asciiTheme="minorEastAsia" w:hAnsiTheme="minorEastAsia" w:eastAsiaTheme="minorEastAsia"/>
          <w:bCs/>
          <w:sz w:val="24"/>
          <w:u w:val="single"/>
        </w:rPr>
        <w:t>（项目编号：2022-</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复合脂肪醇类消泡剂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0809</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复合脂肪醇类消泡剂</w:t>
      </w:r>
      <w:r>
        <w:rPr>
          <w:rFonts w:hint="eastAsia" w:ascii="宋体" w:hAnsi="宋体" w:cs="宋体" w:eastAsiaTheme="minorEastAsia"/>
          <w:sz w:val="24"/>
        </w:rPr>
        <w:t>。</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复合脂肪醇类消泡剂</w:t>
      </w:r>
      <w:r>
        <w:rPr>
          <w:rFonts w:hint="eastAsia" w:asciiTheme="minorEastAsia" w:hAnsiTheme="minorEastAsia" w:eastAsiaTheme="minorEastAsia"/>
          <w:bCs/>
          <w:sz w:val="24"/>
        </w:rPr>
        <w:t>采购数量、质量、货期、服务等要求详见比选文件。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具备经营资质，提供业绩证明</w:t>
      </w:r>
      <w:r>
        <w:rPr>
          <w:rFonts w:hint="eastAsia" w:asciiTheme="minorEastAsia" w:hAnsiTheme="minorEastAsia" w:eastAsiaTheme="minorEastAsia"/>
          <w:bCs/>
          <w:sz w:val="24"/>
          <w:lang w:eastAsia="zh-CN"/>
        </w:rPr>
        <w:t>。</w:t>
      </w:r>
    </w:p>
    <w:p>
      <w:pPr>
        <w:pStyle w:val="13"/>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陆仟</w:t>
      </w:r>
      <w:r>
        <w:rPr>
          <w:rFonts w:hint="eastAsia" w:asciiTheme="minorEastAsia" w:hAnsiTheme="minorEastAsia" w:eastAsiaTheme="minorEastAsia"/>
          <w:bCs/>
          <w:sz w:val="24"/>
          <w:highlight w:val="yellow"/>
        </w:rPr>
        <w:t>元整。</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3"/>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8月23</w:t>
      </w:r>
      <w:r>
        <w:rPr>
          <w:rFonts w:hint="eastAsia" w:asciiTheme="majorEastAsia" w:hAnsiTheme="majorEastAsia" w:eastAsiaTheme="majorEastAsia"/>
          <w:sz w:val="24"/>
        </w:rPr>
        <w:t>日（含当日）</w:t>
      </w:r>
    </w:p>
    <w:p>
      <w:pPr>
        <w:pStyle w:val="13"/>
        <w:numPr>
          <w:ilvl w:val="255"/>
          <w:numId w:val="0"/>
        </w:numPr>
        <w:spacing w:before="0" w:line="300" w:lineRule="auto"/>
        <w:ind w:left="832"/>
        <w:rPr>
          <w:rFonts w:hint="eastAsia"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3"/>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公司经营业绩证明（合同或发票）</w:t>
      </w:r>
      <w:r>
        <w:rPr>
          <w:rFonts w:hint="eastAsia" w:asciiTheme="minorEastAsia" w:hAnsiTheme="minorEastAsia" w:eastAsiaTheme="minorEastAsia"/>
          <w:sz w:val="24"/>
          <w:lang w:eastAsia="zh-CN"/>
        </w:rPr>
        <w:t>。</w:t>
      </w:r>
    </w:p>
    <w:p>
      <w:pPr>
        <w:pStyle w:val="13"/>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4</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highlight w:val="yellow"/>
          <w:lang w:val="en-US" w:eastAsia="zh-CN"/>
        </w:rPr>
        <w:t>陆仟</w:t>
      </w:r>
      <w:r>
        <w:rPr>
          <w:rFonts w:hint="eastAsia" w:asciiTheme="minorEastAsia" w:hAnsiTheme="minorEastAsia" w:eastAsiaTheme="minorEastAsia"/>
          <w:bCs/>
          <w:sz w:val="24"/>
          <w:highlight w:val="yellow"/>
        </w:rPr>
        <w:t>元整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w:t>
      </w:r>
      <w:r>
        <w:rPr>
          <w:rFonts w:hint="eastAsia" w:asciiTheme="minorEastAsia" w:hAnsiTheme="minorEastAsia" w:eastAsiaTheme="minorEastAsia"/>
          <w:bCs/>
          <w:sz w:val="24"/>
          <w:lang w:val="en-US" w:eastAsia="zh-CN"/>
        </w:rPr>
        <w:t>并作为合同质保金</w:t>
      </w:r>
      <w:r>
        <w:rPr>
          <w:rFonts w:hint="eastAsia" w:asciiTheme="minorEastAsia" w:hAnsiTheme="minorEastAsia" w:eastAsiaTheme="minorEastAsia"/>
          <w:bCs/>
          <w:sz w:val="24"/>
        </w:rPr>
        <w:t>，如不中选，在比选结束后请联系商务联系人办理无息等额退款。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3"/>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福建福海创石油化工有限公司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3"/>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3"/>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如遇新型冠状病毒疫情影响导致无法保证物流配送时间，需邮件说明原因并在标书递交截止时间前邮件加密发送标书至：wzcgb@fjpec.com.cn（邮件标题备注标书项目名称）。开标当日将由业务员联系获取加密密码。</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3"/>
        <w:numPr>
          <w:ilvl w:val="0"/>
          <w:numId w:val="4"/>
        </w:numPr>
        <w:spacing w:before="100" w:beforeAutospacing="1" w:after="100" w:afterAutospacing="1"/>
        <w:rPr>
          <w:rFonts w:asciiTheme="minorEastAsia" w:hAnsiTheme="minorEastAsia" w:eastAsiaTheme="minorEastAsia"/>
          <w:b/>
          <w:bCs w:val="0"/>
          <w:sz w:val="24"/>
        </w:rPr>
      </w:pPr>
      <w:r>
        <w:rPr>
          <w:rFonts w:hint="eastAsia" w:asciiTheme="minorEastAsia" w:hAnsiTheme="minorEastAsia" w:eastAsiaTheme="minorEastAsia"/>
          <w:b/>
          <w:bCs w:val="0"/>
          <w:sz w:val="24"/>
          <w:lang w:val="en-US" w:eastAsia="zh-CN"/>
        </w:rPr>
        <w:t>报名截止时间前提供样品（以样品送达时间为准），样品收件人：陈海伟</w:t>
      </w:r>
      <w:r>
        <w:rPr>
          <w:rFonts w:hint="eastAsia" w:asciiTheme="minorEastAsia" w:hAnsiTheme="minorEastAsia" w:eastAsiaTheme="minorEastAsia"/>
          <w:b/>
          <w:bCs w:val="0"/>
          <w:sz w:val="24"/>
        </w:rPr>
        <w:t xml:space="preserve"> 电话</w:t>
      </w:r>
      <w:r>
        <w:rPr>
          <w:rFonts w:hint="eastAsia" w:asciiTheme="minorEastAsia" w:hAnsiTheme="minorEastAsia" w:eastAsiaTheme="minorEastAsia"/>
          <w:b/>
          <w:bCs w:val="0"/>
          <w:sz w:val="24"/>
          <w:lang w:eastAsia="zh-CN"/>
        </w:rPr>
        <w:t>：</w:t>
      </w:r>
      <w:r>
        <w:rPr>
          <w:rFonts w:hint="eastAsia" w:cs="宋体" w:asciiTheme="minorEastAsia" w:hAnsiTheme="minorEastAsia"/>
          <w:b/>
          <w:bCs w:val="0"/>
          <w:sz w:val="24"/>
        </w:rPr>
        <w:t xml:space="preserve">13616007156 </w:t>
      </w:r>
      <w:r>
        <w:rPr>
          <w:rFonts w:hint="eastAsia" w:asciiTheme="minorEastAsia" w:hAnsiTheme="minorEastAsia" w:eastAsiaTheme="minorEastAsia"/>
          <w:b/>
          <w:bCs w:val="0"/>
          <w:sz w:val="24"/>
          <w:lang w:val="en-US" w:eastAsia="zh-CN"/>
        </w:rPr>
        <w:t xml:space="preserve"> 地址：福建省漳州市古雷港经济开发区腾龙路84号。样品经检验合格后标书方为有效标书。</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 xml:space="preserve"> 陈海伟</w:t>
      </w:r>
      <w:r>
        <w:rPr>
          <w:rFonts w:hint="eastAsia" w:asciiTheme="minorEastAsia" w:hAnsiTheme="minorEastAsia" w:eastAsiaTheme="minorEastAsia"/>
          <w:bCs/>
          <w:sz w:val="24"/>
        </w:rPr>
        <w:t xml:space="preserve"> 电话</w:t>
      </w:r>
      <w:r>
        <w:rPr>
          <w:rFonts w:hint="eastAsia" w:asciiTheme="minorEastAsia" w:hAnsiTheme="minorEastAsia" w:eastAsiaTheme="minorEastAsia"/>
          <w:bCs/>
          <w:sz w:val="24"/>
          <w:lang w:eastAsia="zh-CN"/>
        </w:rPr>
        <w:t>：</w:t>
      </w:r>
      <w:r>
        <w:rPr>
          <w:rFonts w:hint="eastAsia" w:cs="宋体" w:asciiTheme="minorEastAsia" w:hAnsiTheme="minorEastAsia"/>
          <w:bCs/>
          <w:sz w:val="24"/>
        </w:rPr>
        <w:t xml:space="preserve">13616007156 </w:t>
      </w:r>
      <w:r>
        <w:rPr>
          <w:rFonts w:hint="eastAsia" w:asciiTheme="minorEastAsia" w:hAnsiTheme="minorEastAsia" w:eastAsiaTheme="minorEastAsia"/>
          <w:bCs/>
          <w:sz w:val="24"/>
        </w:rPr>
        <w:t>邮箱：hwchen@fhcpec.com.cn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tabs>
          <w:tab w:val="left" w:pos="3098"/>
        </w:tabs>
        <w:spacing w:line="360" w:lineRule="auto"/>
        <w:ind w:firstLine="4800" w:firstLineChars="2000"/>
        <w:rPr>
          <w:rFonts w:hint="eastAsia" w:asciiTheme="minorEastAsia" w:hAnsiTheme="minorEastAsia" w:eastAsiaTheme="minorEastAsia"/>
          <w:bCs/>
          <w:sz w:val="24"/>
          <w:lang w:eastAsia="zh-CN"/>
        </w:rPr>
      </w:pPr>
    </w:p>
    <w:p>
      <w:pPr>
        <w:tabs>
          <w:tab w:val="left" w:pos="3098"/>
        </w:tabs>
        <w:spacing w:line="360" w:lineRule="auto"/>
        <w:ind w:firstLine="4800" w:firstLineChars="2000"/>
        <w:rPr>
          <w:rFonts w:hint="eastAsia" w:asciiTheme="minorEastAsia" w:hAnsiTheme="minorEastAsia" w:eastAsiaTheme="minorEastAsia"/>
          <w:bCs/>
          <w:sz w:val="24"/>
          <w:lang w:eastAsia="zh-CN"/>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翔鹭石化（漳州）有限公司 </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2022年</w:t>
      </w:r>
      <w:r>
        <w:rPr>
          <w:rFonts w:hint="eastAsia" w:asciiTheme="minorEastAsia" w:hAnsiTheme="minorEastAsia" w:eastAsiaTheme="minorEastAsia"/>
          <w:bCs/>
          <w:sz w:val="24"/>
          <w:lang w:val="en-US" w:eastAsia="zh-CN"/>
        </w:rPr>
        <w:t>8月11</w:t>
      </w:r>
      <w:bookmarkStart w:id="2" w:name="_GoBack"/>
      <w:bookmarkEnd w:id="2"/>
      <w:r>
        <w:rPr>
          <w:rFonts w:hint="eastAsia" w:asciiTheme="minorEastAsia" w:hAnsiTheme="minorEastAsia" w:eastAsiaTheme="minorEastAsia"/>
          <w:bCs/>
          <w:sz w:val="24"/>
        </w:rPr>
        <w:t>日</w:t>
      </w:r>
    </w:p>
    <w:p>
      <w:pPr>
        <w:spacing w:line="360" w:lineRule="auto"/>
        <w:ind w:firstLine="5280" w:firstLineChars="2200"/>
        <w:rPr>
          <w:rFonts w:hint="eastAsia" w:asciiTheme="minorEastAsia" w:hAnsiTheme="minorEastAsia" w:eastAsiaTheme="minorEastAsia"/>
          <w:bCs/>
          <w:sz w:val="24"/>
        </w:rPr>
      </w:pPr>
    </w:p>
    <w:p>
      <w:pPr>
        <w:spacing w:line="360" w:lineRule="auto"/>
        <w:ind w:firstLine="5280" w:firstLineChars="2200"/>
        <w:rPr>
          <w:rFonts w:hint="eastAsia" w:asciiTheme="minorEastAsia" w:hAnsiTheme="minorEastAsia" w:eastAsiaTheme="minorEastAsia"/>
          <w:bCs/>
          <w:sz w:val="24"/>
        </w:rPr>
      </w:pPr>
    </w:p>
    <w:p>
      <w:pPr>
        <w:spacing w:line="360" w:lineRule="auto"/>
        <w:ind w:firstLine="5280" w:firstLineChars="2200"/>
        <w:rPr>
          <w:rFonts w:hint="eastAsia" w:asciiTheme="minorEastAsia" w:hAnsiTheme="minorEastAsia" w:eastAsiaTheme="minorEastAsia"/>
          <w:bCs/>
          <w:sz w:val="24"/>
        </w:rPr>
      </w:pPr>
    </w:p>
    <w:p>
      <w:pPr>
        <w:spacing w:line="360" w:lineRule="auto"/>
        <w:rPr>
          <w:rFonts w:hint="eastAsia" w:asciiTheme="minorEastAsia" w:hAnsiTheme="minorEastAsia" w:eastAsiaTheme="minorEastAsia"/>
          <w:bCs/>
          <w:sz w:val="24"/>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复合脂肪醇类消泡剂</w:t>
      </w:r>
      <w:r>
        <w:rPr>
          <w:rFonts w:hint="eastAsia" w:ascii="宋体" w:hAnsi="宋体"/>
          <w:sz w:val="18"/>
          <w:szCs w:val="18"/>
          <w:u w:val="single"/>
        </w:rPr>
        <w:t>。</w:t>
      </w:r>
    </w:p>
    <w:p>
      <w:pPr>
        <w:pStyle w:val="16"/>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w:t>
      </w:r>
      <w:r>
        <w:rPr>
          <w:rFonts w:hint="eastAsia" w:ascii="宋体"/>
          <w:sz w:val="18"/>
          <w:szCs w:val="18"/>
          <w:lang w:val="en-US" w:eastAsia="zh-CN"/>
        </w:rPr>
        <w:t>具备经营资质，提供业绩证明</w:t>
      </w:r>
      <w:r>
        <w:rPr>
          <w:rFonts w:hint="eastAsia" w:ascii="宋体"/>
          <w:sz w:val="18"/>
          <w:szCs w:val="18"/>
        </w:rPr>
        <w:t>。</w:t>
      </w:r>
    </w:p>
    <w:p>
      <w:pPr>
        <w:spacing w:line="320" w:lineRule="exact"/>
        <w:rPr>
          <w:rFonts w:ascii="宋体"/>
          <w:sz w:val="18"/>
          <w:szCs w:val="18"/>
          <w:highlight w:val="none"/>
        </w:rPr>
      </w:pPr>
      <w:r>
        <w:rPr>
          <w:rFonts w:hint="eastAsia" w:ascii="宋体"/>
          <w:sz w:val="18"/>
          <w:szCs w:val="18"/>
          <w:highlight w:val="none"/>
        </w:rPr>
        <w:t>（</w:t>
      </w:r>
      <w:r>
        <w:rPr>
          <w:rFonts w:hint="eastAsia" w:ascii="宋体"/>
          <w:sz w:val="18"/>
          <w:szCs w:val="18"/>
          <w:highlight w:val="none"/>
          <w:lang w:val="en-US" w:eastAsia="zh-CN"/>
        </w:rPr>
        <w:t>6</w:t>
      </w:r>
      <w:r>
        <w:rPr>
          <w:rFonts w:hint="eastAsia" w:ascii="宋体"/>
          <w:sz w:val="18"/>
          <w:szCs w:val="18"/>
          <w:highlight w:val="none"/>
        </w:rPr>
        <w:t>）参选保证金：</w:t>
      </w:r>
      <w:r>
        <w:rPr>
          <w:rFonts w:hint="eastAsia" w:ascii="宋体"/>
          <w:sz w:val="18"/>
          <w:szCs w:val="18"/>
          <w:highlight w:val="none"/>
          <w:lang w:val="en-US" w:eastAsia="zh-CN"/>
        </w:rPr>
        <w:t>陆仟</w:t>
      </w:r>
      <w:r>
        <w:rPr>
          <w:rFonts w:hint="eastAsia" w:ascii="宋体"/>
          <w:sz w:val="18"/>
          <w:szCs w:val="18"/>
          <w:highlight w:val="none"/>
        </w:rPr>
        <w:t>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复合脂肪醇类消泡剂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hint="eastAsia"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翔鹭石化（漳州）有限公司</w:t>
      </w:r>
      <w:r>
        <w:rPr>
          <w:rFonts w:hint="eastAsia" w:ascii="宋体" w:hAnsi="宋体" w:cs="宋体"/>
          <w:b/>
          <w:kern w:val="0"/>
          <w:sz w:val="24"/>
        </w:rPr>
        <w:t>有权选择废选。</w:t>
      </w: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复合脂肪醇类消泡剂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0809</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加氢裂化装置复合脂肪醇类消泡剂</w:t>
      </w:r>
      <w:r>
        <w:rPr>
          <w:rFonts w:hint="eastAsia" w:ascii="宋体" w:hAnsi="宋体"/>
          <w:sz w:val="24"/>
          <w:szCs w:val="24"/>
        </w:rPr>
        <w:t>，具体要求如下</w:t>
      </w:r>
      <w:r>
        <w:rPr>
          <w:rFonts w:ascii="宋体"/>
          <w:sz w:val="24"/>
          <w:szCs w:val="24"/>
        </w:rPr>
        <w:tab/>
      </w:r>
    </w:p>
    <w:p>
      <w:pPr>
        <w:numPr>
          <w:ilvl w:val="0"/>
          <w:numId w:val="5"/>
        </w:numPr>
        <w:spacing w:line="360" w:lineRule="exact"/>
        <w:jc w:val="left"/>
        <w:rPr>
          <w:rFonts w:ascii="宋体" w:hAnsi="宋体" w:cs="宋体"/>
          <w:sz w:val="24"/>
        </w:rPr>
      </w:pPr>
      <w:r>
        <w:rPr>
          <w:rFonts w:hint="eastAsia" w:ascii="宋体" w:cs="宋体"/>
          <w:sz w:val="24"/>
        </w:rPr>
        <w:t>采购</w:t>
      </w:r>
      <w:r>
        <w:rPr>
          <w:rFonts w:hint="eastAsia" w:ascii="宋体" w:cs="宋体"/>
          <w:sz w:val="24"/>
          <w:lang w:val="en-US" w:eastAsia="zh-CN"/>
        </w:rPr>
        <w:t>复合脂肪醇类消泡剂</w:t>
      </w:r>
      <w:r>
        <w:rPr>
          <w:rFonts w:hint="eastAsia" w:ascii="宋体" w:cs="宋体"/>
          <w:sz w:val="24"/>
        </w:rPr>
        <w:t>数量：</w:t>
      </w:r>
      <w:r>
        <w:rPr>
          <w:rFonts w:hint="eastAsia" w:ascii="宋体" w:cs="宋体"/>
          <w:sz w:val="24"/>
          <w:u w:val="single"/>
          <w:lang w:val="en-US" w:eastAsia="zh-CN"/>
        </w:rPr>
        <w:t>10</w:t>
      </w:r>
      <w:r>
        <w:rPr>
          <w:rFonts w:hint="eastAsia" w:ascii="宋体" w:cs="宋体"/>
          <w:sz w:val="24"/>
          <w:lang w:val="en-US" w:eastAsia="zh-CN"/>
        </w:rPr>
        <w:t>吨。</w:t>
      </w:r>
    </w:p>
    <w:p>
      <w:pPr>
        <w:numPr>
          <w:ilvl w:val="0"/>
          <w:numId w:val="5"/>
        </w:numPr>
        <w:spacing w:line="360" w:lineRule="exact"/>
        <w:jc w:val="left"/>
        <w:rPr>
          <w:rFonts w:hint="eastAsia" w:ascii="宋体" w:hAnsi="宋体" w:cs="宋体"/>
          <w:sz w:val="24"/>
          <w:lang w:val="en-US" w:eastAsia="zh-CN"/>
        </w:rPr>
      </w:pPr>
      <w:r>
        <w:rPr>
          <w:rFonts w:hint="eastAsia" w:ascii="宋体" w:hAnsi="宋体" w:cs="宋体"/>
          <w:sz w:val="24"/>
          <w:lang w:val="en-US" w:eastAsia="zh-CN"/>
        </w:rPr>
        <w:t>产品性能指标要求：见附件消泡剂采购指标。</w:t>
      </w:r>
    </w:p>
    <w:p>
      <w:pPr>
        <w:numPr>
          <w:ilvl w:val="0"/>
          <w:numId w:val="5"/>
        </w:numPr>
        <w:spacing w:line="360" w:lineRule="exact"/>
        <w:jc w:val="left"/>
        <w:rPr>
          <w:rFonts w:ascii="宋体" w:hAnsi="宋体" w:cs="宋体"/>
          <w:sz w:val="24"/>
        </w:rPr>
      </w:pPr>
      <w:r>
        <w:rPr>
          <w:rFonts w:hint="eastAsia" w:ascii="宋体" w:hAnsi="宋体" w:cs="宋体"/>
          <w:sz w:val="24"/>
        </w:rPr>
        <w:t>包装方式：</w:t>
      </w:r>
      <w:r>
        <w:rPr>
          <w:rFonts w:hint="eastAsia" w:ascii="宋体" w:hAnsi="宋体" w:cs="宋体"/>
          <w:sz w:val="24"/>
          <w:lang w:val="en-US" w:eastAsia="zh-CN"/>
        </w:rPr>
        <w:t>桶装</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sz w:val="24"/>
          <w:lang w:val="en-US" w:eastAsia="zh-CN"/>
        </w:rPr>
        <w:t>分批到货</w:t>
      </w:r>
      <w:r>
        <w:rPr>
          <w:rFonts w:hint="eastAsia" w:ascii="宋体" w:hAnsi="宋体"/>
          <w:sz w:val="24"/>
        </w:rPr>
        <w:t>，</w:t>
      </w:r>
      <w:r>
        <w:rPr>
          <w:rFonts w:hint="eastAsia" w:ascii="宋体" w:hAnsi="宋体"/>
          <w:sz w:val="24"/>
          <w:lang w:val="en-US" w:eastAsia="zh-CN"/>
        </w:rPr>
        <w:t>首批3吨</w:t>
      </w:r>
      <w:r>
        <w:rPr>
          <w:rFonts w:hint="eastAsia" w:ascii="宋体" w:hAnsi="宋体"/>
          <w:sz w:val="24"/>
        </w:rPr>
        <w:t>货物</w:t>
      </w:r>
      <w:r>
        <w:rPr>
          <w:rFonts w:hint="eastAsia" w:ascii="宋体" w:hAnsi="宋体"/>
          <w:sz w:val="24"/>
          <w:lang w:val="en-US" w:eastAsia="zh-CN"/>
        </w:rPr>
        <w:t>需于2022年9月份具备到货条件，具体到货时间以需方通知为准</w:t>
      </w:r>
      <w:r>
        <w:rPr>
          <w:rFonts w:hint="eastAsia" w:ascii="宋体" w:hAnsi="宋体"/>
          <w:sz w:val="24"/>
        </w:rPr>
        <w:t>。</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复合脂肪醇类消泡剂</w:t>
      </w:r>
      <w:r>
        <w:rPr>
          <w:rFonts w:hint="eastAsia" w:asciiTheme="minorEastAsia" w:hAnsiTheme="minorEastAsia" w:eastAsiaTheme="minorEastAsia"/>
          <w:bCs/>
          <w:kern w:val="0"/>
          <w:sz w:val="24"/>
        </w:rPr>
        <w:t>为</w:t>
      </w:r>
      <w:r>
        <w:rPr>
          <w:rFonts w:hint="eastAsia" w:ascii="宋体" w:hAnsi="宋体" w:cs="宋体"/>
          <w:sz w:val="24"/>
        </w:rPr>
        <w:t>含税送到价</w:t>
      </w:r>
      <w:r>
        <w:rPr>
          <w:rFonts w:hint="eastAsia" w:ascii="宋体" w:hAnsi="宋体" w:cs="宋体"/>
          <w:sz w:val="24"/>
          <w:lang w:eastAsia="zh-CN"/>
        </w:rPr>
        <w:t>，</w:t>
      </w:r>
      <w:r>
        <w:rPr>
          <w:rFonts w:hint="eastAsia" w:ascii="宋体" w:hAnsi="宋体" w:cs="宋体"/>
          <w:b/>
          <w:bCs/>
          <w:sz w:val="24"/>
        </w:rPr>
        <w:t>参选单位</w:t>
      </w:r>
      <w:r>
        <w:rPr>
          <w:rFonts w:hint="eastAsia" w:ascii="宋体" w:hAnsi="宋体" w:cs="宋体"/>
          <w:b/>
          <w:bCs/>
          <w:sz w:val="24"/>
          <w:lang w:val="en-US" w:eastAsia="zh-CN"/>
        </w:rPr>
        <w:t>须同步提供</w:t>
      </w:r>
      <w:r>
        <w:rPr>
          <w:rFonts w:hint="eastAsia" w:ascii="宋体" w:hAnsi="宋体" w:cs="宋体"/>
          <w:b/>
          <w:bCs/>
          <w:sz w:val="24"/>
        </w:rPr>
        <w:t>样品</w:t>
      </w:r>
      <w:r>
        <w:rPr>
          <w:rFonts w:hint="eastAsia" w:ascii="宋体" w:hAnsi="宋体" w:cs="宋体"/>
          <w:sz w:val="24"/>
          <w:lang w:eastAsia="zh-CN"/>
        </w:rPr>
        <w:t>。</w:t>
      </w:r>
      <w:r>
        <w:rPr>
          <w:rFonts w:hint="eastAsia" w:ascii="宋体" w:hAnsi="宋体" w:cs="宋体"/>
          <w:sz w:val="24"/>
        </w:rPr>
        <w:t>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val="en-US" w:eastAsia="zh-CN"/>
        </w:rPr>
        <w:t>分批到货分批付款</w:t>
      </w:r>
      <w:r>
        <w:rPr>
          <w:rFonts w:hint="eastAsia" w:ascii="宋体" w:hAnsi="宋体" w:cs="宋体"/>
          <w:sz w:val="24"/>
        </w:rPr>
        <w:t>。</w:t>
      </w:r>
      <w:r>
        <w:rPr>
          <w:rFonts w:hint="eastAsia" w:ascii="宋体" w:hAnsi="宋体" w:cs="宋体"/>
          <w:sz w:val="24"/>
          <w:lang w:val="en-US" w:eastAsia="zh-CN"/>
        </w:rPr>
        <w:t>每批</w:t>
      </w:r>
      <w:r>
        <w:rPr>
          <w:rFonts w:hint="eastAsia" w:ascii="宋体" w:hAnsi="宋体" w:cs="宋体"/>
          <w:sz w:val="24"/>
          <w:highlight w:val="none"/>
        </w:rPr>
        <w:t>产品到货验收合格后</w:t>
      </w:r>
      <w:r>
        <w:rPr>
          <w:rFonts w:hint="eastAsia" w:ascii="宋体" w:hAnsi="宋体" w:cs="宋体"/>
          <w:sz w:val="24"/>
          <w:highlight w:val="none"/>
          <w:lang w:val="en-US" w:eastAsia="zh-CN"/>
        </w:rPr>
        <w:t>付款。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8.2参选文件应密封，包含比选公告、参选规定及说明、公开比选文件、参选书、法定代表人授权书、报价单上述</w:t>
      </w:r>
      <w:r>
        <w:rPr>
          <w:rFonts w:hint="eastAsia" w:ascii="宋体" w:hAnsi="宋体" w:cs="宋体"/>
          <w:sz w:val="24"/>
          <w:lang w:val="en-US" w:eastAsia="zh-CN"/>
        </w:rPr>
        <w:t>六</w:t>
      </w:r>
      <w:r>
        <w:rPr>
          <w:rFonts w:hint="eastAsia" w:ascii="宋体" w:hAnsi="宋体" w:cs="宋体"/>
          <w:sz w:val="24"/>
        </w:rPr>
        <w:t>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福建福海创石油化工有限公司 </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翔鹭石化（漳州）有限公司 </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复合脂肪醇类消泡剂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0809</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复合脂肪醇类消泡剂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0809</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翔鹭石化（漳州）有限公司 </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复合脂肪醇类消泡剂</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0809</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复合脂肪醇类消泡剂</w:t>
      </w:r>
      <w:r>
        <w:rPr>
          <w:rFonts w:hint="eastAsia" w:ascii="宋体" w:hAnsi="宋体"/>
          <w:sz w:val="24"/>
        </w:rPr>
        <w:t>：</w:t>
      </w:r>
    </w:p>
    <w:p>
      <w:pPr>
        <w:numPr>
          <w:ilvl w:val="0"/>
          <w:numId w:val="7"/>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10吨，规格型号：_______________。</w:t>
      </w:r>
    </w:p>
    <w:p>
      <w:pPr>
        <w:numPr>
          <w:ilvl w:val="0"/>
          <w:numId w:val="7"/>
        </w:numPr>
        <w:spacing w:line="312" w:lineRule="auto"/>
        <w:rPr>
          <w:rFonts w:hint="eastAsia" w:ascii="宋体" w:hAnsi="宋体"/>
          <w:sz w:val="24"/>
          <w:lang w:val="en-US" w:eastAsia="zh-CN"/>
        </w:rPr>
      </w:pPr>
      <w:r>
        <w:rPr>
          <w:rFonts w:hint="eastAsia" w:ascii="宋体" w:hAnsi="宋体"/>
          <w:sz w:val="24"/>
          <w:lang w:val="en-US" w:eastAsia="zh-CN"/>
        </w:rPr>
        <w:t>含税单价：________元/吨；含税总价：________元，税率；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eastAsia" w:ascii="宋体" w:hAnsi="宋体" w:eastAsia="宋体" w:cs="宋体"/>
          <w:sz w:val="24"/>
          <w:lang w:eastAsia="zh-CN"/>
        </w:rPr>
      </w:pPr>
      <w:r>
        <w:rPr>
          <w:rFonts w:hint="eastAsia" w:ascii="宋体" w:hAnsi="宋体"/>
          <w:sz w:val="24"/>
          <w:lang w:val="en-US" w:eastAsia="zh-CN"/>
        </w:rPr>
        <w:t>4、复合脂肪醇类消泡剂</w:t>
      </w:r>
      <w:r>
        <w:rPr>
          <w:rFonts w:hint="eastAsia" w:ascii="宋体" w:hAnsi="宋体" w:cs="宋体"/>
          <w:sz w:val="24"/>
          <w:lang w:val="en-US" w:eastAsia="zh-CN"/>
        </w:rPr>
        <w:t>性能指标要求</w:t>
      </w:r>
      <w:r>
        <w:rPr>
          <w:rFonts w:hint="eastAsia" w:ascii="宋体" w:hAnsi="宋体"/>
          <w:sz w:val="24"/>
          <w:lang w:val="en-US" w:eastAsia="zh-CN"/>
        </w:rPr>
        <w:t>：详见附件消泡剂采购指标。</w:t>
      </w:r>
    </w:p>
    <w:p>
      <w:pPr>
        <w:numPr>
          <w:ilvl w:val="0"/>
          <w:numId w:val="0"/>
        </w:numPr>
        <w:spacing w:line="312" w:lineRule="auto"/>
        <w:rPr>
          <w:rFonts w:hint="eastAsia" w:ascii="宋体" w:hAnsi="宋体"/>
          <w:sz w:val="24"/>
        </w:rPr>
      </w:pPr>
      <w:r>
        <w:rPr>
          <w:rFonts w:hint="eastAsia" w:ascii="宋体" w:hAnsi="宋体"/>
          <w:sz w:val="24"/>
          <w:lang w:val="en-US" w:eastAsia="zh-CN"/>
        </w:rPr>
        <w:t>5、</w:t>
      </w:r>
      <w:r>
        <w:rPr>
          <w:rFonts w:hint="eastAsia" w:ascii="宋体" w:hAnsi="宋体"/>
          <w:sz w:val="24"/>
        </w:rPr>
        <w:t>产品的包装：</w:t>
      </w:r>
      <w:r>
        <w:rPr>
          <w:rFonts w:hint="eastAsia" w:ascii="宋体" w:hAnsi="宋体"/>
          <w:sz w:val="24"/>
          <w:lang w:val="en-US" w:eastAsia="zh-CN"/>
        </w:rPr>
        <w:t>桶装</w:t>
      </w:r>
      <w:r>
        <w:rPr>
          <w:rFonts w:hint="eastAsia" w:ascii="宋体" w:hAnsi="宋体" w:cs="宋体"/>
          <w:sz w:val="24"/>
          <w:lang w:val="en-US" w:eastAsia="zh-CN"/>
        </w:rPr>
        <w:t>。</w:t>
      </w:r>
    </w:p>
    <w:p>
      <w:pPr>
        <w:numPr>
          <w:ilvl w:val="0"/>
          <w:numId w:val="0"/>
        </w:numPr>
        <w:spacing w:line="312" w:lineRule="auto"/>
        <w:rPr>
          <w:rFonts w:ascii="宋体" w:hAnsi="宋体"/>
          <w:sz w:val="24"/>
        </w:rPr>
      </w:pPr>
      <w:r>
        <w:rPr>
          <w:rFonts w:hint="eastAsia" w:ascii="宋体" w:hAnsi="宋体"/>
          <w:sz w:val="24"/>
          <w:lang w:val="en-US" w:eastAsia="zh-CN"/>
        </w:rPr>
        <w:t>6、</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我司同意在投标前缴纳保证金</w:t>
      </w:r>
      <w:r>
        <w:rPr>
          <w:rFonts w:hint="eastAsia" w:ascii="宋体" w:hAnsi="宋体"/>
          <w:sz w:val="24"/>
          <w:lang w:val="en-US" w:eastAsia="zh-CN"/>
        </w:rPr>
        <w:t>陆仟</w:t>
      </w:r>
      <w:r>
        <w:rPr>
          <w:rFonts w:hint="eastAsia" w:ascii="宋体" w:hAnsi="宋体"/>
          <w:sz w:val="24"/>
        </w:rPr>
        <w:t>元整，若我司中选，我司同意按照要求</w:t>
      </w:r>
      <w:r>
        <w:rPr>
          <w:rFonts w:hint="eastAsia" w:ascii="宋体" w:hAnsi="宋体"/>
          <w:sz w:val="24"/>
          <w:lang w:val="en-US" w:eastAsia="zh-CN"/>
        </w:rPr>
        <w:t>转为履约保证金待履约后</w:t>
      </w:r>
      <w:r>
        <w:rPr>
          <w:rFonts w:hint="eastAsia" w:ascii="宋体" w:hAnsi="宋体"/>
          <w:sz w:val="24"/>
        </w:rPr>
        <w:t>申请无息返还。</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分批到货</w:t>
      </w:r>
      <w:r>
        <w:rPr>
          <w:rFonts w:hint="eastAsia" w:ascii="宋体" w:hAnsi="宋体"/>
          <w:sz w:val="24"/>
        </w:rPr>
        <w:t>，</w:t>
      </w:r>
      <w:r>
        <w:rPr>
          <w:rFonts w:hint="eastAsia" w:ascii="宋体" w:hAnsi="宋体"/>
          <w:sz w:val="24"/>
          <w:lang w:val="en-US" w:eastAsia="zh-CN"/>
        </w:rPr>
        <w:t>首批3吨</w:t>
      </w:r>
      <w:r>
        <w:rPr>
          <w:rFonts w:hint="eastAsia" w:ascii="宋体" w:hAnsi="宋体"/>
          <w:sz w:val="24"/>
        </w:rPr>
        <w:t>货物</w:t>
      </w:r>
      <w:r>
        <w:rPr>
          <w:rFonts w:hint="eastAsia" w:ascii="宋体" w:hAnsi="宋体"/>
          <w:sz w:val="24"/>
          <w:lang w:val="en-US" w:eastAsia="zh-CN"/>
        </w:rPr>
        <w:t>需于2022年9月份具备到货条件，具体到货时间以需方通知为准</w:t>
      </w:r>
      <w:r>
        <w:rPr>
          <w:rFonts w:hint="eastAsia" w:ascii="宋体" w:hAnsi="宋体"/>
          <w:sz w:val="24"/>
        </w:rPr>
        <w:t>。</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sz w:val="24"/>
        </w:rPr>
      </w:pPr>
      <w:r>
        <w:rPr>
          <w:rFonts w:hint="eastAsia" w:ascii="宋体" w:hAnsi="宋体"/>
          <w:sz w:val="24"/>
        </w:rPr>
        <w:t>1、付款方式：现汇支付，</w:t>
      </w:r>
      <w:r>
        <w:rPr>
          <w:rFonts w:hint="eastAsia" w:ascii="宋体" w:hAnsi="宋体"/>
          <w:sz w:val="24"/>
          <w:lang w:val="en-US" w:eastAsia="zh-CN"/>
        </w:rPr>
        <w:t>分批到货分批付款。每批</w:t>
      </w:r>
      <w:r>
        <w:rPr>
          <w:rFonts w:hint="eastAsia" w:ascii="宋体" w:hAnsi="宋体"/>
          <w:sz w:val="24"/>
        </w:rPr>
        <w:t>产品到货后，根据本合同约定的质量、数量标准验收合格后，供方提供相应金额的</w:t>
      </w:r>
      <w:r>
        <w:rPr>
          <w:rFonts w:hint="eastAsia" w:ascii="宋体" w:hAnsi="宋体"/>
          <w:sz w:val="24"/>
          <w:lang w:val="en-US" w:eastAsia="zh-CN"/>
        </w:rPr>
        <w:t>13%</w:t>
      </w:r>
      <w:r>
        <w:rPr>
          <w:rFonts w:hint="eastAsia" w:ascii="宋体" w:hAnsi="宋体"/>
          <w:sz w:val="24"/>
        </w:rPr>
        <w:t>增值税专用发票以及结算所需的各类清单，需方收到并确认无误后</w:t>
      </w:r>
      <w:r>
        <w:rPr>
          <w:rFonts w:hint="eastAsia" w:ascii="宋体" w:hAnsi="宋体"/>
          <w:sz w:val="24"/>
          <w:lang w:val="en-US" w:eastAsia="zh-CN"/>
        </w:rPr>
        <w:t>付清</w:t>
      </w:r>
      <w:r>
        <w:rPr>
          <w:rFonts w:hint="eastAsia" w:ascii="宋体" w:hAnsi="宋体"/>
          <w:sz w:val="24"/>
        </w:rPr>
        <w:t>。</w:t>
      </w:r>
    </w:p>
    <w:p>
      <w:pPr>
        <w:rPr>
          <w:rFonts w:ascii="宋体" w:hAnsi="宋体"/>
          <w:sz w:val="24"/>
        </w:rPr>
      </w:pPr>
      <w:r>
        <w:rPr>
          <w:rFonts w:hint="eastAsia" w:ascii="宋体" w:hAnsi="宋体"/>
          <w:sz w:val="24"/>
        </w:rPr>
        <w:t>四、相关技术要求，以福建福海创石油化工有限公司要求为准！</w:t>
      </w:r>
    </w:p>
    <w:p>
      <w:pPr>
        <w:numPr>
          <w:ilvl w:val="0"/>
          <w:numId w:val="0"/>
        </w:numPr>
        <w:spacing w:line="312" w:lineRule="auto"/>
        <w:rPr>
          <w:rFonts w:ascii="宋体" w:hAnsi="宋体"/>
          <w:sz w:val="24"/>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翔鹭石化（漳州）有限公司 </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rPr>
        <w:t>2022-</w:t>
      </w:r>
      <w:r>
        <w:rPr>
          <w:rFonts w:hint="eastAsia" w:asciiTheme="minorEastAsia" w:hAnsiTheme="minorEastAsia" w:eastAsiaTheme="minorEastAsia"/>
          <w:bCs/>
          <w:sz w:val="28"/>
          <w:szCs w:val="28"/>
          <w:u w:val="single"/>
          <w:lang w:eastAsia="zh-CN"/>
        </w:rPr>
        <w:t>FHC</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val="en-US" w:eastAsia="zh-CN"/>
        </w:rPr>
        <w:t>复合脂肪醇类消泡剂</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eastAsia="zh-CN"/>
        </w:rPr>
        <w:t>0809</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w:t>
      </w:r>
      <w:bookmarkEnd w:id="1"/>
      <w:r>
        <w:rPr>
          <w:rFonts w:hint="eastAsia" w:ascii="宋体" w:hAnsi="宋体"/>
          <w:sz w:val="28"/>
          <w:szCs w:val="28"/>
          <w:u w:val="single"/>
          <w:lang w:val="en-US" w:eastAsia="zh-CN"/>
        </w:rPr>
        <w:t>采购指标</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采购指标</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hint="eastAsia" w:ascii="宋体" w:hAnsi="宋体"/>
          <w:sz w:val="28"/>
          <w:szCs w:val="28"/>
        </w:rPr>
      </w:pPr>
      <w:r>
        <w:rPr>
          <w:rFonts w:hint="eastAsia" w:ascii="宋体" w:hAnsi="宋体"/>
          <w:sz w:val="28"/>
          <w:szCs w:val="28"/>
        </w:rPr>
        <w:t xml:space="preserve">        日期： </w:t>
      </w: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both"/>
        <w:rPr>
          <w:rFonts w:hint="eastAsia" w:ascii="宋体" w:hAnsi="宋体"/>
          <w:sz w:val="28"/>
          <w:szCs w:val="28"/>
          <w:lang w:val="en-US" w:eastAsia="zh-CN"/>
        </w:rPr>
      </w:pPr>
    </w:p>
    <w:p>
      <w:pPr>
        <w:wordWrap w:val="0"/>
        <w:jc w:val="both"/>
        <w:rPr>
          <w:rFonts w:hint="eastAsia" w:ascii="宋体" w:hAnsi="宋体"/>
          <w:sz w:val="28"/>
          <w:szCs w:val="28"/>
          <w:lang w:val="en-US" w:eastAsia="zh-CN"/>
        </w:rPr>
      </w:pPr>
      <w:r>
        <w:rPr>
          <w:rFonts w:hint="eastAsia" w:ascii="宋体" w:hAnsi="宋体"/>
          <w:sz w:val="28"/>
          <w:szCs w:val="28"/>
          <w:lang w:val="en-US" w:eastAsia="zh-CN"/>
        </w:rPr>
        <w:t>附件一：消泡剂采购指标</w:t>
      </w:r>
    </w:p>
    <w:p>
      <w:pPr>
        <w:wordWrap w:val="0"/>
        <w:jc w:val="both"/>
        <w:rPr>
          <w:rFonts w:hint="eastAsia" w:ascii="宋体" w:hAnsi="宋体"/>
          <w:sz w:val="28"/>
          <w:szCs w:val="28"/>
          <w:lang w:val="en-US" w:eastAsia="zh-CN"/>
        </w:rPr>
      </w:pPr>
      <w:r>
        <w:drawing>
          <wp:inline distT="0" distB="0" distL="114300" distR="114300">
            <wp:extent cx="5795010" cy="4412615"/>
            <wp:effectExtent l="0" t="0" r="889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795010" cy="4412615"/>
                    </a:xfrm>
                    <a:prstGeom prst="rect">
                      <a:avLst/>
                    </a:prstGeom>
                    <a:noFill/>
                    <a:ln w="9525">
                      <a:noFill/>
                    </a:ln>
                  </pic:spPr>
                </pic:pic>
              </a:graphicData>
            </a:graphic>
          </wp:inline>
        </w:drawing>
      </w: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center"/>
        <w:rPr>
          <w:rFonts w:hint="eastAsia" w:ascii="宋体" w:hAnsi="宋体"/>
          <w:sz w:val="28"/>
          <w:szCs w:val="28"/>
        </w:rPr>
      </w:pPr>
    </w:p>
    <w:p>
      <w:pPr>
        <w:wordWrap w:val="0"/>
        <w:jc w:val="center"/>
        <w:rPr>
          <w:rFonts w:hint="eastAsia" w:ascii="宋体" w:hAnsi="宋体"/>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附件二：合同条款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eastAsia"/>
          <w:b/>
          <w:color w:val="000000"/>
          <w:szCs w:val="21"/>
          <w:lang w:val="en-US" w:eastAsia="zh-CN"/>
        </w:rPr>
        <w:t>翔鹭石化（漳州）有限公司 </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1"/>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ind w:firstLine="210" w:firstLineChars="100"/>
        <w:rPr>
          <w:rFonts w:hint="eastAsia" w:ascii="宋体" w:hAnsi="宋体" w:eastAsia="宋体"/>
          <w:b w:val="0"/>
          <w:bCs/>
          <w:szCs w:val="21"/>
          <w:lang w:val="en-US" w:eastAsia="zh-CN"/>
        </w:rPr>
      </w:pPr>
      <w:r>
        <w:rPr>
          <w:rFonts w:hint="eastAsia" w:ascii="宋体" w:hAnsi="宋体"/>
          <w:b w:val="0"/>
          <w:bCs/>
          <w:szCs w:val="21"/>
          <w:lang w:val="en-US" w:eastAsia="zh-CN"/>
        </w:rPr>
        <w:t>上述数量为暂定量，需方可根据需要进行调整，按实际交货数量进行结算。</w:t>
      </w:r>
    </w:p>
    <w:p>
      <w:pPr>
        <w:spacing w:line="280" w:lineRule="exact"/>
        <w:rPr>
          <w:rFonts w:hint="eastAsia" w:ascii="宋体" w:hAnsi="宋体"/>
          <w:b/>
          <w:bCs w:val="0"/>
          <w:szCs w:val="21"/>
          <w:lang w:val="en-US" w:eastAsia="zh-CN"/>
        </w:rPr>
      </w:pPr>
      <w:r>
        <w:rPr>
          <w:rFonts w:hint="eastAsia" w:ascii="宋体" w:hAnsi="宋体"/>
          <w:b/>
          <w:bCs w:val="0"/>
          <w:szCs w:val="21"/>
          <w:lang w:val="en-US" w:eastAsia="zh-CN"/>
        </w:rPr>
        <w:t>二、供货有效期：</w:t>
      </w:r>
    </w:p>
    <w:p>
      <w:pPr>
        <w:spacing w:line="280" w:lineRule="exact"/>
        <w:rPr>
          <w:rFonts w:hint="eastAsia" w:ascii="宋体" w:hAnsi="宋体" w:eastAsia="宋体"/>
          <w:b w:val="0"/>
          <w:bCs/>
          <w:szCs w:val="21"/>
          <w:lang w:val="en-US" w:eastAsia="zh-CN"/>
        </w:rPr>
      </w:pPr>
      <w:r>
        <w:rPr>
          <w:rFonts w:hint="eastAsia" w:ascii="宋体" w:hAnsi="宋体"/>
          <w:b w:val="0"/>
          <w:bCs/>
          <w:szCs w:val="21"/>
          <w:lang w:val="en-US" w:eastAsia="zh-CN"/>
        </w:rPr>
        <w:t>本合同供货有效期：从 2022 年 9月  日至 2023 年9 月  日。本合同供货有效期届满与否，不影响本合同其他条款和组成部分的效力。</w:t>
      </w:r>
    </w:p>
    <w:p>
      <w:pPr>
        <w:spacing w:line="280" w:lineRule="exact"/>
        <w:rPr>
          <w:rFonts w:hint="eastAsia" w:ascii="宋体" w:hAnsi="宋体" w:eastAsia="宋体"/>
          <w:color w:val="000000"/>
          <w:szCs w:val="21"/>
          <w:u w:val="single"/>
          <w:lang w:eastAsia="zh-CN"/>
        </w:rPr>
      </w:pPr>
      <w:r>
        <w:rPr>
          <w:rFonts w:hint="eastAsia" w:ascii="宋体" w:hAnsi="宋体"/>
          <w:b/>
          <w:szCs w:val="21"/>
          <w:lang w:val="en-US" w:eastAsia="zh-CN"/>
        </w:rPr>
        <w:t>三</w:t>
      </w:r>
      <w:r>
        <w:rPr>
          <w:rFonts w:hint="eastAsia" w:ascii="宋体" w:hAnsi="宋体"/>
          <w:b/>
          <w:szCs w:val="21"/>
        </w:rPr>
        <w:t>、产品质量要求及技术标准：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见附件</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 xml:space="preserve">_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lang w:val="en-US" w:eastAsia="zh-CN"/>
        </w:rPr>
        <w:t>四</w:t>
      </w:r>
      <w:r>
        <w:rPr>
          <w:rFonts w:hint="eastAsia" w:ascii="宋体" w:hAnsi="宋体"/>
          <w:b/>
          <w:szCs w:val="21"/>
        </w:rPr>
        <w:t>、包装方式：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lang w:val="en-US" w:eastAsia="zh-CN"/>
        </w:rPr>
        <w:t>五</w:t>
      </w:r>
      <w:r>
        <w:rPr>
          <w:rFonts w:hint="eastAsia" w:ascii="宋体" w:hAnsi="宋体"/>
          <w:b/>
          <w:szCs w:val="21"/>
        </w:rPr>
        <w:t>、货款结算与支付方式：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分批到货分批付款，每批</w:t>
      </w:r>
      <w:r>
        <w:rPr>
          <w:rFonts w:hint="eastAsia" w:ascii="宋体" w:hAnsi="宋体"/>
          <w:b w:val="0"/>
          <w:bCs/>
          <w:szCs w:val="21"/>
        </w:rPr>
        <w:t>产品到货后，根据本合同约定的质量、数量标准验收合格后，供方提供相应金额的增值税专用发票以及结算所需的各类清单，需方收到并确认无误后</w:t>
      </w:r>
      <w:r>
        <w:rPr>
          <w:rFonts w:hint="eastAsia" w:ascii="宋体" w:hAnsi="宋体"/>
          <w:b w:val="0"/>
          <w:bCs/>
          <w:szCs w:val="21"/>
          <w:lang w:val="en-US" w:eastAsia="zh-CN"/>
        </w:rPr>
        <w:t>付清</w:t>
      </w:r>
      <w:r>
        <w:rPr>
          <w:rFonts w:hint="eastAsia" w:ascii="宋体" w:hAnsi="宋体"/>
          <w:b w:val="0"/>
          <w:bCs/>
          <w:szCs w:val="21"/>
        </w:rPr>
        <w:t>。</w:t>
      </w:r>
    </w:p>
    <w:p>
      <w:pPr>
        <w:spacing w:line="280" w:lineRule="exact"/>
        <w:rPr>
          <w:rFonts w:ascii="宋体" w:hAnsi="宋体"/>
          <w:szCs w:val="21"/>
        </w:rPr>
      </w:pPr>
      <w:r>
        <w:rPr>
          <w:rFonts w:hint="eastAsia" w:ascii="宋体" w:hAnsi="宋体"/>
          <w:b/>
          <w:szCs w:val="21"/>
          <w:lang w:val="en-US" w:eastAsia="zh-CN"/>
        </w:rPr>
        <w:t>六</w:t>
      </w:r>
      <w:r>
        <w:rPr>
          <w:rFonts w:hint="eastAsia" w:ascii="宋体" w:hAnsi="宋体"/>
          <w:b/>
          <w:szCs w:val="21"/>
        </w:rPr>
        <w:t>、交付期限：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分批到货，首批3吨需于2022年9月份具备到货条件，具体到货时间以需方通知为准。</w:t>
      </w:r>
    </w:p>
    <w:p>
      <w:pPr>
        <w:spacing w:line="280" w:lineRule="exact"/>
        <w:rPr>
          <w:rFonts w:ascii="宋体" w:hAnsi="宋体"/>
          <w:sz w:val="24"/>
        </w:rPr>
      </w:pPr>
      <w:r>
        <w:rPr>
          <w:rFonts w:hint="eastAsia" w:ascii="宋体" w:hAnsi="宋体"/>
          <w:b/>
          <w:szCs w:val="21"/>
          <w:lang w:val="en-US" w:eastAsia="zh-CN"/>
        </w:rPr>
        <w:t>七</w:t>
      </w:r>
      <w:r>
        <w:rPr>
          <w:rFonts w:hint="eastAsia" w:ascii="宋体" w:hAnsi="宋体"/>
          <w:b/>
          <w:szCs w:val="21"/>
        </w:rPr>
        <w:t>、交付方式：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翔鹭石化（漳州）有限公司 </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lang w:val="en-US" w:eastAsia="zh-CN"/>
        </w:rPr>
        <w:t>八</w:t>
      </w:r>
      <w:r>
        <w:rPr>
          <w:rFonts w:hint="eastAsia" w:ascii="宋体" w:hAnsi="宋体"/>
          <w:b/>
          <w:szCs w:val="21"/>
        </w:rPr>
        <w:t>、</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eastAsia"/>
                <w:b/>
                <w:color w:val="000000"/>
                <w:szCs w:val="21"/>
                <w:lang w:val="en-US" w:eastAsia="zh-CN"/>
              </w:rPr>
              <w:t>翔鹭石化（漳州）有限公司 </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5.1供方根据需方要求缴纳履约保证金并作为合同质保金，金额为人民币陆仟元整。合同履约后供方按合同约定全面履约的情况下，需方于供方提交返还履约保证金申请后30天内无息返还。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质量指标：见附件消泡剂采购指标。</w:t>
      </w:r>
    </w:p>
    <w:p>
      <w:pPr>
        <w:spacing w:line="300" w:lineRule="exact"/>
        <w:ind w:firstLine="420" w:firstLineChars="200"/>
        <w:rPr>
          <w:rFonts w:hint="eastAsia"/>
          <w:szCs w:val="21"/>
          <w:lang w:val="en-US" w:eastAsia="zh-CN"/>
        </w:rPr>
      </w:pPr>
    </w:p>
    <w:p>
      <w:pPr>
        <w:spacing w:line="360" w:lineRule="auto"/>
        <w:jc w:val="left"/>
        <w:rPr>
          <w:rFonts w:hint="eastAsia" w:ascii="宋体" w:hAnsi="宋体" w:eastAsia="宋体" w:cs="宋体"/>
          <w:b w:val="0"/>
          <w:bCs/>
          <w:sz w:val="28"/>
          <w:szCs w:val="28"/>
          <w:lang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szCs w:val="21"/>
          <w:lang w:val="en-US" w:eastAsia="zh-CN"/>
        </w:rPr>
      </w:pPr>
    </w:p>
    <w:p>
      <w:pPr>
        <w:spacing w:line="360" w:lineRule="auto"/>
        <w:jc w:val="left"/>
        <w:rPr>
          <w:rFonts w:hint="eastAsia" w:asciiTheme="minorEastAsia" w:hAnsiTheme="minorEastAsia" w:eastAsiaTheme="minorEastAsia" w:cstheme="minorEastAsia"/>
          <w:b w:val="0"/>
          <w:bCs/>
          <w:sz w:val="28"/>
          <w:szCs w:val="28"/>
          <w:lang w:eastAsia="zh-CN"/>
        </w:rPr>
      </w:pPr>
      <w:r>
        <w:rPr>
          <w:rFonts w:hint="eastAsia" w:asciiTheme="minorEastAsia" w:hAnsiTheme="minorEastAsia" w:eastAsiaTheme="minorEastAsia" w:cstheme="minorEastAsia"/>
          <w:sz w:val="28"/>
          <w:szCs w:val="28"/>
          <w:lang w:val="en-US" w:eastAsia="zh-CN"/>
        </w:rPr>
        <w:t>附件二：消泡剂采购指标</w:t>
      </w:r>
    </w:p>
    <w:p>
      <w:pPr>
        <w:spacing w:line="360" w:lineRule="auto"/>
        <w:jc w:val="left"/>
        <w:rPr>
          <w:rFonts w:hint="eastAsia" w:ascii="宋体" w:hAnsi="宋体" w:eastAsia="宋体" w:cs="宋体"/>
          <w:b w:val="0"/>
          <w:bCs/>
          <w:sz w:val="28"/>
          <w:szCs w:val="28"/>
          <w:lang w:eastAsia="zh-CN"/>
        </w:rPr>
      </w:pPr>
      <w:r>
        <w:drawing>
          <wp:inline distT="0" distB="0" distL="114300" distR="114300">
            <wp:extent cx="5003800" cy="3968750"/>
            <wp:effectExtent l="0" t="0" r="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5003800" cy="3968750"/>
                    </a:xfrm>
                    <a:prstGeom prst="rect">
                      <a:avLst/>
                    </a:prstGeom>
                    <a:noFill/>
                    <a:ln w="9525">
                      <a:noFill/>
                    </a:ln>
                  </pic:spPr>
                </pic:pic>
              </a:graphicData>
            </a:graphic>
          </wp:inline>
        </w:drawing>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 w:name="Helvetica">
    <w:altName w:val="Arial"/>
    <w:panose1 w:val="020B0504020202030204"/>
    <w:charset w:val="00"/>
    <w:family w:val="swiss"/>
    <w:pitch w:val="default"/>
    <w:sig w:usb0="00000000" w:usb1="00000000" w:usb2="00000000" w:usb3="00000000" w:csb0="00000093" w:csb1="00000000"/>
  </w:font>
  <w:font w:name="Californian FB">
    <w:altName w:val="Segoe Print"/>
    <w:panose1 w:val="0207040306080B030204"/>
    <w:charset w:val="00"/>
    <w:family w:val="roman"/>
    <w:pitch w:val="default"/>
    <w:sig w:usb0="00000000"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FE2B234"/>
    <w:multiLevelType w:val="singleLevel"/>
    <w:tmpl w:val="5FE2B234"/>
    <w:lvl w:ilvl="0" w:tentative="0">
      <w:start w:val="2"/>
      <w:numFmt w:val="decimal"/>
      <w:suff w:val="nothing"/>
      <w:lvlText w:val="%1、"/>
      <w:lvlJc w:val="left"/>
    </w:lvl>
  </w:abstractNum>
  <w:abstractNum w:abstractNumId="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6"/>
  </w:num>
  <w:num w:numId="3">
    <w:abstractNumId w:val="3"/>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A5E84"/>
    <w:rsid w:val="00AD799E"/>
    <w:rsid w:val="00AF520D"/>
    <w:rsid w:val="00B30B80"/>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139DE"/>
    <w:rsid w:val="00F27F02"/>
    <w:rsid w:val="00F33EB3"/>
    <w:rsid w:val="00F43CBE"/>
    <w:rsid w:val="00F564F6"/>
    <w:rsid w:val="00F66DB4"/>
    <w:rsid w:val="00F7626A"/>
    <w:rsid w:val="00FE0371"/>
    <w:rsid w:val="010D09A4"/>
    <w:rsid w:val="010E293E"/>
    <w:rsid w:val="01AB4154"/>
    <w:rsid w:val="02003C03"/>
    <w:rsid w:val="021D391B"/>
    <w:rsid w:val="024C0384"/>
    <w:rsid w:val="02773EF6"/>
    <w:rsid w:val="02CC4E1D"/>
    <w:rsid w:val="02D15452"/>
    <w:rsid w:val="02D53A40"/>
    <w:rsid w:val="03033536"/>
    <w:rsid w:val="03261A08"/>
    <w:rsid w:val="032D15FD"/>
    <w:rsid w:val="032F04D8"/>
    <w:rsid w:val="03E270E3"/>
    <w:rsid w:val="03E5328D"/>
    <w:rsid w:val="042207A6"/>
    <w:rsid w:val="04444FBA"/>
    <w:rsid w:val="04675C1C"/>
    <w:rsid w:val="046B7835"/>
    <w:rsid w:val="046E24C0"/>
    <w:rsid w:val="046F7ACF"/>
    <w:rsid w:val="0546217C"/>
    <w:rsid w:val="059A34DA"/>
    <w:rsid w:val="059B734C"/>
    <w:rsid w:val="05C112E8"/>
    <w:rsid w:val="05CE4353"/>
    <w:rsid w:val="05CF5BDF"/>
    <w:rsid w:val="061013A0"/>
    <w:rsid w:val="064416AA"/>
    <w:rsid w:val="06A3708D"/>
    <w:rsid w:val="06AB00B1"/>
    <w:rsid w:val="06DA70D7"/>
    <w:rsid w:val="070356B5"/>
    <w:rsid w:val="077632ED"/>
    <w:rsid w:val="07817814"/>
    <w:rsid w:val="078A61DF"/>
    <w:rsid w:val="07C04CC8"/>
    <w:rsid w:val="07E878CC"/>
    <w:rsid w:val="07E87C6B"/>
    <w:rsid w:val="07F06C92"/>
    <w:rsid w:val="07FB0E0D"/>
    <w:rsid w:val="080F7CCD"/>
    <w:rsid w:val="090A2F1F"/>
    <w:rsid w:val="098E656B"/>
    <w:rsid w:val="099447D3"/>
    <w:rsid w:val="09E63A80"/>
    <w:rsid w:val="0A3A75BC"/>
    <w:rsid w:val="0A4D0638"/>
    <w:rsid w:val="0A58515B"/>
    <w:rsid w:val="0A8B6BF2"/>
    <w:rsid w:val="0AB96449"/>
    <w:rsid w:val="0ADD75BB"/>
    <w:rsid w:val="0AEE0A14"/>
    <w:rsid w:val="0B0D38CD"/>
    <w:rsid w:val="0B35169E"/>
    <w:rsid w:val="0B4A13AC"/>
    <w:rsid w:val="0B8E420A"/>
    <w:rsid w:val="0C3D7481"/>
    <w:rsid w:val="0CF127D7"/>
    <w:rsid w:val="0CFA5163"/>
    <w:rsid w:val="0DAD56B9"/>
    <w:rsid w:val="0DD566C4"/>
    <w:rsid w:val="0E02486F"/>
    <w:rsid w:val="0E3D2F5D"/>
    <w:rsid w:val="0E3F22A2"/>
    <w:rsid w:val="0E8B20AA"/>
    <w:rsid w:val="0E9503CA"/>
    <w:rsid w:val="0EE26DF9"/>
    <w:rsid w:val="0EE30943"/>
    <w:rsid w:val="0EF6490E"/>
    <w:rsid w:val="0F3141ED"/>
    <w:rsid w:val="0F4E62EA"/>
    <w:rsid w:val="0F821B8F"/>
    <w:rsid w:val="0F8C0A60"/>
    <w:rsid w:val="0FA364D6"/>
    <w:rsid w:val="0FCE6C96"/>
    <w:rsid w:val="0FE34343"/>
    <w:rsid w:val="10167D42"/>
    <w:rsid w:val="105A2ADD"/>
    <w:rsid w:val="105B6F62"/>
    <w:rsid w:val="108E2EA4"/>
    <w:rsid w:val="10C613A6"/>
    <w:rsid w:val="10F1561E"/>
    <w:rsid w:val="111E4EA7"/>
    <w:rsid w:val="11681EF3"/>
    <w:rsid w:val="116909B8"/>
    <w:rsid w:val="11715093"/>
    <w:rsid w:val="118A38B5"/>
    <w:rsid w:val="121E4F5C"/>
    <w:rsid w:val="122E4A94"/>
    <w:rsid w:val="125F61EF"/>
    <w:rsid w:val="12632F49"/>
    <w:rsid w:val="12737A03"/>
    <w:rsid w:val="12837C22"/>
    <w:rsid w:val="12CF31F9"/>
    <w:rsid w:val="12EA195B"/>
    <w:rsid w:val="12F479DF"/>
    <w:rsid w:val="130D608D"/>
    <w:rsid w:val="1363320F"/>
    <w:rsid w:val="1387789C"/>
    <w:rsid w:val="13B74194"/>
    <w:rsid w:val="142F7DC3"/>
    <w:rsid w:val="14937361"/>
    <w:rsid w:val="149868E6"/>
    <w:rsid w:val="14FC5116"/>
    <w:rsid w:val="15033088"/>
    <w:rsid w:val="150647E6"/>
    <w:rsid w:val="15101A52"/>
    <w:rsid w:val="15125849"/>
    <w:rsid w:val="15407DC8"/>
    <w:rsid w:val="15BF2E22"/>
    <w:rsid w:val="15C23309"/>
    <w:rsid w:val="15C31A47"/>
    <w:rsid w:val="15F16D9A"/>
    <w:rsid w:val="15FE1378"/>
    <w:rsid w:val="15FE1EB4"/>
    <w:rsid w:val="16172661"/>
    <w:rsid w:val="16270A04"/>
    <w:rsid w:val="165069FC"/>
    <w:rsid w:val="173B43BC"/>
    <w:rsid w:val="178C691A"/>
    <w:rsid w:val="179453BC"/>
    <w:rsid w:val="183B0D71"/>
    <w:rsid w:val="184968FC"/>
    <w:rsid w:val="185D1C5F"/>
    <w:rsid w:val="188C5585"/>
    <w:rsid w:val="18C27F65"/>
    <w:rsid w:val="18FA6BBD"/>
    <w:rsid w:val="191A3D61"/>
    <w:rsid w:val="192A2CC6"/>
    <w:rsid w:val="19F04AD4"/>
    <w:rsid w:val="1A2F6DF9"/>
    <w:rsid w:val="1A3168AB"/>
    <w:rsid w:val="1A4C05AB"/>
    <w:rsid w:val="1A4F0A64"/>
    <w:rsid w:val="1ADF763B"/>
    <w:rsid w:val="1AF22A1C"/>
    <w:rsid w:val="1AFD66F4"/>
    <w:rsid w:val="1B233A0E"/>
    <w:rsid w:val="1B7C1123"/>
    <w:rsid w:val="1B8F7883"/>
    <w:rsid w:val="1B927AE6"/>
    <w:rsid w:val="1BC93515"/>
    <w:rsid w:val="1C1B3FE4"/>
    <w:rsid w:val="1C513BF0"/>
    <w:rsid w:val="1C8261A0"/>
    <w:rsid w:val="1CAC7BF1"/>
    <w:rsid w:val="1CF31038"/>
    <w:rsid w:val="1D0113C9"/>
    <w:rsid w:val="1D05782C"/>
    <w:rsid w:val="1DB72E7F"/>
    <w:rsid w:val="1DDB74E0"/>
    <w:rsid w:val="1E2F61EF"/>
    <w:rsid w:val="1E3264F3"/>
    <w:rsid w:val="1E600A9D"/>
    <w:rsid w:val="1E830719"/>
    <w:rsid w:val="1EB505E6"/>
    <w:rsid w:val="1EBD3B62"/>
    <w:rsid w:val="1F02429F"/>
    <w:rsid w:val="1F133081"/>
    <w:rsid w:val="1F590291"/>
    <w:rsid w:val="20286B90"/>
    <w:rsid w:val="2072553D"/>
    <w:rsid w:val="207E3421"/>
    <w:rsid w:val="208A175C"/>
    <w:rsid w:val="2090579A"/>
    <w:rsid w:val="20AF45AF"/>
    <w:rsid w:val="21097A8A"/>
    <w:rsid w:val="215846DF"/>
    <w:rsid w:val="21BD6DBB"/>
    <w:rsid w:val="22345BE0"/>
    <w:rsid w:val="22521DD3"/>
    <w:rsid w:val="227B0690"/>
    <w:rsid w:val="228E5A58"/>
    <w:rsid w:val="22A35795"/>
    <w:rsid w:val="22A62B30"/>
    <w:rsid w:val="22ED3ED6"/>
    <w:rsid w:val="23464916"/>
    <w:rsid w:val="23496B54"/>
    <w:rsid w:val="23532FBD"/>
    <w:rsid w:val="237B661E"/>
    <w:rsid w:val="238B4E5F"/>
    <w:rsid w:val="23BF50C8"/>
    <w:rsid w:val="23CC07DA"/>
    <w:rsid w:val="23F24C55"/>
    <w:rsid w:val="241D1936"/>
    <w:rsid w:val="24307DE0"/>
    <w:rsid w:val="247C7073"/>
    <w:rsid w:val="2496308D"/>
    <w:rsid w:val="24A9374C"/>
    <w:rsid w:val="258777C9"/>
    <w:rsid w:val="2589209A"/>
    <w:rsid w:val="25B40CD0"/>
    <w:rsid w:val="25CB1E8B"/>
    <w:rsid w:val="25E0040C"/>
    <w:rsid w:val="25F3676D"/>
    <w:rsid w:val="26035576"/>
    <w:rsid w:val="2665006F"/>
    <w:rsid w:val="26AA092A"/>
    <w:rsid w:val="273A5487"/>
    <w:rsid w:val="274761A1"/>
    <w:rsid w:val="27937EDA"/>
    <w:rsid w:val="27CF60B0"/>
    <w:rsid w:val="27D22CF4"/>
    <w:rsid w:val="27E234BC"/>
    <w:rsid w:val="28012C6B"/>
    <w:rsid w:val="280475E2"/>
    <w:rsid w:val="282C18E9"/>
    <w:rsid w:val="285B7C69"/>
    <w:rsid w:val="28B0150E"/>
    <w:rsid w:val="28D51D40"/>
    <w:rsid w:val="293555E2"/>
    <w:rsid w:val="299A1AD2"/>
    <w:rsid w:val="29AC4DAC"/>
    <w:rsid w:val="29B80978"/>
    <w:rsid w:val="29CE07E6"/>
    <w:rsid w:val="29D17C38"/>
    <w:rsid w:val="29DA1C97"/>
    <w:rsid w:val="2A587284"/>
    <w:rsid w:val="2A7427E2"/>
    <w:rsid w:val="2A893557"/>
    <w:rsid w:val="2A8B1681"/>
    <w:rsid w:val="2AAB2012"/>
    <w:rsid w:val="2AC0562D"/>
    <w:rsid w:val="2AC11AAE"/>
    <w:rsid w:val="2AE84D10"/>
    <w:rsid w:val="2B2F6BD9"/>
    <w:rsid w:val="2B4658AA"/>
    <w:rsid w:val="2B4A75F4"/>
    <w:rsid w:val="2B8E1B57"/>
    <w:rsid w:val="2B8E71EA"/>
    <w:rsid w:val="2BA705F6"/>
    <w:rsid w:val="2BD36FC0"/>
    <w:rsid w:val="2BE04E2E"/>
    <w:rsid w:val="2C0B2A13"/>
    <w:rsid w:val="2C201604"/>
    <w:rsid w:val="2C31119D"/>
    <w:rsid w:val="2C3328C4"/>
    <w:rsid w:val="2C5548F9"/>
    <w:rsid w:val="2D2B1461"/>
    <w:rsid w:val="2DA319DC"/>
    <w:rsid w:val="2DF06759"/>
    <w:rsid w:val="2E12514F"/>
    <w:rsid w:val="2E351771"/>
    <w:rsid w:val="2EAD2321"/>
    <w:rsid w:val="2EF7551C"/>
    <w:rsid w:val="2F1F4355"/>
    <w:rsid w:val="2F210D6D"/>
    <w:rsid w:val="2F7C2C25"/>
    <w:rsid w:val="2F8E0962"/>
    <w:rsid w:val="2FA30B14"/>
    <w:rsid w:val="2FBC4452"/>
    <w:rsid w:val="2FBD5AB0"/>
    <w:rsid w:val="2FFE7C5C"/>
    <w:rsid w:val="30071591"/>
    <w:rsid w:val="30243F4A"/>
    <w:rsid w:val="303240F6"/>
    <w:rsid w:val="30347A1E"/>
    <w:rsid w:val="30725A8E"/>
    <w:rsid w:val="30985912"/>
    <w:rsid w:val="30E60CDF"/>
    <w:rsid w:val="31183D8E"/>
    <w:rsid w:val="312B136C"/>
    <w:rsid w:val="3165141F"/>
    <w:rsid w:val="31771119"/>
    <w:rsid w:val="31934494"/>
    <w:rsid w:val="319D55BA"/>
    <w:rsid w:val="31CE1FAB"/>
    <w:rsid w:val="31EE47FB"/>
    <w:rsid w:val="31F46862"/>
    <w:rsid w:val="320F45AD"/>
    <w:rsid w:val="322E5C7B"/>
    <w:rsid w:val="323D28AC"/>
    <w:rsid w:val="32492609"/>
    <w:rsid w:val="32745826"/>
    <w:rsid w:val="327513D6"/>
    <w:rsid w:val="328F6057"/>
    <w:rsid w:val="32A75EF3"/>
    <w:rsid w:val="32AE7831"/>
    <w:rsid w:val="33413E8A"/>
    <w:rsid w:val="335E264F"/>
    <w:rsid w:val="337530C8"/>
    <w:rsid w:val="338059AD"/>
    <w:rsid w:val="33EA7F3E"/>
    <w:rsid w:val="33F1490B"/>
    <w:rsid w:val="340F4394"/>
    <w:rsid w:val="345B10E7"/>
    <w:rsid w:val="346720B7"/>
    <w:rsid w:val="347C5E46"/>
    <w:rsid w:val="352C0C5B"/>
    <w:rsid w:val="35490544"/>
    <w:rsid w:val="35B058C7"/>
    <w:rsid w:val="35DE34F2"/>
    <w:rsid w:val="35F871FB"/>
    <w:rsid w:val="35FC498E"/>
    <w:rsid w:val="36417C8D"/>
    <w:rsid w:val="366436B8"/>
    <w:rsid w:val="36886515"/>
    <w:rsid w:val="368A2F91"/>
    <w:rsid w:val="368B1D4A"/>
    <w:rsid w:val="369F3C73"/>
    <w:rsid w:val="36AC3A23"/>
    <w:rsid w:val="36E954BF"/>
    <w:rsid w:val="36FA78CD"/>
    <w:rsid w:val="3768338E"/>
    <w:rsid w:val="37945B49"/>
    <w:rsid w:val="379D3B99"/>
    <w:rsid w:val="37ED7F2D"/>
    <w:rsid w:val="381C0BFA"/>
    <w:rsid w:val="38227768"/>
    <w:rsid w:val="387939C8"/>
    <w:rsid w:val="38814998"/>
    <w:rsid w:val="3898290E"/>
    <w:rsid w:val="38A94FE7"/>
    <w:rsid w:val="38BA64A1"/>
    <w:rsid w:val="39057ED7"/>
    <w:rsid w:val="39137A71"/>
    <w:rsid w:val="3955569C"/>
    <w:rsid w:val="39657C8F"/>
    <w:rsid w:val="3969383E"/>
    <w:rsid w:val="39882841"/>
    <w:rsid w:val="39ED2847"/>
    <w:rsid w:val="3A4967DD"/>
    <w:rsid w:val="3A500A72"/>
    <w:rsid w:val="3A5116BA"/>
    <w:rsid w:val="3A5B7748"/>
    <w:rsid w:val="3A7E2F25"/>
    <w:rsid w:val="3A87079F"/>
    <w:rsid w:val="3A8C3BAF"/>
    <w:rsid w:val="3AD63889"/>
    <w:rsid w:val="3ADE5E05"/>
    <w:rsid w:val="3B053E48"/>
    <w:rsid w:val="3B293E28"/>
    <w:rsid w:val="3B2F7891"/>
    <w:rsid w:val="3B573FA4"/>
    <w:rsid w:val="3BD4036B"/>
    <w:rsid w:val="3C1D4BEF"/>
    <w:rsid w:val="3C1E5B01"/>
    <w:rsid w:val="3C333506"/>
    <w:rsid w:val="3C656913"/>
    <w:rsid w:val="3C901881"/>
    <w:rsid w:val="3C94066E"/>
    <w:rsid w:val="3CFE624A"/>
    <w:rsid w:val="3D003770"/>
    <w:rsid w:val="3D1251D3"/>
    <w:rsid w:val="3D173430"/>
    <w:rsid w:val="3D470E27"/>
    <w:rsid w:val="3D475A63"/>
    <w:rsid w:val="3E032F87"/>
    <w:rsid w:val="3E287885"/>
    <w:rsid w:val="3E4146BD"/>
    <w:rsid w:val="3E447FF5"/>
    <w:rsid w:val="3E536639"/>
    <w:rsid w:val="3E607252"/>
    <w:rsid w:val="3EEE28F9"/>
    <w:rsid w:val="3F1539A0"/>
    <w:rsid w:val="3F1E4982"/>
    <w:rsid w:val="3F516B77"/>
    <w:rsid w:val="3F8B1C0C"/>
    <w:rsid w:val="3FEE6A4A"/>
    <w:rsid w:val="401F30A7"/>
    <w:rsid w:val="40457BFD"/>
    <w:rsid w:val="40705383"/>
    <w:rsid w:val="40831E81"/>
    <w:rsid w:val="40891F67"/>
    <w:rsid w:val="408C76E2"/>
    <w:rsid w:val="409057BD"/>
    <w:rsid w:val="40A81698"/>
    <w:rsid w:val="40AB725E"/>
    <w:rsid w:val="41186225"/>
    <w:rsid w:val="414E2379"/>
    <w:rsid w:val="416F5968"/>
    <w:rsid w:val="417A6877"/>
    <w:rsid w:val="418324AC"/>
    <w:rsid w:val="41A04200"/>
    <w:rsid w:val="41A32F85"/>
    <w:rsid w:val="420F20F6"/>
    <w:rsid w:val="42203971"/>
    <w:rsid w:val="42257F84"/>
    <w:rsid w:val="422D3D55"/>
    <w:rsid w:val="42680DF6"/>
    <w:rsid w:val="428E4E02"/>
    <w:rsid w:val="42BF0693"/>
    <w:rsid w:val="42DA60A9"/>
    <w:rsid w:val="42DC0DDB"/>
    <w:rsid w:val="43396FCF"/>
    <w:rsid w:val="43434628"/>
    <w:rsid w:val="43482915"/>
    <w:rsid w:val="4351032C"/>
    <w:rsid w:val="4355293C"/>
    <w:rsid w:val="439439C5"/>
    <w:rsid w:val="4395062C"/>
    <w:rsid w:val="43D46D19"/>
    <w:rsid w:val="44236751"/>
    <w:rsid w:val="442A4352"/>
    <w:rsid w:val="448C78B8"/>
    <w:rsid w:val="44B2410D"/>
    <w:rsid w:val="44CB1108"/>
    <w:rsid w:val="44E4129A"/>
    <w:rsid w:val="453F611C"/>
    <w:rsid w:val="454D6E39"/>
    <w:rsid w:val="45C94E39"/>
    <w:rsid w:val="45CD5D18"/>
    <w:rsid w:val="45D568DB"/>
    <w:rsid w:val="45E64357"/>
    <w:rsid w:val="46320679"/>
    <w:rsid w:val="46495A0E"/>
    <w:rsid w:val="464B079B"/>
    <w:rsid w:val="468077A8"/>
    <w:rsid w:val="468E6ECD"/>
    <w:rsid w:val="46AB53AC"/>
    <w:rsid w:val="46EA56DB"/>
    <w:rsid w:val="476C6251"/>
    <w:rsid w:val="479C322F"/>
    <w:rsid w:val="47A06F4B"/>
    <w:rsid w:val="47A978DA"/>
    <w:rsid w:val="48037F6C"/>
    <w:rsid w:val="480C6C1B"/>
    <w:rsid w:val="48295411"/>
    <w:rsid w:val="487F2639"/>
    <w:rsid w:val="48B268BC"/>
    <w:rsid w:val="48DF13FB"/>
    <w:rsid w:val="491F3EF1"/>
    <w:rsid w:val="493B7D23"/>
    <w:rsid w:val="49545F4C"/>
    <w:rsid w:val="497038CD"/>
    <w:rsid w:val="497205C6"/>
    <w:rsid w:val="49730A66"/>
    <w:rsid w:val="498A1F04"/>
    <w:rsid w:val="499A66C3"/>
    <w:rsid w:val="49A05E54"/>
    <w:rsid w:val="49AC538B"/>
    <w:rsid w:val="4A532137"/>
    <w:rsid w:val="4A784075"/>
    <w:rsid w:val="4A9E208F"/>
    <w:rsid w:val="4AEC33B6"/>
    <w:rsid w:val="4B2451E8"/>
    <w:rsid w:val="4B3D4012"/>
    <w:rsid w:val="4B4A24A6"/>
    <w:rsid w:val="4B945212"/>
    <w:rsid w:val="4BC2454D"/>
    <w:rsid w:val="4BF27690"/>
    <w:rsid w:val="4C204881"/>
    <w:rsid w:val="4C775DE6"/>
    <w:rsid w:val="4C82133E"/>
    <w:rsid w:val="4CA3109F"/>
    <w:rsid w:val="4D13604C"/>
    <w:rsid w:val="4D845D59"/>
    <w:rsid w:val="4DA80E22"/>
    <w:rsid w:val="4DB81F38"/>
    <w:rsid w:val="4DE92DD7"/>
    <w:rsid w:val="4DFE7BC4"/>
    <w:rsid w:val="4E0062C6"/>
    <w:rsid w:val="4E0D5475"/>
    <w:rsid w:val="4E634BBE"/>
    <w:rsid w:val="4E6B6CEB"/>
    <w:rsid w:val="4EAD5D22"/>
    <w:rsid w:val="4F7714C8"/>
    <w:rsid w:val="4F7B6890"/>
    <w:rsid w:val="4F8D5360"/>
    <w:rsid w:val="4FA265C1"/>
    <w:rsid w:val="4FAF2ACB"/>
    <w:rsid w:val="4FF14958"/>
    <w:rsid w:val="503B5A8A"/>
    <w:rsid w:val="505852F6"/>
    <w:rsid w:val="507E72C1"/>
    <w:rsid w:val="508235A6"/>
    <w:rsid w:val="50BB3ACD"/>
    <w:rsid w:val="50DE33C7"/>
    <w:rsid w:val="512F6EC2"/>
    <w:rsid w:val="513242BC"/>
    <w:rsid w:val="513403C7"/>
    <w:rsid w:val="518B38CB"/>
    <w:rsid w:val="51E145FD"/>
    <w:rsid w:val="51E51CC3"/>
    <w:rsid w:val="52350240"/>
    <w:rsid w:val="52670AC3"/>
    <w:rsid w:val="529A77A5"/>
    <w:rsid w:val="53396CC8"/>
    <w:rsid w:val="53523F58"/>
    <w:rsid w:val="536C4A8A"/>
    <w:rsid w:val="53CE2453"/>
    <w:rsid w:val="53ED6794"/>
    <w:rsid w:val="542657F3"/>
    <w:rsid w:val="542A50A2"/>
    <w:rsid w:val="542D5399"/>
    <w:rsid w:val="543E14AB"/>
    <w:rsid w:val="54A96753"/>
    <w:rsid w:val="54DD2BD3"/>
    <w:rsid w:val="553E317D"/>
    <w:rsid w:val="554D2C1E"/>
    <w:rsid w:val="556D7264"/>
    <w:rsid w:val="559230BD"/>
    <w:rsid w:val="55E907A3"/>
    <w:rsid w:val="55E92CB5"/>
    <w:rsid w:val="56325307"/>
    <w:rsid w:val="5659474A"/>
    <w:rsid w:val="56732B47"/>
    <w:rsid w:val="5733660F"/>
    <w:rsid w:val="573834F1"/>
    <w:rsid w:val="57463334"/>
    <w:rsid w:val="574B6739"/>
    <w:rsid w:val="574D21DE"/>
    <w:rsid w:val="578B6597"/>
    <w:rsid w:val="57942C39"/>
    <w:rsid w:val="57EB2081"/>
    <w:rsid w:val="583F04BE"/>
    <w:rsid w:val="5845276D"/>
    <w:rsid w:val="58BD4EAA"/>
    <w:rsid w:val="58C534B8"/>
    <w:rsid w:val="58DA20C8"/>
    <w:rsid w:val="58FE6BB9"/>
    <w:rsid w:val="592E0C31"/>
    <w:rsid w:val="5930567C"/>
    <w:rsid w:val="593259F3"/>
    <w:rsid w:val="594531C0"/>
    <w:rsid w:val="59B64E5B"/>
    <w:rsid w:val="59C41AA5"/>
    <w:rsid w:val="5A196198"/>
    <w:rsid w:val="5A36290A"/>
    <w:rsid w:val="5B004781"/>
    <w:rsid w:val="5B181650"/>
    <w:rsid w:val="5B416702"/>
    <w:rsid w:val="5B510FBA"/>
    <w:rsid w:val="5B5E370D"/>
    <w:rsid w:val="5B713427"/>
    <w:rsid w:val="5B8152A6"/>
    <w:rsid w:val="5B964C3B"/>
    <w:rsid w:val="5BF847A4"/>
    <w:rsid w:val="5C1F20CC"/>
    <w:rsid w:val="5C4F430C"/>
    <w:rsid w:val="5C514191"/>
    <w:rsid w:val="5C8B0489"/>
    <w:rsid w:val="5D3038FF"/>
    <w:rsid w:val="5DCB432F"/>
    <w:rsid w:val="5DD6127D"/>
    <w:rsid w:val="5DD956B5"/>
    <w:rsid w:val="5DE04163"/>
    <w:rsid w:val="5DEC7C19"/>
    <w:rsid w:val="5DFC0EB0"/>
    <w:rsid w:val="5E086E60"/>
    <w:rsid w:val="5E5B4B1E"/>
    <w:rsid w:val="5E806603"/>
    <w:rsid w:val="5EDC2437"/>
    <w:rsid w:val="5F0D17C2"/>
    <w:rsid w:val="5F197D9E"/>
    <w:rsid w:val="5F3C0936"/>
    <w:rsid w:val="5F5A2BA2"/>
    <w:rsid w:val="5F683B20"/>
    <w:rsid w:val="5F6A1B70"/>
    <w:rsid w:val="5F715923"/>
    <w:rsid w:val="5F74528F"/>
    <w:rsid w:val="5F905960"/>
    <w:rsid w:val="5FAD0C82"/>
    <w:rsid w:val="600E16AB"/>
    <w:rsid w:val="603C6B90"/>
    <w:rsid w:val="608B4D11"/>
    <w:rsid w:val="60B146AA"/>
    <w:rsid w:val="60E930B4"/>
    <w:rsid w:val="61034DA8"/>
    <w:rsid w:val="61391E0A"/>
    <w:rsid w:val="61716ECA"/>
    <w:rsid w:val="61A00D6C"/>
    <w:rsid w:val="61EC3C39"/>
    <w:rsid w:val="62093EA3"/>
    <w:rsid w:val="620B0745"/>
    <w:rsid w:val="6229181C"/>
    <w:rsid w:val="62293292"/>
    <w:rsid w:val="625B2CD4"/>
    <w:rsid w:val="62772330"/>
    <w:rsid w:val="629851A9"/>
    <w:rsid w:val="62B657FF"/>
    <w:rsid w:val="62C03657"/>
    <w:rsid w:val="62F96812"/>
    <w:rsid w:val="634B6B7B"/>
    <w:rsid w:val="63CB30E5"/>
    <w:rsid w:val="64121F08"/>
    <w:rsid w:val="64383FFB"/>
    <w:rsid w:val="6457654C"/>
    <w:rsid w:val="64834708"/>
    <w:rsid w:val="64AC0A38"/>
    <w:rsid w:val="64BD300D"/>
    <w:rsid w:val="64D45316"/>
    <w:rsid w:val="651A5C4B"/>
    <w:rsid w:val="652A0CE2"/>
    <w:rsid w:val="653116C9"/>
    <w:rsid w:val="653261FA"/>
    <w:rsid w:val="653A164C"/>
    <w:rsid w:val="65AC6377"/>
    <w:rsid w:val="65B31BCC"/>
    <w:rsid w:val="65B87A10"/>
    <w:rsid w:val="65D35C16"/>
    <w:rsid w:val="6606215B"/>
    <w:rsid w:val="666879C6"/>
    <w:rsid w:val="66EA1E3B"/>
    <w:rsid w:val="671B3499"/>
    <w:rsid w:val="6774663E"/>
    <w:rsid w:val="67956067"/>
    <w:rsid w:val="67B71CB2"/>
    <w:rsid w:val="68031777"/>
    <w:rsid w:val="68353249"/>
    <w:rsid w:val="685272E2"/>
    <w:rsid w:val="68767A40"/>
    <w:rsid w:val="687A200B"/>
    <w:rsid w:val="68B03C37"/>
    <w:rsid w:val="68C11D22"/>
    <w:rsid w:val="68D575AA"/>
    <w:rsid w:val="68EB7C0C"/>
    <w:rsid w:val="68F0116E"/>
    <w:rsid w:val="68F73295"/>
    <w:rsid w:val="69085BD7"/>
    <w:rsid w:val="69154FCB"/>
    <w:rsid w:val="69680059"/>
    <w:rsid w:val="6A2F7D3D"/>
    <w:rsid w:val="6AC26EA2"/>
    <w:rsid w:val="6AC44695"/>
    <w:rsid w:val="6B477EF6"/>
    <w:rsid w:val="6B513865"/>
    <w:rsid w:val="6B9A256C"/>
    <w:rsid w:val="6BA373FF"/>
    <w:rsid w:val="6BEB1E5F"/>
    <w:rsid w:val="6C4957FC"/>
    <w:rsid w:val="6C53730E"/>
    <w:rsid w:val="6C5534FB"/>
    <w:rsid w:val="6C61176F"/>
    <w:rsid w:val="6C666306"/>
    <w:rsid w:val="6D387925"/>
    <w:rsid w:val="6D3E0CE6"/>
    <w:rsid w:val="6D440BBC"/>
    <w:rsid w:val="6D5817D8"/>
    <w:rsid w:val="6D6E3F95"/>
    <w:rsid w:val="6DB151E2"/>
    <w:rsid w:val="6DBF39F3"/>
    <w:rsid w:val="6DC0644E"/>
    <w:rsid w:val="6E137528"/>
    <w:rsid w:val="6E80463B"/>
    <w:rsid w:val="6E895A0C"/>
    <w:rsid w:val="6EC56FAA"/>
    <w:rsid w:val="6F22793F"/>
    <w:rsid w:val="6F457884"/>
    <w:rsid w:val="6F570F4E"/>
    <w:rsid w:val="6F7C1012"/>
    <w:rsid w:val="6F883155"/>
    <w:rsid w:val="6F8C7070"/>
    <w:rsid w:val="6FA035B9"/>
    <w:rsid w:val="6FE70842"/>
    <w:rsid w:val="6FEA4E60"/>
    <w:rsid w:val="6FF53E70"/>
    <w:rsid w:val="700713B2"/>
    <w:rsid w:val="701A2DBF"/>
    <w:rsid w:val="703D260A"/>
    <w:rsid w:val="70642ED3"/>
    <w:rsid w:val="70763652"/>
    <w:rsid w:val="70A15996"/>
    <w:rsid w:val="70A2792D"/>
    <w:rsid w:val="70F34FBE"/>
    <w:rsid w:val="70F43E95"/>
    <w:rsid w:val="713779A1"/>
    <w:rsid w:val="715168D7"/>
    <w:rsid w:val="71806AFE"/>
    <w:rsid w:val="71FE5EAA"/>
    <w:rsid w:val="720C6BF9"/>
    <w:rsid w:val="7242032A"/>
    <w:rsid w:val="724E26A6"/>
    <w:rsid w:val="72BA2638"/>
    <w:rsid w:val="72E24278"/>
    <w:rsid w:val="72F247EE"/>
    <w:rsid w:val="73046E24"/>
    <w:rsid w:val="73117CBC"/>
    <w:rsid w:val="731D3DC6"/>
    <w:rsid w:val="73785811"/>
    <w:rsid w:val="73843B37"/>
    <w:rsid w:val="73AA2AB8"/>
    <w:rsid w:val="73D8014A"/>
    <w:rsid w:val="73F076FD"/>
    <w:rsid w:val="7448595E"/>
    <w:rsid w:val="74490D87"/>
    <w:rsid w:val="746E1E39"/>
    <w:rsid w:val="74A25915"/>
    <w:rsid w:val="74D0444D"/>
    <w:rsid w:val="750000AA"/>
    <w:rsid w:val="750A7ABF"/>
    <w:rsid w:val="754931B4"/>
    <w:rsid w:val="75706FDE"/>
    <w:rsid w:val="759077E6"/>
    <w:rsid w:val="75940C8C"/>
    <w:rsid w:val="75BB2BFD"/>
    <w:rsid w:val="75C624A0"/>
    <w:rsid w:val="75C940ED"/>
    <w:rsid w:val="76460B6A"/>
    <w:rsid w:val="765748C8"/>
    <w:rsid w:val="766F66D6"/>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0C273A"/>
    <w:rsid w:val="7A1A7F37"/>
    <w:rsid w:val="7A1C7B11"/>
    <w:rsid w:val="7A37206F"/>
    <w:rsid w:val="7A741385"/>
    <w:rsid w:val="7A7E5483"/>
    <w:rsid w:val="7AAF231C"/>
    <w:rsid w:val="7AC84743"/>
    <w:rsid w:val="7AEC20F3"/>
    <w:rsid w:val="7AEE1591"/>
    <w:rsid w:val="7B2F1AD6"/>
    <w:rsid w:val="7B7027FC"/>
    <w:rsid w:val="7B740622"/>
    <w:rsid w:val="7B8D786E"/>
    <w:rsid w:val="7B994BC5"/>
    <w:rsid w:val="7BDC7402"/>
    <w:rsid w:val="7BE145C1"/>
    <w:rsid w:val="7C152DD9"/>
    <w:rsid w:val="7C520931"/>
    <w:rsid w:val="7CD535CF"/>
    <w:rsid w:val="7D34076E"/>
    <w:rsid w:val="7D53381A"/>
    <w:rsid w:val="7D624404"/>
    <w:rsid w:val="7DF25444"/>
    <w:rsid w:val="7DF27933"/>
    <w:rsid w:val="7E2C708B"/>
    <w:rsid w:val="7E5043C5"/>
    <w:rsid w:val="7E6B4778"/>
    <w:rsid w:val="7E9B2B28"/>
    <w:rsid w:val="7EB910BD"/>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3">
    <w:name w:val="列表段落1"/>
    <w:basedOn w:val="1"/>
    <w:qFormat/>
    <w:uiPriority w:val="34"/>
    <w:pPr>
      <w:spacing w:before="206"/>
      <w:ind w:left="959" w:hanging="361"/>
    </w:pPr>
  </w:style>
  <w:style w:type="character" w:customStyle="1" w:styleId="14">
    <w:name w:val="cd_message"/>
    <w:basedOn w:val="6"/>
    <w:qFormat/>
    <w:uiPriority w:val="0"/>
  </w:style>
  <w:style w:type="paragraph" w:customStyle="1" w:styleId="1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6">
    <w:name w:val="列出段落1"/>
    <w:basedOn w:val="1"/>
    <w:qFormat/>
    <w:uiPriority w:val="99"/>
    <w:pPr>
      <w:ind w:firstLine="420" w:firstLineChars="200"/>
    </w:pPr>
  </w:style>
  <w:style w:type="character" w:customStyle="1" w:styleId="17">
    <w:name w:val="页眉 Char"/>
    <w:basedOn w:val="6"/>
    <w:link w:val="5"/>
    <w:qFormat/>
    <w:uiPriority w:val="0"/>
    <w:rPr>
      <w:kern w:val="2"/>
      <w:sz w:val="18"/>
      <w:szCs w:val="18"/>
    </w:rPr>
  </w:style>
  <w:style w:type="character" w:customStyle="1" w:styleId="18">
    <w:name w:val="common_over_page_btn1"/>
    <w:basedOn w:val="6"/>
    <w:qFormat/>
    <w:uiPriority w:val="0"/>
  </w:style>
  <w:style w:type="character" w:customStyle="1" w:styleId="19">
    <w:name w:val="common_over_page_btn2"/>
    <w:basedOn w:val="6"/>
    <w:qFormat/>
    <w:uiPriority w:val="0"/>
    <w:rPr>
      <w:color w:val="999999"/>
      <w:bdr w:val="single" w:color="D4D4D4" w:sz="6" w:space="0"/>
      <w:shd w:val="clear" w:color="auto" w:fill="FFFFFF"/>
    </w:rPr>
  </w:style>
  <w:style w:type="paragraph" w:customStyle="1" w:styleId="20">
    <w:name w:val="Table Paragraph"/>
    <w:basedOn w:val="1"/>
    <w:qFormat/>
    <w:uiPriority w:val="1"/>
  </w:style>
  <w:style w:type="paragraph" w:customStyle="1" w:styleId="21">
    <w:name w:val="List Paragraph"/>
    <w:basedOn w:val="1"/>
    <w:qFormat/>
    <w:uiPriority w:val="34"/>
    <w:pPr>
      <w:ind w:firstLine="420" w:firstLineChars="200"/>
    </w:pPr>
  </w:style>
  <w:style w:type="paragraph" w:customStyle="1" w:styleId="22">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12</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2022-08-11T02:38:17Z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