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PTA团队M301滤桥采购项目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（文件编号：QG2206130029）</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福建福海创石油化工有限公司PTA团队M301滤桥采购项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福建福海创石油化工有限公司PTA团队M301滤桥采购项目（项目编号：QG2206130029）</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项目名称：福建福海创石油化工有限公司PTA团队M301滤桥采购项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lang w:eastAsia="zh-CN"/>
        </w:rPr>
      </w:pPr>
      <w:r>
        <w:rPr>
          <w:rFonts w:hint="eastAsia"/>
          <w:sz w:val="24"/>
          <w:szCs w:val="24"/>
          <w:lang w:eastAsia="zh-CN"/>
        </w:rPr>
        <w:t>M301滤桥采购采购清单如下，</w:t>
      </w:r>
      <w:r>
        <w:rPr>
          <w:rFonts w:hint="eastAsia"/>
          <w:sz w:val="24"/>
          <w:szCs w:val="24"/>
          <w:lang w:val="en-US" w:eastAsia="zh-CN"/>
        </w:rPr>
        <w:t>具体详见附件《福建福海创石油化工有限公司M301滤桥采购要求》</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1353"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1599999822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滤桥</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113×1660L×12，板厚2mm，孔径3mm，M-301A/B/C/D-1/2/3\MATERIAL:SUS316L\DWG NO:184166\P/N:5B\MANUFACTURER:MKK</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rPr>
            </w:pPr>
            <w:r>
              <w:rPr>
                <w:rFonts w:hint="eastAsia"/>
                <w:color w:val="000000"/>
                <w:sz w:val="18"/>
                <w:szCs w:val="18"/>
                <w:lang w:val="en-US" w:eastAsia="zh-CN"/>
              </w:rPr>
              <w:t>300</w:t>
            </w:r>
          </w:p>
        </w:tc>
      </w:tr>
      <w:tr>
        <w:tblPrEx>
          <w:tblCellMar>
            <w:top w:w="15" w:type="dxa"/>
            <w:left w:w="15" w:type="dxa"/>
            <w:bottom w:w="15" w:type="dxa"/>
            <w:right w:w="15" w:type="dxa"/>
          </w:tblCellMar>
        </w:tblPrEx>
        <w:trPr>
          <w:trHeight w:val="1353"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rPr>
            </w:pPr>
            <w:r>
              <w:rPr>
                <w:rFonts w:hint="eastAsia"/>
                <w:color w:val="000000"/>
                <w:sz w:val="18"/>
                <w:szCs w:val="18"/>
                <w:lang w:val="en-US" w:eastAsia="zh-CN"/>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val="en-US" w:eastAsia="zh-CN"/>
              </w:rPr>
            </w:pPr>
            <w:r>
              <w:rPr>
                <w:rFonts w:hint="eastAsia"/>
                <w:color w:val="000000"/>
                <w:sz w:val="18"/>
                <w:szCs w:val="18"/>
                <w:lang w:val="en-US" w:eastAsia="zh-CN"/>
              </w:rPr>
              <w:t>1599999823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val="en-US" w:eastAsia="zh-CN"/>
              </w:rPr>
            </w:pPr>
            <w:r>
              <w:rPr>
                <w:rFonts w:hint="eastAsia"/>
                <w:color w:val="000000"/>
                <w:sz w:val="18"/>
                <w:szCs w:val="18"/>
                <w:lang w:val="en-US" w:eastAsia="zh-CN"/>
              </w:rPr>
              <w:t>滤桥</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eastAsia"/>
                <w:color w:val="000000"/>
                <w:sz w:val="18"/>
                <w:szCs w:val="18"/>
                <w:lang w:val="en-US" w:eastAsia="zh-CN"/>
              </w:rPr>
            </w:pPr>
            <w:r>
              <w:rPr>
                <w:rFonts w:hint="eastAsia"/>
                <w:color w:val="000000"/>
                <w:sz w:val="18"/>
                <w:szCs w:val="18"/>
                <w:lang w:val="en-US" w:eastAsia="zh-CN"/>
              </w:rPr>
              <w:t>113×1240L×12，板厚2mm，孔径3mm，M-301A/B/C/D-1/2/3\MATERIAL:SUS316L\DWG NO:184166\P/N:5A\MANUFACTURER:MKK</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rPr>
            </w:pPr>
            <w:r>
              <w:rPr>
                <w:rFonts w:hint="eastAsia"/>
                <w:color w:val="000000"/>
                <w:sz w:val="18"/>
                <w:szCs w:val="18"/>
                <w:lang w:val="en-US" w:eastAsia="zh-CN"/>
              </w:rPr>
              <w:t>570</w:t>
            </w:r>
          </w:p>
        </w:tc>
      </w:tr>
    </w:tbl>
    <w:p>
      <w:pPr>
        <w:tabs>
          <w:tab w:val="left" w:pos="709"/>
        </w:tabs>
        <w:spacing w:line="360" w:lineRule="auto"/>
        <w:rPr>
          <w:sz w:val="24"/>
          <w:szCs w:val="24"/>
          <w:lang w:eastAsia="zh-CN"/>
        </w:rPr>
      </w:pPr>
    </w:p>
    <w:p>
      <w:pPr>
        <w:tabs>
          <w:tab w:val="left" w:pos="709"/>
        </w:tabs>
        <w:spacing w:line="360" w:lineRule="auto"/>
        <w:ind w:firstLine="480" w:firstLineChars="200"/>
        <w:rPr>
          <w:lang w:eastAsia="zh-CN"/>
        </w:rPr>
      </w:pPr>
      <w:r>
        <w:rPr>
          <w:rFonts w:hint="eastAsia"/>
          <w:sz w:val="24"/>
          <w:szCs w:val="24"/>
          <w:lang w:eastAsia="zh-CN"/>
        </w:rPr>
        <w:t>3.</w:t>
      </w:r>
      <w:r>
        <w:rPr>
          <w:rFonts w:hint="eastAsia"/>
          <w:sz w:val="24"/>
          <w:lang w:eastAsia="zh-CN"/>
        </w:rPr>
        <w:t>付款方式要求：无预付款。全部货款以现汇支付，</w:t>
      </w:r>
      <w:r>
        <w:rPr>
          <w:rFonts w:hint="eastAsia"/>
          <w:sz w:val="24"/>
          <w:u w:val="single"/>
          <w:lang w:eastAsia="zh-CN"/>
        </w:rPr>
        <w:t>货到验收合格付90%，质保金10%</w:t>
      </w:r>
      <w:r>
        <w:rPr>
          <w:rFonts w:hint="eastAsia"/>
          <w:sz w:val="24"/>
          <w:lang w:eastAsia="zh-CN"/>
        </w:rPr>
        <w:t>（质保期以最终双方签定的技术协议为准）。</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ascii="宋体" w:hAnsi="宋体"/>
          <w:sz w:val="24"/>
        </w:rPr>
        <w:t>具有PTA行业类似过滤机滤桥备件加工、制造业绩。（我司滤桥长度1.66米，宽度0.12米，厚度2mm）提供</w:t>
      </w:r>
      <w:r>
        <w:rPr>
          <w:rFonts w:hint="eastAsia"/>
          <w:sz w:val="24"/>
        </w:rPr>
        <w:t>三年承制</w:t>
      </w:r>
      <w:bookmarkStart w:id="16" w:name="_GoBack"/>
      <w:bookmarkEnd w:id="16"/>
      <w:r>
        <w:rPr>
          <w:rFonts w:hint="eastAsia"/>
          <w:sz w:val="24"/>
        </w:rPr>
        <w:t>过的相近规格设备滤桥制造业绩及合同扫描件（务必真实有效，福海创有权要求投标商提供相应佐证材料或现场确认）</w:t>
      </w:r>
      <w:r>
        <w:rPr>
          <w:rFonts w:hint="eastAsia"/>
          <w:color w:val="000000" w:themeColor="text1"/>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12</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福建福海创石油化工有限公司PTA团队M301滤桥采购。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lang w:eastAsia="zh-CN"/>
        </w:rPr>
      </w:pPr>
      <w:r>
        <w:rPr>
          <w:rFonts w:hint="eastAsia"/>
          <w:lang w:eastAsia="zh-CN"/>
        </w:rPr>
        <w:t>技术联系人：白秦瑜 0596-6311797, qybai@fhcpec.com.cn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w:t>
      </w:r>
      <w:r>
        <w:rPr>
          <w:rFonts w:hint="eastAsia" w:ascii="宋体" w:hAnsi="宋体"/>
          <w:sz w:val="24"/>
        </w:rPr>
        <w:t>具有PTA行业类似过滤机滤桥备件加工、制造业绩。（我司滤桥长度1.66米，宽度0.12米，厚度2mm）提供</w:t>
      </w:r>
      <w:r>
        <w:rPr>
          <w:rFonts w:hint="eastAsia"/>
          <w:sz w:val="24"/>
        </w:rPr>
        <w:t>三年承制过的相近规格设备滤桥制造业绩及合同扫描件（务必真实有效，福海创有权要求投标商提供相应佐证材料或现场确认）</w:t>
      </w:r>
      <w:r>
        <w:rPr>
          <w:rFonts w:hint="eastAsia"/>
          <w:color w:val="000000" w:themeColor="text1"/>
          <w:sz w:val="24"/>
          <w:szCs w:val="24"/>
          <w:lang w:eastAsia="zh-CN"/>
        </w:rPr>
        <w:t>。</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25.50297</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翔鹭石化（漳州）有限公司”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jc w:val="center"/>
        <w:rPr>
          <w:b/>
          <w:sz w:val="44"/>
          <w:szCs w:val="44"/>
          <w:lang w:eastAsia="zh-CN"/>
        </w:rPr>
      </w:pPr>
      <w:bookmarkStart w:id="1" w:name="_Toc31173"/>
      <w:bookmarkStart w:id="2" w:name="_Toc20180"/>
      <w:bookmarkStart w:id="3" w:name="_Toc4114"/>
      <w:bookmarkStart w:id="4" w:name="_Toc31402"/>
      <w:bookmarkStart w:id="5" w:name="_Toc385779252"/>
      <w:bookmarkStart w:id="6" w:name="_Toc17959"/>
      <w:bookmarkStart w:id="7" w:name="_Toc20273"/>
      <w:bookmarkStart w:id="8" w:name="_Toc14171"/>
      <w:bookmarkStart w:id="9" w:name="_Toc8520"/>
      <w:bookmarkStart w:id="10" w:name="_Toc10991"/>
      <w:bookmarkStart w:id="11" w:name="_Toc27787"/>
      <w:bookmarkStart w:id="12" w:name="_Toc18049"/>
      <w:bookmarkStart w:id="13" w:name="_Toc2239"/>
      <w:bookmarkStart w:id="14" w:name="_Toc352146655"/>
      <w:bookmarkStart w:id="15" w:name="_Toc23434"/>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ind w:firstLine="480"/>
        <w:rPr>
          <w:rFonts w:ascii="宋体" w:hAnsi="宋体" w:cs="宋体"/>
          <w:kern w:val="0"/>
          <w:sz w:val="24"/>
        </w:rPr>
      </w:pPr>
      <w:r>
        <w:rPr>
          <w:rFonts w:hint="eastAsia" w:ascii="宋体" w:hAnsi="宋体" w:cs="宋体"/>
          <w:kern w:val="0"/>
          <w:sz w:val="24"/>
        </w:rPr>
        <w:t xml:space="preserve">2.3交货时间：乙方应在合同签订生效后 </w:t>
      </w:r>
      <w:r>
        <w:rPr>
          <w:rFonts w:hint="eastAsia" w:ascii="宋体" w:hAnsi="宋体" w:cs="宋体"/>
          <w:kern w:val="0"/>
          <w:sz w:val="24"/>
          <w:u w:val="single"/>
        </w:rPr>
        <w:t xml:space="preserve">  日</w:t>
      </w:r>
      <w:r>
        <w:rPr>
          <w:rFonts w:hint="eastAsia" w:ascii="宋体" w:hAnsi="宋体" w:cs="宋体"/>
          <w:kern w:val="0"/>
          <w:sz w:val="24"/>
        </w:rPr>
        <w:t>内将合同全部货物交付至甲方。现场收货、验收及发票接收联系人：                                    。</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3.1验收款：到货后，甲方依据本合同约定的质量、数量标准验收合格后，乙方提供合同总额的税率为 13% 的增值税专用发票以及结算所需的各类清单，甲方收到并确认无误后支付90%的货款（即人民币</w:t>
      </w:r>
      <w:r>
        <w:rPr>
          <w:rFonts w:hint="eastAsia"/>
          <w:sz w:val="24"/>
          <w:u w:val="single"/>
          <w:lang w:eastAsia="zh-CN"/>
        </w:rPr>
        <w:t xml:space="preserve">    </w:t>
      </w:r>
      <w:r>
        <w:rPr>
          <w:rFonts w:hint="eastAsia"/>
          <w:sz w:val="24"/>
          <w:lang w:eastAsia="zh-CN"/>
        </w:rPr>
        <w:t>元）；余款10%为质保金，货物验收合格且无质量问题从验收合格之日起</w:t>
      </w:r>
      <w:r>
        <w:rPr>
          <w:rFonts w:hint="eastAsia"/>
          <w:sz w:val="24"/>
          <w:u w:val="single"/>
          <w:lang w:eastAsia="zh-CN"/>
        </w:rPr>
        <w:t xml:space="preserve">         </w:t>
      </w:r>
      <w:r>
        <w:rPr>
          <w:rFonts w:hint="eastAsia"/>
          <w:sz w:val="24"/>
          <w:lang w:eastAsia="zh-CN"/>
        </w:rPr>
        <w:t>月。</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附件2、</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PTA团队M301滤桥采购</w:t>
      </w:r>
      <w:r>
        <w:rPr>
          <w:rFonts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研究福建福海创石油化工有限公司PTA团队M301滤桥采购项目比选文件的全部内容后，我方愿以以下报价，严格按照自主比选文件的要求，交付本项目并维修其中的任何缺陷。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PTA团队M301滤桥采购项目价格清单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1989"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QG2206130029</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18"/>
                <w:szCs w:val="18"/>
                <w:lang w:val="en-US" w:eastAsia="zh-CN"/>
              </w:rPr>
              <w:t>1599999822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18"/>
                <w:szCs w:val="18"/>
                <w:lang w:val="en-US" w:eastAsia="zh-CN"/>
              </w:rPr>
              <w:t>滤桥</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default"/>
                <w:color w:val="000000"/>
                <w:sz w:val="20"/>
                <w:szCs w:val="20"/>
                <w:lang w:val="en-US" w:eastAsia="zh-CN"/>
              </w:rPr>
            </w:pPr>
            <w:r>
              <w:rPr>
                <w:rFonts w:hint="eastAsia"/>
                <w:color w:val="000000"/>
                <w:sz w:val="18"/>
                <w:szCs w:val="18"/>
                <w:lang w:val="en-US" w:eastAsia="zh-CN"/>
              </w:rPr>
              <w:t>113×1660L×12，板厚2mm，孔径3mm，M-301A/B/C/D-1/2/3\MATERIAL:SUS316L\DWG NO:184166\P/N:5B\MANUFACTURER:MKK，最终以双方签定的技术协议为准。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18"/>
                <w:szCs w:val="18"/>
                <w:lang w:val="en-US" w:eastAsia="zh-CN"/>
              </w:rPr>
              <w:t>片</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18"/>
                <w:szCs w:val="18"/>
                <w:lang w:val="en-US" w:eastAsia="zh-CN"/>
              </w:rPr>
              <w:t>300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r>
      <w:tr>
        <w:tblPrEx>
          <w:tblCellMar>
            <w:top w:w="15" w:type="dxa"/>
            <w:left w:w="15" w:type="dxa"/>
            <w:bottom w:w="15" w:type="dxa"/>
            <w:right w:w="15" w:type="dxa"/>
          </w:tblCellMar>
        </w:tblPrEx>
        <w:trPr>
          <w:trHeight w:val="1638"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QG2206130030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val="en-US" w:eastAsia="zh-CN"/>
              </w:rPr>
            </w:pPr>
            <w:r>
              <w:rPr>
                <w:rFonts w:hint="eastAsia"/>
                <w:color w:val="000000"/>
                <w:sz w:val="18"/>
                <w:szCs w:val="18"/>
                <w:lang w:val="en-US" w:eastAsia="zh-CN"/>
              </w:rPr>
              <w:t>1599999823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val="en-US" w:eastAsia="zh-CN"/>
              </w:rPr>
            </w:pPr>
            <w:r>
              <w:rPr>
                <w:rFonts w:hint="eastAsia"/>
                <w:color w:val="000000"/>
                <w:sz w:val="18"/>
                <w:szCs w:val="18"/>
                <w:lang w:val="en-US" w:eastAsia="zh-CN"/>
              </w:rPr>
              <w:t>滤桥</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eastAsia"/>
                <w:color w:val="000000"/>
                <w:sz w:val="20"/>
                <w:szCs w:val="20"/>
                <w:lang w:val="en-US" w:eastAsia="zh-CN"/>
              </w:rPr>
            </w:pPr>
            <w:r>
              <w:rPr>
                <w:rFonts w:hint="eastAsia"/>
                <w:color w:val="000000"/>
                <w:sz w:val="18"/>
                <w:szCs w:val="18"/>
                <w:lang w:val="en-US" w:eastAsia="zh-CN"/>
              </w:rPr>
              <w:t>113×1240L×12，板厚2mm，孔径3mm，M-301A/B/C/D-1/2/3\MATERIAL:SUS316L\DWG NO:184166\P/N:5A\MANUFACTURER:MKK，最终以双方签定的技术协议为准。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18"/>
                <w:szCs w:val="18"/>
                <w:lang w:val="en-US" w:eastAsia="zh-CN"/>
              </w:rPr>
              <w:t>片</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18"/>
                <w:szCs w:val="18"/>
                <w:lang w:val="en-US" w:eastAsia="zh-CN"/>
              </w:rPr>
              <w:t>570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rPr>
          <w:trHeight w:val="604" w:hRule="atLeast"/>
        </w:trPr>
        <w:tc>
          <w:tcPr>
            <w:tcW w:w="9499" w:type="dxa"/>
            <w:shd w:val="clear" w:color="auto" w:fill="auto"/>
            <w:noWrap/>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交货地点：漳州市古雷经济开发区福海创腾龙芳烃、翔鹭石化、翔鹭码头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Pr>
                <w:rFonts w:hint="eastAsia"/>
                <w:sz w:val="24"/>
                <w:lang w:eastAsia="zh-CN"/>
              </w:rPr>
              <w:t>（质保期以双方签定的技术协议为准）。</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以双方签订的技术协议为准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spacing w:line="460" w:lineRule="exact"/>
        <w:rPr>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22</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21</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165"/>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6BC7"/>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2DBB"/>
    <w:rsid w:val="00D64110"/>
    <w:rsid w:val="00D64BE9"/>
    <w:rsid w:val="00D6765C"/>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41C"/>
    <w:rsid w:val="00DE1B99"/>
    <w:rsid w:val="00DE63EC"/>
    <w:rsid w:val="00DF35F4"/>
    <w:rsid w:val="00DF41E5"/>
    <w:rsid w:val="00DF463A"/>
    <w:rsid w:val="00DF71FF"/>
    <w:rsid w:val="00E00780"/>
    <w:rsid w:val="00E068F1"/>
    <w:rsid w:val="00E100D6"/>
    <w:rsid w:val="00E12E5B"/>
    <w:rsid w:val="00E13875"/>
    <w:rsid w:val="00E155F5"/>
    <w:rsid w:val="00E21054"/>
    <w:rsid w:val="00E3205C"/>
    <w:rsid w:val="00E32325"/>
    <w:rsid w:val="00E35382"/>
    <w:rsid w:val="00E37D62"/>
    <w:rsid w:val="00E410EA"/>
    <w:rsid w:val="00E457C1"/>
    <w:rsid w:val="00E50F7B"/>
    <w:rsid w:val="00E53B7B"/>
    <w:rsid w:val="00E56799"/>
    <w:rsid w:val="00E648C0"/>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B296DE2"/>
    <w:rsid w:val="0B721453"/>
    <w:rsid w:val="0D0126E0"/>
    <w:rsid w:val="0EFD592E"/>
    <w:rsid w:val="0F341D41"/>
    <w:rsid w:val="0FB5725B"/>
    <w:rsid w:val="0FB7670E"/>
    <w:rsid w:val="10294AA3"/>
    <w:rsid w:val="10E40CA0"/>
    <w:rsid w:val="121754C4"/>
    <w:rsid w:val="12584C20"/>
    <w:rsid w:val="136130D9"/>
    <w:rsid w:val="13805E8A"/>
    <w:rsid w:val="14762538"/>
    <w:rsid w:val="15800409"/>
    <w:rsid w:val="15AD01BA"/>
    <w:rsid w:val="16AE1C29"/>
    <w:rsid w:val="16B72867"/>
    <w:rsid w:val="173600E6"/>
    <w:rsid w:val="18DD4F7E"/>
    <w:rsid w:val="19544509"/>
    <w:rsid w:val="195B58A2"/>
    <w:rsid w:val="1989465C"/>
    <w:rsid w:val="1A2360C8"/>
    <w:rsid w:val="1B6947A7"/>
    <w:rsid w:val="1BF70513"/>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1E35072"/>
    <w:rsid w:val="44B33DBE"/>
    <w:rsid w:val="44B70186"/>
    <w:rsid w:val="459C39D0"/>
    <w:rsid w:val="462A54F2"/>
    <w:rsid w:val="486C4718"/>
    <w:rsid w:val="487E08A6"/>
    <w:rsid w:val="4A286FFC"/>
    <w:rsid w:val="4A6A5207"/>
    <w:rsid w:val="4B3B68BB"/>
    <w:rsid w:val="4B410375"/>
    <w:rsid w:val="4B876203"/>
    <w:rsid w:val="50F63E28"/>
    <w:rsid w:val="52013D0C"/>
    <w:rsid w:val="5221007F"/>
    <w:rsid w:val="52926B5A"/>
    <w:rsid w:val="5293118B"/>
    <w:rsid w:val="52B7258B"/>
    <w:rsid w:val="52F74B88"/>
    <w:rsid w:val="545C5E51"/>
    <w:rsid w:val="5486175B"/>
    <w:rsid w:val="55F60568"/>
    <w:rsid w:val="56A70955"/>
    <w:rsid w:val="57667D24"/>
    <w:rsid w:val="57C67347"/>
    <w:rsid w:val="57CE5BC3"/>
    <w:rsid w:val="582529C0"/>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4F26CAB"/>
    <w:rsid w:val="65AC0B8F"/>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E95F8E"/>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08116B-C222-4FC3-B940-F4417A25DC8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8675</Words>
  <Characters>9539</Characters>
  <Lines>76</Lines>
  <Paragraphs>21</Paragraphs>
  <TotalTime>11</TotalTime>
  <ScaleCrop>false</ScaleCrop>
  <LinksUpToDate>false</LinksUpToDate>
  <CharactersWithSpaces>10297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2022-07-12T07:11:54Z</dcterms:modified>
  <dc:title>公开招标文件（货物服务类）</dc:title>
  <cp:revision>444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