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2022年PX联锁优化技改项仪表材料（包3防爆操作柱、急停按钮）发包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FHC-PTCG20220607004</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福建福海创石油化工有限公司2022年PX联锁优化技改项仪表材料发包比选公告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福建福海创石油化工有限公司2022年PX联锁优化技改项仪表材料发包（项目编号： FHC-PTCG20220607004）</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项目名称：福建福海创石油化工有限公司2022年PX联锁优化技改项仪表材料发包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highlight w:val="none"/>
          <w:lang w:eastAsia="zh-CN"/>
        </w:rPr>
        <w:t>包3：</w:t>
      </w:r>
      <w:r>
        <w:rPr>
          <w:rFonts w:hint="eastAsia"/>
          <w:color w:val="000000" w:themeColor="text1"/>
          <w:highlight w:val="none"/>
          <w:u w:val="none"/>
          <w:lang w:eastAsia="zh-CN"/>
        </w:rPr>
        <w:t>防爆操作柱、急停按钮采购</w:t>
      </w:r>
      <w:r>
        <w:rPr>
          <w:rFonts w:hint="eastAsia"/>
          <w:color w:val="000000" w:themeColor="text1"/>
          <w:highlight w:val="none"/>
          <w:u w:val="none"/>
          <w:lang w:val="en-US" w:eastAsia="zh-CN"/>
        </w:rPr>
        <w:t>项目。</w:t>
      </w:r>
      <w:r>
        <w:rPr>
          <w:rFonts w:hint="eastAsia"/>
          <w:sz w:val="24"/>
          <w:szCs w:val="24"/>
          <w:highlight w:val="none"/>
          <w:lang w:eastAsia="zh-CN"/>
        </w:rPr>
        <w:t>参</w:t>
      </w:r>
      <w:r>
        <w:rPr>
          <w:rFonts w:hint="eastAsia"/>
          <w:sz w:val="24"/>
          <w:szCs w:val="24"/>
          <w:lang w:eastAsia="zh-CN"/>
        </w:rPr>
        <w:t>选人必须对同一个合同包中的全部物资进行参选，不得仅对合同包中的部分物资进行参选，否则其比选文件将被拒绝。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交货期要求</w:t>
      </w:r>
      <w:r>
        <w:rPr>
          <w:rFonts w:hint="eastAsia"/>
          <w:sz w:val="24"/>
          <w:szCs w:val="24"/>
          <w:lang w:eastAsia="zh-CN"/>
        </w:rPr>
        <w:t>：</w:t>
      </w:r>
      <w:r>
        <w:rPr>
          <w:rFonts w:hint="eastAsia"/>
          <w:sz w:val="24"/>
          <w:szCs w:val="24"/>
          <w:lang w:val="en-US" w:eastAsia="zh-CN"/>
        </w:rPr>
        <w:t>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4.采购范围：详看附件采购清单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27</w:t>
      </w:r>
      <w:r>
        <w:rPr>
          <w:rFonts w:hint="eastAsia"/>
          <w:color w:val="000000" w:themeColor="text1"/>
          <w:sz w:val="24"/>
          <w:szCs w:val="24"/>
          <w:lang w:eastAsia="zh-CN"/>
        </w:rPr>
        <w:t>日至</w:t>
      </w:r>
      <w:r>
        <w:rPr>
          <w:rFonts w:hint="eastAsia"/>
          <w:color w:val="000000" w:themeColor="text1"/>
          <w:sz w:val="24"/>
          <w:szCs w:val="24"/>
          <w:lang w:val="en-US" w:eastAsia="zh-CN"/>
        </w:rPr>
        <w:t>7月3</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3000元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PX联锁优化技改项仪表材料-包3防爆操作柱、急停按钮项目</w:t>
      </w:r>
      <w:r>
        <w:rPr>
          <w:rFonts w:hint="eastAsia"/>
          <w:color w:val="000000" w:themeColor="text1"/>
          <w:lang w:eastAsia="zh-CN"/>
        </w:rPr>
        <w:t>采购参选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 xml:space="preserve">            邹春寿 电话：13695015669 邮箱：cszou@fhcpec.com.cn</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福建福海创石油化工有限公司2022年PX联锁优化技改项仪表材料发包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spacing w:line="360" w:lineRule="auto"/>
        <w:ind w:right="121" w:firstLine="480"/>
        <w:jc w:val="both"/>
        <w:rPr>
          <w:rFonts w:hint="default"/>
          <w:lang w:val="en-US" w:eastAsia="zh-CN"/>
        </w:rPr>
      </w:pPr>
      <w:r>
        <w:rPr>
          <w:rFonts w:hint="eastAsia"/>
          <w:lang w:val="en-US" w:eastAsia="zh-CN"/>
        </w:rPr>
        <w:t xml:space="preserve">            邹春寿 电话：13695015669 邮箱：cszou@fhcpec.com.cn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包1：仪表电缆采购</w:t>
      </w:r>
      <w:r>
        <w:rPr>
          <w:rFonts w:hint="eastAsia"/>
          <w:sz w:val="24"/>
          <w:szCs w:val="24"/>
          <w:lang w:val="en-US" w:eastAsia="zh-CN"/>
        </w:rPr>
        <w:t>项目50000元</w:t>
      </w:r>
      <w:r>
        <w:rPr>
          <w:rFonts w:hint="eastAsia"/>
          <w:sz w:val="24"/>
          <w:szCs w:val="24"/>
          <w:lang w:eastAsia="zh-CN"/>
        </w:rPr>
        <w:t>；</w:t>
      </w:r>
      <w:r>
        <w:rPr>
          <w:sz w:val="24"/>
          <w:szCs w:val="24"/>
          <w:lang w:eastAsia="zh-CN"/>
        </w:rPr>
        <w:t>包</w:t>
      </w:r>
      <w:r>
        <w:rPr>
          <w:rFonts w:hint="eastAsia"/>
          <w:sz w:val="24"/>
          <w:szCs w:val="24"/>
          <w:lang w:eastAsia="zh-CN"/>
        </w:rPr>
        <w:t>2：一体式温度变送器、热电阻</w:t>
      </w:r>
      <w:r>
        <w:rPr>
          <w:rFonts w:hint="eastAsia"/>
          <w:sz w:val="24"/>
          <w:szCs w:val="24"/>
          <w:lang w:val="en-US" w:eastAsia="zh-CN"/>
        </w:rPr>
        <w:t>采购项目10000元</w:t>
      </w:r>
      <w:r>
        <w:rPr>
          <w:rFonts w:hint="eastAsia"/>
          <w:sz w:val="24"/>
          <w:szCs w:val="24"/>
          <w:lang w:eastAsia="zh-CN"/>
        </w:rPr>
        <w:t>；包3：</w:t>
      </w:r>
      <w:r>
        <w:rPr>
          <w:rFonts w:hint="eastAsia"/>
          <w:color w:val="000000" w:themeColor="text1"/>
          <w:u w:val="none"/>
          <w:lang w:eastAsia="zh-CN"/>
        </w:rPr>
        <w:t>防爆操作柱、急停按钮采购</w:t>
      </w:r>
      <w:r>
        <w:rPr>
          <w:rFonts w:hint="eastAsia"/>
          <w:color w:val="000000" w:themeColor="text1"/>
          <w:u w:val="none"/>
          <w:lang w:val="en-US" w:eastAsia="zh-CN"/>
        </w:rPr>
        <w:t>项目3000元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firstLine="480"/>
        <w:jc w:val="both"/>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PX联锁优化技改项仪表材料-包3项目</w:t>
      </w:r>
      <w:r>
        <w:rPr>
          <w:rFonts w:hint="eastAsia"/>
          <w:color w:val="000000" w:themeColor="text1"/>
          <w:lang w:eastAsia="zh-CN"/>
        </w:rPr>
        <w:t>采购参选</w:t>
      </w:r>
      <w:r>
        <w:rPr>
          <w:color w:val="000000" w:themeColor="text1"/>
          <w:lang w:eastAsia="zh-CN"/>
        </w:rPr>
        <w:t>保证金</w:t>
      </w:r>
    </w:p>
    <w:p>
      <w:pPr>
        <w:pStyle w:val="20"/>
        <w:spacing w:line="360" w:lineRule="auto"/>
        <w:ind w:right="121" w:firstLine="480"/>
        <w:jc w:val="both"/>
        <w:rPr>
          <w:lang w:eastAsia="zh-CN"/>
        </w:rPr>
      </w:pPr>
      <w:r>
        <w:rPr>
          <w:rFonts w:hint="eastAsia"/>
          <w:lang w:eastAsia="zh-CN"/>
        </w:rPr>
        <w:t>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包3：防爆操作柱、急停按钮采购项目</w:t>
      </w:r>
      <w:r>
        <w:rPr>
          <w:rFonts w:hint="eastAsia"/>
          <w:b/>
          <w:color w:val="FF0000"/>
          <w:lang w:eastAsia="zh-CN"/>
        </w:rPr>
        <w:t>设置最高控制价</w:t>
      </w:r>
      <w:r>
        <w:rPr>
          <w:rFonts w:hint="eastAsia"/>
          <w:b/>
          <w:color w:val="FF0000"/>
          <w:lang w:val="en-US" w:eastAsia="zh-CN"/>
        </w:rPr>
        <w:t>17.25</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8"/>
        <w:gridCol w:w="3592"/>
        <w:gridCol w:w="1279"/>
        <w:gridCol w:w="29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w:t>
      </w:r>
      <w:r>
        <w:rPr>
          <w:rFonts w:hint="eastAsia"/>
          <w:sz w:val="24"/>
          <w:lang w:val="en-US" w:eastAsia="zh-CN"/>
        </w:rPr>
        <w:t>民法典</w:t>
      </w:r>
      <w:r>
        <w:rPr>
          <w:rFonts w:hint="eastAsia"/>
          <w:sz w:val="24"/>
        </w:rPr>
        <w:t>》及其他相关法律法规规定，双方签订如下协议：</w:t>
      </w:r>
    </w:p>
    <w:p>
      <w:pPr>
        <w:spacing w:line="120" w:lineRule="auto"/>
        <w:rPr>
          <w:sz w:val="24"/>
        </w:rPr>
      </w:pPr>
      <w:r>
        <w:rPr>
          <w:rFonts w:hint="eastAsia"/>
          <w:sz w:val="24"/>
        </w:rPr>
        <w:t>1、合同标的和合同价格</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%；产品验收合格</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乙方应根据甲方要求在甲方每次付款前</w:t>
      </w:r>
      <w:r>
        <w:rPr>
          <w:sz w:val="24"/>
          <w:u w:val="single"/>
        </w:rPr>
        <w:t xml:space="preserve"> </w:t>
      </w:r>
      <w:r>
        <w:rPr>
          <w:rFonts w:hint="eastAsia"/>
          <w:sz w:val="24"/>
          <w:u w:val="single"/>
          <w:lang w:val="en-US" w:eastAsia="zh-CN"/>
        </w:rPr>
        <w:t xml:space="preserve">60 </w:t>
      </w:r>
      <w:r>
        <w:rPr>
          <w:rFonts w:hint="eastAsia"/>
          <w:sz w:val="24"/>
        </w:rPr>
        <w:t>日内提供正式税务发票，否则甲方有权顺延付款。现场交货条件下，乙方应提交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lang w:val="en-US" w:eastAsia="zh-CN"/>
        </w:rPr>
        <w:t>0.1</w:t>
      </w:r>
      <w:r>
        <w:rPr>
          <w:color w:val="000000" w:themeColor="text1"/>
          <w:sz w:val="24"/>
          <w:u w:val="single"/>
        </w:rPr>
        <w:t xml:space="preserve"> </w:t>
      </w:r>
      <w:r>
        <w:rPr>
          <w:rFonts w:hint="eastAsia"/>
          <w:sz w:val="24"/>
        </w:rPr>
        <w:t>%向甲方支付违约金，逾期超过</w:t>
      </w:r>
      <w:r>
        <w:rPr>
          <w:sz w:val="24"/>
          <w:u w:val="single"/>
        </w:rPr>
        <w:t xml:space="preserve">  </w:t>
      </w:r>
      <w:r>
        <w:rPr>
          <w:rFonts w:hint="eastAsia"/>
          <w:sz w:val="24"/>
          <w:u w:val="single"/>
          <w:lang w:val="en-US" w:eastAsia="zh-CN"/>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%的违约金（甲方可从应付给乙方的货款中直接扣除）。乙方部分交货、交货不合格的，均按照逾期交货处理。</w:t>
      </w:r>
    </w:p>
    <w:p>
      <w:pPr>
        <w:spacing w:line="360" w:lineRule="auto"/>
        <w:rPr>
          <w:sz w:val="24"/>
        </w:rPr>
      </w:pPr>
      <w:r>
        <w:rPr>
          <w:rFonts w:hint="eastAsia"/>
          <w:sz w:val="24"/>
        </w:rPr>
        <w:t xml:space="preserve">   8.2 乙方交付的产品经甲方验收不合格的，每次应向甲方支付违约金人民币</w:t>
      </w:r>
      <w:r>
        <w:rPr>
          <w:sz w:val="24"/>
          <w:u w:val="single"/>
        </w:rPr>
        <w:t xml:space="preserve"> </w:t>
      </w:r>
      <w:r>
        <w:rPr>
          <w:rFonts w:hint="eastAsia"/>
          <w:sz w:val="24"/>
          <w:u w:val="single"/>
          <w:lang w:val="en-US" w:eastAsia="zh-CN"/>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lang w:val="en-US" w:eastAsia="zh-CN"/>
        </w:rPr>
        <w:t>3</w:t>
      </w:r>
      <w:r>
        <w:rPr>
          <w:sz w:val="24"/>
          <w:u w:val="single"/>
        </w:rPr>
        <w:t xml:space="preserve"> </w:t>
      </w:r>
      <w:r>
        <w:rPr>
          <w:rFonts w:hint="eastAsia"/>
          <w:sz w:val="24"/>
        </w:rPr>
        <w:t>次验收不合格的，甲方还有权解除合同、拒绝支付任何费用。</w:t>
      </w:r>
    </w:p>
    <w:p>
      <w:pPr>
        <w:spacing w:line="360" w:lineRule="auto"/>
        <w:rPr>
          <w:sz w:val="24"/>
        </w:rPr>
      </w:pPr>
      <w:r>
        <w:rPr>
          <w:rFonts w:hint="eastAsia"/>
          <w:sz w:val="24"/>
        </w:rPr>
        <w:t xml:space="preserve">   8.3 甲方无故逾期付款的，按照银行同期贷款利率标准支付利息。</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2022年PX联锁优化技改项仪表材料发包-</w:t>
      </w:r>
      <w:r>
        <w:rPr>
          <w:rFonts w:ascii="方正小标宋简体" w:hAnsi="方正小标宋简体" w:eastAsia="方正小标宋简体" w:cs="方正小标宋简体"/>
          <w:b/>
          <w:color w:val="FF0000"/>
          <w:sz w:val="44"/>
          <w:szCs w:val="44"/>
          <w:lang w:eastAsia="zh-CN"/>
        </w:rPr>
        <w:t>包</w:t>
      </w:r>
      <w:r>
        <w:rPr>
          <w:rFonts w:hint="eastAsia" w:ascii="方正小标宋简体" w:hAnsi="方正小标宋简体" w:eastAsia="方正小标宋简体" w:cs="方正小标宋简体"/>
          <w:b/>
          <w:color w:val="FF0000"/>
          <w:sz w:val="44"/>
          <w:szCs w:val="44"/>
          <w:lang w:eastAsia="zh-CN"/>
        </w:rPr>
        <w:t>*</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福建福海创石油化工有限公司2022年PX联锁优化技改项仪表材料发包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u w:val="single"/>
          <w:lang w:eastAsia="zh-CN"/>
        </w:rPr>
      </w:pPr>
      <w:r>
        <w:rPr>
          <w:rFonts w:hint="eastAsia" w:ascii="Times New Roman" w:hAnsi="Times New Roman"/>
          <w:sz w:val="24"/>
          <w:szCs w:val="24"/>
          <w:lang w:eastAsia="zh-CN"/>
        </w:rPr>
        <w:t>合同包</w:t>
      </w:r>
      <w:r>
        <w:rPr>
          <w:rFonts w:ascii="Times New Roman" w:hAnsi="Times New Roman"/>
          <w:sz w:val="24"/>
          <w:szCs w:val="24"/>
          <w:lang w:eastAsia="zh-CN"/>
        </w:rPr>
        <w:t>3</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pStyle w:val="2"/>
        <w:rPr>
          <w:lang w:eastAsia="zh-CN"/>
        </w:rPr>
      </w:pPr>
      <w:bookmarkStart w:id="1" w:name="_GoBack"/>
      <w:bookmarkEnd w:id="1"/>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rFonts w:hint="default"/>
          <w:lang w:val="en-US"/>
        </w:rPr>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p>
    <w:bookmarkEnd w:id="0"/>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61139E5"/>
    <w:rsid w:val="06F50B00"/>
    <w:rsid w:val="076E1278"/>
    <w:rsid w:val="08D1141D"/>
    <w:rsid w:val="094A7BA5"/>
    <w:rsid w:val="09610811"/>
    <w:rsid w:val="0B296DE2"/>
    <w:rsid w:val="0B4F0FFE"/>
    <w:rsid w:val="10294AA3"/>
    <w:rsid w:val="109B279F"/>
    <w:rsid w:val="10E40CA0"/>
    <w:rsid w:val="136130D9"/>
    <w:rsid w:val="13CE320B"/>
    <w:rsid w:val="158161EB"/>
    <w:rsid w:val="158E1ADE"/>
    <w:rsid w:val="18DD4F7E"/>
    <w:rsid w:val="195B58A2"/>
    <w:rsid w:val="19F253E3"/>
    <w:rsid w:val="1A3A6DF2"/>
    <w:rsid w:val="1C217EAF"/>
    <w:rsid w:val="1E085A14"/>
    <w:rsid w:val="1FF43DDB"/>
    <w:rsid w:val="21933AA2"/>
    <w:rsid w:val="24DC0EEC"/>
    <w:rsid w:val="25BF356F"/>
    <w:rsid w:val="25DB0C2D"/>
    <w:rsid w:val="269469E7"/>
    <w:rsid w:val="29FC3B14"/>
    <w:rsid w:val="2B11792E"/>
    <w:rsid w:val="2C9B48A1"/>
    <w:rsid w:val="2DE57862"/>
    <w:rsid w:val="31C54755"/>
    <w:rsid w:val="320B25D2"/>
    <w:rsid w:val="3216608C"/>
    <w:rsid w:val="32E0343B"/>
    <w:rsid w:val="34CE14C6"/>
    <w:rsid w:val="34D84CEC"/>
    <w:rsid w:val="37AF5AB7"/>
    <w:rsid w:val="37F824E3"/>
    <w:rsid w:val="395A672D"/>
    <w:rsid w:val="3B1C3371"/>
    <w:rsid w:val="3CC23198"/>
    <w:rsid w:val="3DDF4815"/>
    <w:rsid w:val="3ED80D7C"/>
    <w:rsid w:val="3FB11C04"/>
    <w:rsid w:val="3FE669E5"/>
    <w:rsid w:val="40FD77F3"/>
    <w:rsid w:val="423D79BD"/>
    <w:rsid w:val="4C3D436D"/>
    <w:rsid w:val="4D7472E9"/>
    <w:rsid w:val="4F34472E"/>
    <w:rsid w:val="4F7033BA"/>
    <w:rsid w:val="4FB40925"/>
    <w:rsid w:val="50F63E28"/>
    <w:rsid w:val="5221007F"/>
    <w:rsid w:val="52926B5A"/>
    <w:rsid w:val="545C5E51"/>
    <w:rsid w:val="5486175B"/>
    <w:rsid w:val="5604432E"/>
    <w:rsid w:val="56782911"/>
    <w:rsid w:val="57667D24"/>
    <w:rsid w:val="57CE5BC3"/>
    <w:rsid w:val="586D6C9A"/>
    <w:rsid w:val="5AE1516A"/>
    <w:rsid w:val="5B6A3A79"/>
    <w:rsid w:val="5C1A5F7B"/>
    <w:rsid w:val="5C57586D"/>
    <w:rsid w:val="5EF92A9F"/>
    <w:rsid w:val="645771F8"/>
    <w:rsid w:val="65304BCB"/>
    <w:rsid w:val="66FD5367"/>
    <w:rsid w:val="6A54112D"/>
    <w:rsid w:val="6AA035AE"/>
    <w:rsid w:val="6E0F2E14"/>
    <w:rsid w:val="6EBB75BF"/>
    <w:rsid w:val="6F1E141D"/>
    <w:rsid w:val="6F5354F8"/>
    <w:rsid w:val="72DE4E13"/>
    <w:rsid w:val="73F3359E"/>
    <w:rsid w:val="740A2BDE"/>
    <w:rsid w:val="74B45F33"/>
    <w:rsid w:val="751839E0"/>
    <w:rsid w:val="75D56EB3"/>
    <w:rsid w:val="76274F93"/>
    <w:rsid w:val="79EB3F2F"/>
    <w:rsid w:val="7A442103"/>
    <w:rsid w:val="7B11789E"/>
    <w:rsid w:val="7CBF3194"/>
    <w:rsid w:val="7D1F33A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0</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Administrator</cp:lastModifiedBy>
  <dcterms:modified xsi:type="dcterms:W3CDTF">2022-06-26T13:16:40Z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