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B36" w:rsidRDefault="00F24B36" w:rsidP="00F24B36">
      <w:pPr>
        <w:adjustRightInd w:val="0"/>
        <w:rPr>
          <w:b/>
          <w:bCs/>
          <w:sz w:val="36"/>
          <w:lang w:eastAsia="zh-CN"/>
        </w:rPr>
      </w:pPr>
      <w:r>
        <w:rPr>
          <w:rFonts w:hint="eastAsia"/>
          <w:b/>
          <w:bCs/>
          <w:sz w:val="36"/>
          <w:lang w:eastAsia="zh-CN"/>
        </w:rPr>
        <w:t>福建福海创石油化工有限公司</w:t>
      </w:r>
      <w:r w:rsidRPr="00CA5DDF">
        <w:rPr>
          <w:rFonts w:hint="eastAsia"/>
          <w:b/>
          <w:bCs/>
          <w:sz w:val="36"/>
          <w:lang w:eastAsia="zh-CN"/>
        </w:rPr>
        <w:t>原料适应性技改项目</w:t>
      </w:r>
      <w:r w:rsidRPr="0059154E">
        <w:rPr>
          <w:rFonts w:hint="eastAsia"/>
          <w:b/>
          <w:bCs/>
          <w:sz w:val="36"/>
          <w:lang w:eastAsia="zh-CN"/>
        </w:rPr>
        <w:t>储运凝析油罐区新增混合、调和设施之旋转喷射器</w:t>
      </w:r>
      <w:r w:rsidRPr="00CA5DDF">
        <w:rPr>
          <w:rFonts w:hint="eastAsia"/>
          <w:b/>
          <w:bCs/>
          <w:sz w:val="36"/>
          <w:lang w:eastAsia="zh-CN"/>
        </w:rPr>
        <w:t>采购</w:t>
      </w:r>
      <w:r>
        <w:rPr>
          <w:rFonts w:hint="eastAsia"/>
          <w:b/>
          <w:bCs/>
          <w:sz w:val="36"/>
          <w:lang w:eastAsia="zh-CN"/>
        </w:rPr>
        <w:t>公开比选公告</w:t>
      </w:r>
    </w:p>
    <w:p w:rsidR="00F24B36" w:rsidRDefault="00F24B36" w:rsidP="00F24B36">
      <w:pPr>
        <w:wordWrap w:val="0"/>
        <w:spacing w:line="360" w:lineRule="auto"/>
        <w:ind w:right="315"/>
        <w:jc w:val="right"/>
        <w:rPr>
          <w:bCs/>
          <w:szCs w:val="21"/>
          <w:lang w:eastAsia="zh-CN"/>
        </w:rPr>
      </w:pPr>
      <w:r>
        <w:rPr>
          <w:rFonts w:hint="eastAsia"/>
          <w:bCs/>
          <w:szCs w:val="21"/>
          <w:lang w:eastAsia="zh-CN"/>
        </w:rPr>
        <w:t>比选编号：</w:t>
      </w:r>
      <w:r w:rsidRPr="00872B9A">
        <w:rPr>
          <w:bCs/>
          <w:szCs w:val="21"/>
          <w:lang w:eastAsia="zh-CN"/>
        </w:rPr>
        <w:t>FHC-GKJCG-20221213003</w:t>
      </w:r>
      <w:r>
        <w:rPr>
          <w:bCs/>
          <w:szCs w:val="21"/>
          <w:lang w:eastAsia="zh-CN"/>
        </w:rPr>
        <w:t xml:space="preserve"> </w:t>
      </w:r>
    </w:p>
    <w:p w:rsidR="00F24B36" w:rsidRDefault="00F24B36" w:rsidP="00F24B36">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CA5DDF">
        <w:rPr>
          <w:rFonts w:asciiTheme="minorEastAsia" w:eastAsiaTheme="minorEastAsia" w:hAnsiTheme="minorEastAsia" w:hint="eastAsia"/>
          <w:bCs/>
          <w:sz w:val="24"/>
          <w:szCs w:val="24"/>
          <w:lang w:eastAsia="zh-CN"/>
        </w:rPr>
        <w:t>原料适应性技改项目</w:t>
      </w:r>
      <w:r w:rsidRPr="00872B9A">
        <w:rPr>
          <w:rFonts w:asciiTheme="minorEastAsia" w:eastAsiaTheme="minorEastAsia" w:hAnsiTheme="minorEastAsia" w:hint="eastAsia"/>
          <w:bCs/>
          <w:sz w:val="24"/>
          <w:szCs w:val="24"/>
          <w:lang w:eastAsia="zh-CN"/>
        </w:rPr>
        <w:t>储运凝析油罐区新增混合、调和设施之旋转喷射器采购</w:t>
      </w:r>
      <w:r>
        <w:rPr>
          <w:rFonts w:asciiTheme="minorEastAsia" w:eastAsiaTheme="minorEastAsia" w:hAnsiTheme="minorEastAsia" w:hint="eastAsia"/>
          <w:bCs/>
          <w:sz w:val="24"/>
          <w:szCs w:val="24"/>
          <w:lang w:eastAsia="zh-CN"/>
        </w:rPr>
        <w:t>（项目编号：</w:t>
      </w:r>
      <w:r w:rsidRPr="00872B9A">
        <w:rPr>
          <w:rFonts w:asciiTheme="minorEastAsia" w:eastAsiaTheme="minorEastAsia" w:hAnsiTheme="minorEastAsia"/>
          <w:bCs/>
          <w:sz w:val="24"/>
          <w:szCs w:val="24"/>
          <w:lang w:eastAsia="zh-CN"/>
        </w:rPr>
        <w:t xml:space="preserve">FHC-GKJCG-20221213003 </w:t>
      </w:r>
      <w:r>
        <w:rPr>
          <w:rFonts w:asciiTheme="minorEastAsia" w:eastAsiaTheme="minorEastAsia" w:hAnsiTheme="minorEastAsia" w:hint="eastAsia"/>
          <w:bCs/>
          <w:sz w:val="24"/>
          <w:szCs w:val="24"/>
          <w:lang w:eastAsia="zh-CN"/>
        </w:rPr>
        <w:t>）”进行国内公开比选，欢迎国内符合条件的供应商积极参选。</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F24B36" w:rsidRDefault="00F24B36" w:rsidP="00F24B36">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CA5DDF">
        <w:rPr>
          <w:rFonts w:asciiTheme="minorEastAsia" w:eastAsiaTheme="minorEastAsia" w:hAnsiTheme="minorEastAsia" w:hint="eastAsia"/>
          <w:bCs/>
          <w:sz w:val="24"/>
          <w:szCs w:val="24"/>
          <w:lang w:eastAsia="zh-CN"/>
        </w:rPr>
        <w:t>原料适应性技改项目</w:t>
      </w:r>
      <w:r w:rsidRPr="00872B9A">
        <w:rPr>
          <w:rFonts w:asciiTheme="minorEastAsia" w:eastAsiaTheme="minorEastAsia" w:hAnsiTheme="minorEastAsia" w:hint="eastAsia"/>
          <w:bCs/>
          <w:sz w:val="24"/>
          <w:szCs w:val="24"/>
          <w:lang w:eastAsia="zh-CN"/>
        </w:rPr>
        <w:t>储运凝析油罐区新增混合、调和设施之旋转喷射器采购</w:t>
      </w:r>
      <w:r>
        <w:rPr>
          <w:rFonts w:asciiTheme="minorEastAsia" w:eastAsiaTheme="minorEastAsia" w:hAnsiTheme="minorEastAsia" w:hint="eastAsia"/>
          <w:bCs/>
          <w:sz w:val="24"/>
          <w:szCs w:val="24"/>
          <w:lang w:eastAsia="zh-CN"/>
        </w:rPr>
        <w:t>；</w:t>
      </w:r>
    </w:p>
    <w:p w:rsidR="00F24B36" w:rsidRDefault="00F24B36" w:rsidP="00F24B36">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W w:w="8217" w:type="dxa"/>
        <w:jc w:val="center"/>
        <w:tblLook w:val="04A0" w:firstRow="1" w:lastRow="0" w:firstColumn="1" w:lastColumn="0" w:noHBand="0" w:noVBand="1"/>
      </w:tblPr>
      <w:tblGrid>
        <w:gridCol w:w="794"/>
        <w:gridCol w:w="1753"/>
        <w:gridCol w:w="794"/>
        <w:gridCol w:w="3285"/>
        <w:gridCol w:w="1591"/>
      </w:tblGrid>
      <w:tr w:rsidR="00F24B36" w:rsidRPr="00F778A3" w:rsidTr="00677EF0">
        <w:trPr>
          <w:trHeight w:val="408"/>
          <w:jc w:val="center"/>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b/>
                <w:bCs/>
                <w:color w:val="000000"/>
                <w:sz w:val="21"/>
                <w:szCs w:val="21"/>
              </w:rPr>
            </w:pPr>
            <w:proofErr w:type="spellStart"/>
            <w:r w:rsidRPr="00763A72">
              <w:rPr>
                <w:rFonts w:hint="eastAsia"/>
                <w:b/>
                <w:bCs/>
                <w:color w:val="000000"/>
                <w:sz w:val="21"/>
                <w:szCs w:val="21"/>
              </w:rPr>
              <w:t>旋转喷射器供货范围</w:t>
            </w:r>
            <w:proofErr w:type="spellEnd"/>
          </w:p>
        </w:tc>
      </w:tr>
      <w:tr w:rsidR="00F24B36" w:rsidRPr="00F778A3" w:rsidTr="00677EF0">
        <w:trPr>
          <w:trHeight w:val="312"/>
          <w:jc w:val="center"/>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b/>
                <w:bCs/>
                <w:color w:val="000000"/>
                <w:sz w:val="21"/>
                <w:szCs w:val="21"/>
              </w:rPr>
            </w:pPr>
            <w:proofErr w:type="spellStart"/>
            <w:r w:rsidRPr="00763A72">
              <w:rPr>
                <w:rFonts w:hint="eastAsia"/>
                <w:b/>
                <w:bCs/>
                <w:color w:val="000000"/>
                <w:sz w:val="21"/>
                <w:szCs w:val="21"/>
              </w:rPr>
              <w:t>序号</w:t>
            </w:r>
            <w:proofErr w:type="spellEnd"/>
          </w:p>
        </w:tc>
        <w:tc>
          <w:tcPr>
            <w:tcW w:w="1753" w:type="dxa"/>
            <w:tcBorders>
              <w:top w:val="nil"/>
              <w:left w:val="nil"/>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b/>
                <w:bCs/>
                <w:color w:val="000000"/>
                <w:sz w:val="21"/>
                <w:szCs w:val="21"/>
              </w:rPr>
            </w:pPr>
            <w:proofErr w:type="spellStart"/>
            <w:r w:rsidRPr="00763A72">
              <w:rPr>
                <w:rFonts w:hint="eastAsia"/>
                <w:b/>
                <w:bCs/>
                <w:color w:val="000000"/>
                <w:sz w:val="21"/>
                <w:szCs w:val="21"/>
              </w:rPr>
              <w:t>名称</w:t>
            </w:r>
            <w:proofErr w:type="spellEnd"/>
          </w:p>
        </w:tc>
        <w:tc>
          <w:tcPr>
            <w:tcW w:w="794" w:type="dxa"/>
            <w:tcBorders>
              <w:top w:val="nil"/>
              <w:left w:val="nil"/>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b/>
                <w:bCs/>
                <w:color w:val="000000"/>
                <w:sz w:val="21"/>
                <w:szCs w:val="21"/>
              </w:rPr>
            </w:pPr>
            <w:proofErr w:type="spellStart"/>
            <w:r w:rsidRPr="00763A72">
              <w:rPr>
                <w:rFonts w:hint="eastAsia"/>
                <w:b/>
                <w:bCs/>
                <w:color w:val="000000"/>
                <w:sz w:val="21"/>
                <w:szCs w:val="21"/>
              </w:rPr>
              <w:t>数量</w:t>
            </w:r>
            <w:proofErr w:type="spellEnd"/>
          </w:p>
        </w:tc>
        <w:tc>
          <w:tcPr>
            <w:tcW w:w="3285" w:type="dxa"/>
            <w:tcBorders>
              <w:top w:val="nil"/>
              <w:left w:val="nil"/>
              <w:bottom w:val="single" w:sz="4" w:space="0" w:color="auto"/>
              <w:right w:val="single" w:sz="4" w:space="0" w:color="auto"/>
            </w:tcBorders>
            <w:shd w:val="clear" w:color="auto" w:fill="auto"/>
            <w:vAlign w:val="center"/>
            <w:hideMark/>
          </w:tcPr>
          <w:p w:rsidR="00F24B36" w:rsidRPr="00763A72" w:rsidRDefault="00F24B36" w:rsidP="00677EF0">
            <w:pPr>
              <w:widowControl/>
              <w:jc w:val="center"/>
              <w:rPr>
                <w:b/>
                <w:bCs/>
                <w:color w:val="000000"/>
                <w:sz w:val="21"/>
                <w:szCs w:val="21"/>
              </w:rPr>
            </w:pPr>
            <w:proofErr w:type="spellStart"/>
            <w:r w:rsidRPr="00763A72">
              <w:rPr>
                <w:rFonts w:hint="eastAsia"/>
                <w:b/>
                <w:bCs/>
                <w:color w:val="000000"/>
                <w:sz w:val="21"/>
                <w:szCs w:val="21"/>
              </w:rPr>
              <w:t>规格参数</w:t>
            </w:r>
            <w:proofErr w:type="spellEnd"/>
          </w:p>
        </w:tc>
        <w:tc>
          <w:tcPr>
            <w:tcW w:w="1591" w:type="dxa"/>
            <w:tcBorders>
              <w:top w:val="nil"/>
              <w:left w:val="nil"/>
              <w:bottom w:val="single" w:sz="4" w:space="0" w:color="auto"/>
              <w:right w:val="single" w:sz="4" w:space="0" w:color="auto"/>
            </w:tcBorders>
            <w:shd w:val="clear" w:color="auto" w:fill="auto"/>
            <w:noWrap/>
            <w:vAlign w:val="center"/>
            <w:hideMark/>
          </w:tcPr>
          <w:p w:rsidR="00F24B36" w:rsidRPr="00F778A3" w:rsidRDefault="00F24B36" w:rsidP="00677EF0">
            <w:pPr>
              <w:widowControl/>
              <w:jc w:val="center"/>
              <w:rPr>
                <w:b/>
                <w:bCs/>
                <w:color w:val="000000"/>
                <w:sz w:val="24"/>
                <w:szCs w:val="24"/>
              </w:rPr>
            </w:pPr>
            <w:proofErr w:type="spellStart"/>
            <w:r w:rsidRPr="00F778A3">
              <w:rPr>
                <w:rFonts w:hint="eastAsia"/>
                <w:b/>
                <w:bCs/>
                <w:color w:val="000000"/>
                <w:sz w:val="24"/>
                <w:szCs w:val="24"/>
              </w:rPr>
              <w:t>备注</w:t>
            </w:r>
            <w:proofErr w:type="spellEnd"/>
          </w:p>
        </w:tc>
      </w:tr>
      <w:tr w:rsidR="00F24B36" w:rsidRPr="00F778A3" w:rsidTr="00677EF0">
        <w:trPr>
          <w:trHeight w:val="864"/>
          <w:jc w:val="center"/>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color w:val="000000"/>
                <w:sz w:val="21"/>
                <w:szCs w:val="21"/>
              </w:rPr>
            </w:pPr>
            <w:r w:rsidRPr="00763A72">
              <w:rPr>
                <w:rFonts w:hint="eastAsia"/>
                <w:color w:val="000000"/>
                <w:sz w:val="21"/>
                <w:szCs w:val="21"/>
              </w:rPr>
              <w:t>1</w:t>
            </w:r>
          </w:p>
        </w:tc>
        <w:tc>
          <w:tcPr>
            <w:tcW w:w="1753" w:type="dxa"/>
            <w:tcBorders>
              <w:top w:val="nil"/>
              <w:left w:val="nil"/>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color w:val="000000"/>
                <w:sz w:val="21"/>
                <w:szCs w:val="21"/>
              </w:rPr>
            </w:pPr>
            <w:proofErr w:type="spellStart"/>
            <w:r w:rsidRPr="00763A72">
              <w:rPr>
                <w:rFonts w:hint="eastAsia"/>
                <w:color w:val="000000"/>
                <w:sz w:val="21"/>
                <w:szCs w:val="21"/>
              </w:rPr>
              <w:t>旋转喷射器</w:t>
            </w:r>
            <w:proofErr w:type="spellEnd"/>
          </w:p>
        </w:tc>
        <w:tc>
          <w:tcPr>
            <w:tcW w:w="794" w:type="dxa"/>
            <w:tcBorders>
              <w:top w:val="nil"/>
              <w:left w:val="nil"/>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color w:val="000000"/>
                <w:sz w:val="21"/>
                <w:szCs w:val="21"/>
              </w:rPr>
            </w:pPr>
            <w:r w:rsidRPr="00763A72">
              <w:rPr>
                <w:rFonts w:hint="eastAsia"/>
                <w:color w:val="000000"/>
                <w:sz w:val="21"/>
                <w:szCs w:val="21"/>
              </w:rPr>
              <w:t>6套</w:t>
            </w:r>
          </w:p>
        </w:tc>
        <w:tc>
          <w:tcPr>
            <w:tcW w:w="3285" w:type="dxa"/>
            <w:tcBorders>
              <w:top w:val="nil"/>
              <w:left w:val="nil"/>
              <w:bottom w:val="single" w:sz="4" w:space="0" w:color="auto"/>
              <w:right w:val="single" w:sz="4" w:space="0" w:color="auto"/>
            </w:tcBorders>
            <w:shd w:val="clear" w:color="auto" w:fill="auto"/>
            <w:vAlign w:val="center"/>
            <w:hideMark/>
          </w:tcPr>
          <w:p w:rsidR="00F24B36" w:rsidRPr="00763A72" w:rsidRDefault="00F24B36" w:rsidP="00677EF0">
            <w:pPr>
              <w:widowControl/>
              <w:rPr>
                <w:color w:val="000000"/>
                <w:sz w:val="21"/>
                <w:szCs w:val="21"/>
                <w:lang w:eastAsia="zh-CN"/>
              </w:rPr>
            </w:pPr>
            <w:r w:rsidRPr="00763A72">
              <w:rPr>
                <w:rFonts w:hint="eastAsia"/>
                <w:color w:val="000000"/>
                <w:sz w:val="21"/>
                <w:szCs w:val="21"/>
                <w:lang w:eastAsia="zh-CN"/>
              </w:rPr>
              <w:t>位号3386-M-01~06、进口尺寸DN300、材质不低于SS304、法兰连接</w:t>
            </w:r>
          </w:p>
        </w:tc>
        <w:tc>
          <w:tcPr>
            <w:tcW w:w="1591" w:type="dxa"/>
            <w:tcBorders>
              <w:top w:val="nil"/>
              <w:left w:val="nil"/>
              <w:bottom w:val="single" w:sz="4" w:space="0" w:color="auto"/>
              <w:right w:val="single" w:sz="4" w:space="0" w:color="auto"/>
            </w:tcBorders>
            <w:shd w:val="clear" w:color="auto" w:fill="auto"/>
            <w:noWrap/>
            <w:vAlign w:val="center"/>
            <w:hideMark/>
          </w:tcPr>
          <w:p w:rsidR="00F24B36" w:rsidRPr="00F778A3" w:rsidRDefault="00F24B36" w:rsidP="00677EF0">
            <w:pPr>
              <w:widowControl/>
              <w:jc w:val="center"/>
              <w:rPr>
                <w:color w:val="000000"/>
                <w:lang w:eastAsia="zh-CN"/>
              </w:rPr>
            </w:pPr>
            <w:r w:rsidRPr="00F778A3">
              <w:rPr>
                <w:rFonts w:hint="eastAsia"/>
                <w:color w:val="000000"/>
                <w:lang w:eastAsia="zh-CN"/>
              </w:rPr>
              <w:t xml:space="preserve">　</w:t>
            </w:r>
          </w:p>
        </w:tc>
      </w:tr>
      <w:tr w:rsidR="00F24B36" w:rsidRPr="00F778A3" w:rsidTr="00677EF0">
        <w:trPr>
          <w:trHeight w:val="768"/>
          <w:jc w:val="center"/>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F24B36" w:rsidRPr="00763A72" w:rsidRDefault="00F24B36" w:rsidP="00677EF0">
            <w:pPr>
              <w:widowControl/>
              <w:jc w:val="center"/>
              <w:rPr>
                <w:color w:val="000000"/>
                <w:sz w:val="21"/>
                <w:szCs w:val="21"/>
              </w:rPr>
            </w:pPr>
            <w:proofErr w:type="spellStart"/>
            <w:r w:rsidRPr="00763A72">
              <w:rPr>
                <w:rFonts w:hint="eastAsia"/>
                <w:color w:val="000000"/>
                <w:sz w:val="21"/>
                <w:szCs w:val="21"/>
              </w:rPr>
              <w:t>备注</w:t>
            </w:r>
            <w:proofErr w:type="spellEnd"/>
          </w:p>
        </w:tc>
        <w:tc>
          <w:tcPr>
            <w:tcW w:w="7423" w:type="dxa"/>
            <w:gridSpan w:val="4"/>
            <w:tcBorders>
              <w:top w:val="single" w:sz="4" w:space="0" w:color="auto"/>
              <w:left w:val="nil"/>
              <w:bottom w:val="single" w:sz="4" w:space="0" w:color="auto"/>
              <w:right w:val="single" w:sz="4" w:space="0" w:color="auto"/>
            </w:tcBorders>
            <w:shd w:val="clear" w:color="auto" w:fill="auto"/>
            <w:vAlign w:val="center"/>
            <w:hideMark/>
          </w:tcPr>
          <w:p w:rsidR="00F24B36" w:rsidRPr="00763A72" w:rsidRDefault="00F24B36" w:rsidP="00677EF0">
            <w:pPr>
              <w:widowControl/>
              <w:rPr>
                <w:color w:val="000000"/>
                <w:sz w:val="21"/>
                <w:szCs w:val="21"/>
                <w:lang w:eastAsia="zh-CN"/>
              </w:rPr>
            </w:pPr>
            <w:r w:rsidRPr="00763A72">
              <w:rPr>
                <w:rFonts w:hint="eastAsia"/>
                <w:color w:val="000000"/>
                <w:sz w:val="21"/>
                <w:szCs w:val="21"/>
                <w:lang w:eastAsia="zh-CN"/>
              </w:rPr>
              <w:t>齿轮箱式或轴承式供货范围2选1，须与主体供货形式匹配一致；</w:t>
            </w:r>
          </w:p>
          <w:p w:rsidR="00F24B36" w:rsidRPr="00763A72" w:rsidRDefault="00F24B36" w:rsidP="00677EF0">
            <w:pPr>
              <w:widowControl/>
              <w:rPr>
                <w:color w:val="000000"/>
                <w:sz w:val="21"/>
                <w:szCs w:val="21"/>
                <w:lang w:eastAsia="zh-CN"/>
              </w:rPr>
            </w:pPr>
            <w:r w:rsidRPr="00763A72">
              <w:rPr>
                <w:rFonts w:hint="eastAsia"/>
                <w:color w:val="000000"/>
                <w:sz w:val="21"/>
                <w:szCs w:val="21"/>
                <w:lang w:eastAsia="zh-CN"/>
              </w:rPr>
              <w:t>（1）卖方报价供货齿轮箱式需提供一套叶轮、机械密封、轴封1套、齿轮组件1套（不含壳体），设备所有规格螺栓1套、设备所有规格垫片1套；</w:t>
            </w:r>
          </w:p>
          <w:p w:rsidR="00F24B36" w:rsidRPr="00763A72" w:rsidRDefault="00F24B36" w:rsidP="00677EF0">
            <w:pPr>
              <w:widowControl/>
              <w:rPr>
                <w:sz w:val="21"/>
                <w:szCs w:val="21"/>
                <w:lang w:eastAsia="zh-CN"/>
              </w:rPr>
            </w:pPr>
            <w:r w:rsidRPr="00763A72">
              <w:rPr>
                <w:rFonts w:hint="eastAsia"/>
                <w:color w:val="000000"/>
                <w:sz w:val="21"/>
                <w:szCs w:val="21"/>
                <w:lang w:eastAsia="zh-CN"/>
              </w:rPr>
              <w:t>卖方需提供一套轴承、迷宫式密封、分流器组件（如有），底座及旋转体（喷嘴数量7个）。设备与管道连接的配对法兰、垫片及螺栓</w:t>
            </w:r>
          </w:p>
        </w:tc>
      </w:tr>
    </w:tbl>
    <w:p w:rsidR="00F24B36" w:rsidRDefault="00F24B36" w:rsidP="00F24B36">
      <w:pPr>
        <w:pStyle w:val="a4"/>
        <w:autoSpaceDE/>
        <w:autoSpaceDN/>
        <w:adjustRightInd w:val="0"/>
        <w:spacing w:before="0" w:line="360" w:lineRule="auto"/>
        <w:ind w:left="1252" w:firstLine="0"/>
        <w:rPr>
          <w:rFonts w:asciiTheme="minorEastAsia" w:eastAsiaTheme="minorEastAsia" w:hAnsiTheme="minorEastAsia"/>
          <w:bCs/>
          <w:sz w:val="24"/>
          <w:szCs w:val="24"/>
          <w:lang w:eastAsia="zh-CN"/>
        </w:rPr>
      </w:pPr>
    </w:p>
    <w:p w:rsidR="00F24B36" w:rsidRDefault="00F24B36" w:rsidP="00F24B36">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F24B36" w:rsidRDefault="00F24B36" w:rsidP="00F24B36">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、参选人必须对合同包中的全部物资与服务进行参选，不得仅对合同包中的部分物资或服务进行参选，否则其比选文件将被拒绝。</w:t>
      </w:r>
    </w:p>
    <w:p w:rsidR="00F24B36" w:rsidRDefault="00F24B36" w:rsidP="00F24B36">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 60万元。</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投标人具有营业执照、税务登记证、组织机构代码证，或按照“三证合一”登记制度登记，执照有效。</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投标截止日投标人未被工商行政管理机关在国家企业信用信息公示系统列入严重违法失信企业名单；且未被 “信用中国”网站列入失信被执行人名</w:t>
      </w:r>
      <w:r w:rsidRPr="001B45C4">
        <w:rPr>
          <w:rFonts w:hint="eastAsia"/>
          <w:color w:val="000000" w:themeColor="text1"/>
          <w:sz w:val="24"/>
          <w:lang w:eastAsia="zh-CN"/>
        </w:rPr>
        <w:lastRenderedPageBreak/>
        <w:t>单。</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投标人近两年内没有发生重大安全责任事故。须提供由法定代表人或授权代表签署并加盖公章的承诺书。</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rPr>
      </w:pPr>
      <w:proofErr w:type="spellStart"/>
      <w:r w:rsidRPr="001B45C4">
        <w:rPr>
          <w:rFonts w:hint="eastAsia"/>
          <w:color w:val="000000" w:themeColor="text1"/>
          <w:sz w:val="24"/>
        </w:rPr>
        <w:t>其他资格要求</w:t>
      </w:r>
      <w:proofErr w:type="spellEnd"/>
      <w:r w:rsidRPr="001B45C4">
        <w:rPr>
          <w:rFonts w:hint="eastAsia"/>
          <w:color w:val="000000" w:themeColor="text1"/>
          <w:sz w:val="24"/>
        </w:rPr>
        <w:t>：</w:t>
      </w:r>
    </w:p>
    <w:p w:rsidR="00F24B36" w:rsidRPr="001B45C4" w:rsidRDefault="00F24B36" w:rsidP="00F24B36">
      <w:pPr>
        <w:pStyle w:val="a4"/>
        <w:spacing w:before="0" w:line="360" w:lineRule="auto"/>
        <w:ind w:left="0" w:firstLineChars="200" w:firstLine="480"/>
        <w:rPr>
          <w:color w:val="000000" w:themeColor="text1"/>
          <w:sz w:val="24"/>
          <w:lang w:eastAsia="zh-CN"/>
        </w:rPr>
      </w:pPr>
      <w:r>
        <w:rPr>
          <w:color w:val="000000" w:themeColor="text1"/>
          <w:sz w:val="24"/>
          <w:lang w:eastAsia="zh-CN"/>
        </w:rPr>
        <w:t>5</w:t>
      </w:r>
      <w:r w:rsidRPr="001B45C4">
        <w:rPr>
          <w:rFonts w:hint="eastAsia"/>
          <w:color w:val="000000" w:themeColor="text1"/>
          <w:sz w:val="24"/>
          <w:lang w:eastAsia="zh-CN"/>
        </w:rPr>
        <w:t>.1</w:t>
      </w:r>
      <w:r>
        <w:rPr>
          <w:rFonts w:hint="eastAsia"/>
          <w:color w:val="000000" w:themeColor="text1"/>
          <w:sz w:val="24"/>
          <w:lang w:eastAsia="zh-CN"/>
        </w:rPr>
        <w:t>投</w:t>
      </w:r>
      <w:r w:rsidRPr="001B45C4">
        <w:rPr>
          <w:rFonts w:hint="eastAsia"/>
          <w:color w:val="000000" w:themeColor="text1"/>
          <w:sz w:val="24"/>
          <w:lang w:eastAsia="zh-CN"/>
        </w:rPr>
        <w:t>标人应有</w:t>
      </w:r>
      <w:r w:rsidRPr="00BE2D7C">
        <w:rPr>
          <w:rFonts w:hint="eastAsia"/>
          <w:color w:val="000000" w:themeColor="text1"/>
          <w:sz w:val="24"/>
          <w:lang w:eastAsia="zh-CN"/>
        </w:rPr>
        <w:t>不小于本项目储罐溶剂（单罐容积5</w:t>
      </w:r>
      <w:r w:rsidRPr="00BE2D7C">
        <w:rPr>
          <w:color w:val="000000" w:themeColor="text1"/>
          <w:sz w:val="24"/>
          <w:lang w:eastAsia="zh-CN"/>
        </w:rPr>
        <w:t>0000</w:t>
      </w:r>
      <w:r w:rsidRPr="00BE2D7C">
        <w:rPr>
          <w:rFonts w:hint="eastAsia"/>
          <w:color w:val="000000" w:themeColor="text1"/>
          <w:sz w:val="24"/>
          <w:lang w:eastAsia="zh-CN"/>
        </w:rPr>
        <w:t>m³）的罐内用储罐调和旋转喷头设备的设计、制造、安装、试车和实际应用经验的业绩1份以上，</w:t>
      </w:r>
      <w:r w:rsidRPr="001B45C4">
        <w:rPr>
          <w:rFonts w:hint="eastAsia"/>
          <w:color w:val="000000" w:themeColor="text1"/>
          <w:sz w:val="24"/>
          <w:lang w:eastAsia="zh-CN"/>
        </w:rPr>
        <w:t>提供合同和业主用户证明材料（业主用户证明须加盖单位公章）。</w:t>
      </w:r>
    </w:p>
    <w:p w:rsidR="00F24B36" w:rsidRPr="001B45C4" w:rsidRDefault="00F24B36" w:rsidP="00F24B36">
      <w:pPr>
        <w:pStyle w:val="a4"/>
        <w:spacing w:before="0" w:line="360" w:lineRule="auto"/>
        <w:ind w:left="0" w:firstLineChars="200" w:firstLine="480"/>
        <w:rPr>
          <w:color w:val="000000" w:themeColor="text1"/>
          <w:sz w:val="24"/>
          <w:lang w:eastAsia="zh-CN"/>
        </w:rPr>
      </w:pPr>
      <w:r>
        <w:rPr>
          <w:color w:val="000000" w:themeColor="text1"/>
          <w:sz w:val="24"/>
          <w:lang w:eastAsia="zh-CN"/>
        </w:rPr>
        <w:t>5</w:t>
      </w:r>
      <w:r w:rsidRPr="001B45C4">
        <w:rPr>
          <w:rFonts w:hint="eastAsia"/>
          <w:color w:val="000000" w:themeColor="text1"/>
          <w:sz w:val="24"/>
          <w:lang w:eastAsia="zh-CN"/>
        </w:rPr>
        <w:t>.</w:t>
      </w:r>
      <w:r>
        <w:rPr>
          <w:rFonts w:hint="eastAsia"/>
          <w:color w:val="000000" w:themeColor="text1"/>
          <w:sz w:val="24"/>
          <w:lang w:eastAsia="zh-CN"/>
        </w:rPr>
        <w:t>2</w:t>
      </w:r>
      <w:r w:rsidRPr="001B45C4">
        <w:rPr>
          <w:rFonts w:hint="eastAsia"/>
          <w:color w:val="000000" w:themeColor="text1"/>
          <w:sz w:val="24"/>
          <w:lang w:eastAsia="zh-CN"/>
        </w:rPr>
        <w:t>投标人须有能力自行完成招标货物设计及制造，严格遵守询价文件要求，不接受偏离，并附加盖公章的承诺书。</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与招标人存在利害关系可能影响招标公正性的法人、其他组织或者个人，不得参加投标。</w:t>
      </w:r>
    </w:p>
    <w:p w:rsidR="00F24B36" w:rsidRPr="001B45C4" w:rsidRDefault="00F24B36" w:rsidP="00F24B36">
      <w:pPr>
        <w:pStyle w:val="a4"/>
        <w:numPr>
          <w:ilvl w:val="0"/>
          <w:numId w:val="3"/>
        </w:numPr>
        <w:autoSpaceDE/>
        <w:autoSpaceDN/>
        <w:spacing w:before="0" w:line="360" w:lineRule="auto"/>
        <w:ind w:left="0" w:firstLineChars="200" w:firstLine="480"/>
        <w:rPr>
          <w:color w:val="000000" w:themeColor="text1"/>
          <w:sz w:val="24"/>
          <w:lang w:eastAsia="zh-CN"/>
        </w:rPr>
      </w:pPr>
      <w:r w:rsidRPr="001B45C4">
        <w:rPr>
          <w:rFonts w:hint="eastAsia"/>
          <w:color w:val="000000" w:themeColor="text1"/>
          <w:sz w:val="24"/>
          <w:lang w:eastAsia="zh-CN"/>
        </w:rPr>
        <w:t>单位负责人为同一人或者存在控股、管理关系的不同单位，不得参加同一招标项目投标。</w:t>
      </w:r>
    </w:p>
    <w:p w:rsidR="00F24B36" w:rsidRPr="001B45C4" w:rsidRDefault="00F24B36" w:rsidP="00F24B36">
      <w:pPr>
        <w:spacing w:line="360" w:lineRule="auto"/>
        <w:ind w:firstLineChars="200" w:firstLine="480"/>
        <w:rPr>
          <w:color w:val="000000" w:themeColor="text1"/>
          <w:sz w:val="24"/>
          <w:lang w:eastAsia="zh-CN"/>
        </w:rPr>
      </w:pPr>
      <w:r w:rsidRPr="001B45C4">
        <w:rPr>
          <w:color w:val="000000" w:themeColor="text1"/>
          <w:sz w:val="24"/>
          <w:lang w:eastAsia="zh-CN"/>
        </w:rPr>
        <w:t>10、</w:t>
      </w:r>
      <w:r w:rsidRPr="001B45C4">
        <w:rPr>
          <w:rFonts w:hint="eastAsia"/>
          <w:color w:val="000000" w:themeColor="text1"/>
          <w:sz w:val="24"/>
          <w:lang w:eastAsia="zh-CN"/>
        </w:rPr>
        <w:t>本项目投标截止时投标人未处于被有关行政主管部门、司法机关暂停或者取消投标资格状态的。</w:t>
      </w:r>
    </w:p>
    <w:p w:rsidR="00F24B36" w:rsidRPr="001B45C4" w:rsidRDefault="00F24B36" w:rsidP="00F24B36">
      <w:pPr>
        <w:spacing w:line="360" w:lineRule="auto"/>
        <w:ind w:firstLineChars="200" w:firstLine="480"/>
        <w:rPr>
          <w:color w:val="000000" w:themeColor="text1"/>
          <w:sz w:val="24"/>
          <w:lang w:eastAsia="zh-CN"/>
        </w:rPr>
      </w:pPr>
      <w:r w:rsidRPr="001B45C4">
        <w:rPr>
          <w:color w:val="000000" w:themeColor="text1"/>
          <w:sz w:val="24"/>
          <w:lang w:eastAsia="zh-CN"/>
        </w:rPr>
        <w:t>11、</w:t>
      </w:r>
      <w:r w:rsidRPr="001B45C4">
        <w:rPr>
          <w:rFonts w:hint="eastAsia"/>
          <w:color w:val="000000" w:themeColor="text1"/>
          <w:sz w:val="24"/>
          <w:lang w:eastAsia="zh-CN"/>
        </w:rPr>
        <w:t>本项目不接受联合体投标；不接受代理商投标；因资金规模、制造周期、国际形势等因素本采购案不接受国外企业投标。</w:t>
      </w:r>
    </w:p>
    <w:p w:rsidR="00F24B36" w:rsidRPr="001B45C4" w:rsidRDefault="00F24B36" w:rsidP="00F24B36">
      <w:pPr>
        <w:spacing w:line="360" w:lineRule="auto"/>
        <w:ind w:firstLineChars="200" w:firstLine="480"/>
        <w:rPr>
          <w:color w:val="000000" w:themeColor="text1"/>
          <w:sz w:val="24"/>
          <w:lang w:eastAsia="zh-CN"/>
        </w:rPr>
      </w:pPr>
      <w:r w:rsidRPr="001B45C4">
        <w:rPr>
          <w:color w:val="000000" w:themeColor="text1"/>
          <w:sz w:val="24"/>
          <w:lang w:eastAsia="zh-CN"/>
        </w:rPr>
        <w:t>12、</w:t>
      </w:r>
      <w:r w:rsidRPr="001B45C4">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F24B36" w:rsidRPr="001B45C4" w:rsidRDefault="00F24B36" w:rsidP="00F24B36">
      <w:pPr>
        <w:spacing w:line="360" w:lineRule="auto"/>
        <w:ind w:firstLineChars="200" w:firstLine="480"/>
        <w:rPr>
          <w:color w:val="000000" w:themeColor="text1"/>
          <w:sz w:val="24"/>
          <w:lang w:eastAsia="zh-CN"/>
        </w:rPr>
      </w:pPr>
      <w:r w:rsidRPr="001B45C4">
        <w:rPr>
          <w:color w:val="000000" w:themeColor="text1"/>
          <w:sz w:val="24"/>
          <w:lang w:eastAsia="zh-CN"/>
        </w:rPr>
        <w:t>13、</w:t>
      </w:r>
      <w:r w:rsidRPr="001B45C4">
        <w:rPr>
          <w:rFonts w:hint="eastAsia"/>
          <w:color w:val="000000" w:themeColor="text1"/>
          <w:sz w:val="24"/>
          <w:lang w:eastAsia="zh-CN"/>
        </w:rPr>
        <w:t>能够满足请购文件技术要求及福海创石油化工有限公司原料适应性技改项目数字化交付管理规定-供应商数字化交付管理规定的要求。</w:t>
      </w:r>
    </w:p>
    <w:p w:rsidR="00F24B36" w:rsidRPr="001B45C4" w:rsidRDefault="00F24B36" w:rsidP="00F24B36">
      <w:pPr>
        <w:spacing w:line="360" w:lineRule="auto"/>
        <w:ind w:firstLineChars="200" w:firstLine="480"/>
        <w:rPr>
          <w:color w:val="000000" w:themeColor="text1"/>
          <w:sz w:val="24"/>
          <w:lang w:eastAsia="zh-CN"/>
        </w:rPr>
      </w:pPr>
      <w:r w:rsidRPr="001B45C4">
        <w:rPr>
          <w:color w:val="000000" w:themeColor="text1"/>
          <w:sz w:val="24"/>
          <w:lang w:eastAsia="zh-CN"/>
        </w:rPr>
        <w:t>14、</w:t>
      </w:r>
      <w:r w:rsidRPr="001B45C4">
        <w:rPr>
          <w:rFonts w:hint="eastAsia"/>
          <w:color w:val="000000" w:themeColor="text1"/>
          <w:sz w:val="24"/>
          <w:lang w:eastAsia="zh-CN"/>
        </w:rPr>
        <w:t>其他资格要求。投标人不得存在下列情形之一：</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与招标人存在利害关系且可能影响招标公正性；</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与本招标项目的其他投标人为同一个单位负责人；</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lastRenderedPageBreak/>
        <w:t>与本招标项目的其他投标人存在控股、管理关系；</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与本招标项目其他投标人代理同一个制造商同一品牌同一型号的设备投标；</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为本招标项目提供过设计、编制技术规范和其他文件的咨询服务；</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为本招标项目的代建人；</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为本招标项目的招标代理机构；</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与本招标项目的监理人或代建人或招标代理机构同为一个法定代表人；</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与本招标项目的监理人或代建人或招标代理机构存在控股或参股关系；</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被依法暂停或者取消投标资格；</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被责令停产停业、暂扣或者吊销许可证、暂扣或者吊销执照；</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进入清算程序，或被宣告破产，或其他丧失履约能力的情形；</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被市场监督管理机关在全国企业信用信息公示系统中列入严重违法失信企业名单；</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sidRPr="001B45C4">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sidRPr="001B45C4">
        <w:rPr>
          <w:rFonts w:ascii="宋体" w:eastAsia="宋体" w:hAnsi="宋体" w:cs="宋体" w:hint="eastAsia"/>
          <w:color w:val="000000" w:themeColor="text1"/>
          <w:sz w:val="24"/>
          <w:szCs w:val="24"/>
        </w:rPr>
        <w:t>）或各级信用信息共享平台中列入失信被执行人名单；</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F24B36" w:rsidRPr="001B45C4" w:rsidRDefault="00F24B36" w:rsidP="00F24B36">
      <w:pPr>
        <w:pStyle w:val="10"/>
        <w:numPr>
          <w:ilvl w:val="0"/>
          <w:numId w:val="4"/>
        </w:numPr>
        <w:adjustRightInd w:val="0"/>
        <w:spacing w:line="360" w:lineRule="auto"/>
        <w:ind w:left="0" w:firstLine="480"/>
        <w:jc w:val="left"/>
        <w:rPr>
          <w:rFonts w:ascii="宋体" w:eastAsia="宋体" w:hAnsi="宋体" w:cs="宋体"/>
          <w:color w:val="000000" w:themeColor="text1"/>
          <w:sz w:val="24"/>
          <w:szCs w:val="24"/>
        </w:rPr>
      </w:pPr>
      <w:r w:rsidRPr="001B45C4">
        <w:rPr>
          <w:rFonts w:ascii="宋体" w:eastAsia="宋体" w:hAnsi="宋体" w:cs="宋体" w:hint="eastAsia"/>
          <w:color w:val="000000" w:themeColor="text1"/>
          <w:sz w:val="24"/>
          <w:szCs w:val="24"/>
        </w:rPr>
        <w:t>与招标人无诉讼纠纷。</w:t>
      </w:r>
    </w:p>
    <w:p w:rsidR="00F24B36" w:rsidRPr="00196069" w:rsidRDefault="00F24B36" w:rsidP="00F24B36">
      <w:pPr>
        <w:pStyle w:val="10"/>
        <w:numPr>
          <w:ilvl w:val="0"/>
          <w:numId w:val="4"/>
        </w:numPr>
        <w:adjustRightInd w:val="0"/>
        <w:spacing w:line="360" w:lineRule="auto"/>
        <w:ind w:left="0" w:firstLine="480"/>
        <w:rPr>
          <w:rFonts w:asciiTheme="minorEastAsia" w:hAnsiTheme="minorEastAsia"/>
          <w:b/>
          <w:bCs/>
          <w:sz w:val="24"/>
          <w:szCs w:val="24"/>
        </w:rPr>
      </w:pPr>
      <w:r w:rsidRPr="00196069">
        <w:rPr>
          <w:rFonts w:ascii="宋体" w:eastAsia="宋体" w:hAnsi="宋体" w:cs="宋体" w:hint="eastAsia"/>
          <w:color w:val="000000" w:themeColor="text1"/>
          <w:sz w:val="24"/>
          <w:szCs w:val="24"/>
        </w:rPr>
        <w:t>法律法规或投标人须知前附表规定的其他情形。</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F24B36" w:rsidRDefault="00F24B36" w:rsidP="00F24B36">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F24B36" w:rsidRDefault="00F24B36" w:rsidP="00F24B36">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lastRenderedPageBreak/>
        <w:t>针对本项目的法人授权委托书（格式详见附件）；</w:t>
      </w:r>
    </w:p>
    <w:p w:rsidR="00F24B36" w:rsidRDefault="00F24B36" w:rsidP="00F24B36">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24B36" w:rsidRDefault="00F24B36" w:rsidP="00F24B36">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F24B36" w:rsidRDefault="00F24B36" w:rsidP="00F24B36">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F24B36" w:rsidRDefault="00F24B36" w:rsidP="00F24B36">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763A72">
        <w:rPr>
          <w:rFonts w:hint="eastAsia"/>
          <w:color w:val="000000"/>
          <w:sz w:val="21"/>
          <w:szCs w:val="21"/>
          <w:lang w:eastAsia="zh-CN"/>
        </w:rPr>
        <w:t>旋转喷射器</w:t>
      </w:r>
      <w:r w:rsidRPr="00CA5DDF">
        <w:rPr>
          <w:rFonts w:asciiTheme="minorEastAsia" w:eastAsiaTheme="minorEastAsia" w:hAnsiTheme="minorEastAsia" w:hint="eastAsia"/>
          <w:bCs/>
          <w:sz w:val="24"/>
          <w:szCs w:val="24"/>
          <w:lang w:eastAsia="zh-CN"/>
        </w:rPr>
        <w:t>采购</w:t>
      </w:r>
    </w:p>
    <w:p w:rsidR="00F24B36" w:rsidRDefault="00F24B36" w:rsidP="00F24B3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F24B36" w:rsidRDefault="00F24B36" w:rsidP="00F24B36">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24B36" w:rsidRDefault="00F24B36" w:rsidP="00F24B3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F24B36" w:rsidRDefault="00F24B36" w:rsidP="00F24B3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F24B36" w:rsidRDefault="00F24B36" w:rsidP="00F24B3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F24B36" w:rsidRDefault="00F24B36" w:rsidP="00F24B36">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F24B36" w:rsidRDefault="00F24B36" w:rsidP="00F24B36">
      <w:pPr>
        <w:pStyle w:val="a4"/>
        <w:numPr>
          <w:ilvl w:val="0"/>
          <w:numId w:val="6"/>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F24B36" w:rsidRDefault="00F24B36" w:rsidP="00F24B36">
      <w:pPr>
        <w:pStyle w:val="a4"/>
        <w:numPr>
          <w:ilvl w:val="0"/>
          <w:numId w:val="6"/>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F24B36" w:rsidRDefault="00F24B36" w:rsidP="00F24B3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F24B36" w:rsidRDefault="00F24B36" w:rsidP="00F24B3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F24B36" w:rsidRDefault="00F24B36" w:rsidP="00F24B3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lastRenderedPageBreak/>
        <w:t xml:space="preserve">纪检监察室电话：0596-6311774  </w:t>
      </w:r>
    </w:p>
    <w:p w:rsidR="00F24B36" w:rsidRDefault="00F24B36" w:rsidP="00F24B36">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F24B36" w:rsidRDefault="00F24B36" w:rsidP="00F24B36">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F24B36" w:rsidRDefault="00F24B36" w:rsidP="00F24B36">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F24B36" w:rsidRDefault="00F24B36" w:rsidP="00F24B36">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022.12.16</w:t>
      </w:r>
    </w:p>
    <w:p w:rsidR="00665607" w:rsidRDefault="00665607">
      <w:bookmarkStart w:id="0" w:name="_GoBack"/>
      <w:bookmarkEnd w:id="0"/>
    </w:p>
    <w:sectPr w:rsidR="006656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90D6EA52"/>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3815388E"/>
    <w:multiLevelType w:val="multilevel"/>
    <w:tmpl w:val="CBF63D80"/>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36"/>
    <w:rsid w:val="00665607"/>
    <w:rsid w:val="00F24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A492C-ECAC-4118-8D80-3296A6A7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24B3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F24B36"/>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F24B36"/>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F24B36"/>
    <w:pPr>
      <w:spacing w:before="206"/>
      <w:ind w:left="959" w:hanging="361"/>
    </w:pPr>
  </w:style>
  <w:style w:type="character" w:customStyle="1" w:styleId="Char">
    <w:name w:val="正文缩进 Char"/>
    <w:link w:val="a3"/>
    <w:qFormat/>
    <w:rsid w:val="00F24B36"/>
    <w:rPr>
      <w:rFonts w:ascii="Times New Roman" w:eastAsia="宋体" w:hAnsi="Times New Roman" w:cs="Times New Roman"/>
      <w:szCs w:val="20"/>
    </w:rPr>
  </w:style>
  <w:style w:type="paragraph" w:customStyle="1" w:styleId="10">
    <w:name w:val="列出段落1"/>
    <w:basedOn w:val="a"/>
    <w:uiPriority w:val="34"/>
    <w:qFormat/>
    <w:rsid w:val="00F24B36"/>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435</Words>
  <Characters>2480</Characters>
  <Application>Microsoft Office Word</Application>
  <DocSecurity>0</DocSecurity>
  <Lines>20</Lines>
  <Paragraphs>5</Paragraphs>
  <ScaleCrop>false</ScaleCrop>
  <Company>fhcpec.com.cn</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2022-12-16T02:55:00Z</dcterms:created>
  <dcterms:modified xsi:type="dcterms:W3CDTF">2022-12-16T02:55:00Z</dcterms:modified>
</cp:coreProperties>
</file>