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CD8" w:rsidRDefault="007A4CD8" w:rsidP="007A4CD8">
      <w:pPr>
        <w:jc w:val="center"/>
        <w:rPr>
          <w:b/>
          <w:bCs/>
          <w:color w:val="FF0000"/>
          <w:sz w:val="32"/>
          <w:shd w:val="pct15" w:color="auto" w:fill="FFFFFF"/>
          <w:lang w:eastAsia="zh-CN"/>
        </w:rPr>
      </w:pPr>
      <w:r>
        <w:rPr>
          <w:rFonts w:hint="eastAsia"/>
          <w:b/>
          <w:bCs/>
          <w:sz w:val="32"/>
          <w:lang w:eastAsia="zh-CN"/>
        </w:rPr>
        <w:t>福建福海创石油化工有限公司海水冷却系统排水工程2021年海洋生态补偿渔业资源增殖放流  比选公告</w:t>
      </w:r>
    </w:p>
    <w:p w:rsidR="007A4CD8" w:rsidRDefault="007A4CD8" w:rsidP="007A4CD8">
      <w:pPr>
        <w:pStyle w:val="a3"/>
        <w:spacing w:before="26" w:line="360" w:lineRule="auto"/>
        <w:ind w:right="121"/>
        <w:jc w:val="both"/>
        <w:rPr>
          <w:rFonts w:hint="eastAsia"/>
          <w:lang w:eastAsia="zh-CN"/>
        </w:rPr>
      </w:pPr>
      <w:r>
        <w:rPr>
          <w:rFonts w:hint="eastAsia"/>
          <w:lang w:eastAsia="zh-CN"/>
        </w:rPr>
        <w:t xml:space="preserve">    福建福海创石油化工有限公司就“</w:t>
      </w:r>
      <w:r>
        <w:rPr>
          <w:rFonts w:hint="eastAsia"/>
          <w:u w:val="single"/>
          <w:lang w:eastAsia="zh-CN"/>
        </w:rPr>
        <w:t>海水冷却系统排水工程2021年海洋生态补偿渔业资源增殖放流（项目编号：FHC-PTCG20210826001）</w:t>
      </w:r>
      <w:r>
        <w:rPr>
          <w:rFonts w:hint="eastAsia"/>
          <w:lang w:eastAsia="zh-CN"/>
        </w:rPr>
        <w:t>”进行国内公开比选，欢迎国内符合条件的供应商积极参选。</w:t>
      </w:r>
    </w:p>
    <w:p w:rsidR="007A4CD8" w:rsidRDefault="007A4CD8" w:rsidP="007A4CD8">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rsidR="007A4CD8" w:rsidRDefault="007A4CD8" w:rsidP="007A4CD8">
      <w:pPr>
        <w:tabs>
          <w:tab w:val="left" w:pos="709"/>
        </w:tabs>
        <w:spacing w:line="360" w:lineRule="auto"/>
        <w:ind w:firstLineChars="200" w:firstLine="480"/>
        <w:rPr>
          <w:rFonts w:hint="eastAsia"/>
          <w:sz w:val="24"/>
          <w:szCs w:val="24"/>
          <w:lang w:eastAsia="zh-CN"/>
        </w:rPr>
      </w:pPr>
      <w:r>
        <w:rPr>
          <w:rFonts w:hint="eastAsia"/>
          <w:sz w:val="24"/>
          <w:szCs w:val="24"/>
          <w:lang w:eastAsia="zh-CN"/>
        </w:rPr>
        <w:t>1.项目名称：海水冷却系统排水工程2021年海洋生态补偿渔业资源增殖放流</w:t>
      </w:r>
    </w:p>
    <w:p w:rsidR="007A4CD8" w:rsidRDefault="007A4CD8" w:rsidP="007A4CD8">
      <w:pPr>
        <w:tabs>
          <w:tab w:val="left" w:pos="709"/>
        </w:tabs>
        <w:spacing w:line="360" w:lineRule="auto"/>
        <w:ind w:firstLineChars="200" w:firstLine="480"/>
        <w:rPr>
          <w:rFonts w:hint="eastAsia"/>
          <w:sz w:val="24"/>
          <w:szCs w:val="24"/>
          <w:lang w:eastAsia="zh-CN"/>
        </w:rPr>
      </w:pPr>
      <w:r>
        <w:rPr>
          <w:rFonts w:hint="eastAsia"/>
          <w:sz w:val="24"/>
          <w:szCs w:val="24"/>
          <w:lang w:eastAsia="zh-CN"/>
        </w:rPr>
        <w:t>2.比选项目简要说明：为了弥补翔鹭石化（漳州）有限公司海水冷却系统排水工程建设对海洋生态环境造成的损害，补偿和修复海域生物资源和生态环境。根据</w:t>
      </w:r>
      <w:proofErr w:type="gramStart"/>
      <w:r>
        <w:rPr>
          <w:rFonts w:hint="eastAsia"/>
          <w:sz w:val="24"/>
          <w:szCs w:val="24"/>
          <w:lang w:eastAsia="zh-CN"/>
        </w:rPr>
        <w:t>项目环</w:t>
      </w:r>
      <w:proofErr w:type="gramEnd"/>
      <w:r>
        <w:rPr>
          <w:rFonts w:hint="eastAsia"/>
          <w:sz w:val="24"/>
          <w:szCs w:val="24"/>
          <w:lang w:eastAsia="zh-CN"/>
        </w:rPr>
        <w:t>评及环保督察要求，拟通过渔业资源增殖放流的方式进行工程项目海洋生态损害补偿工作。</w:t>
      </w:r>
    </w:p>
    <w:p w:rsidR="007A4CD8" w:rsidRDefault="007A4CD8" w:rsidP="007A4CD8">
      <w:pPr>
        <w:tabs>
          <w:tab w:val="left" w:pos="709"/>
        </w:tabs>
        <w:spacing w:line="360" w:lineRule="auto"/>
        <w:ind w:firstLineChars="200" w:firstLine="480"/>
        <w:rPr>
          <w:rFonts w:hint="eastAsia"/>
          <w:sz w:val="24"/>
          <w:szCs w:val="24"/>
          <w:lang w:eastAsia="zh-CN"/>
        </w:rPr>
      </w:pPr>
      <w:r>
        <w:rPr>
          <w:rFonts w:hint="eastAsia"/>
          <w:sz w:val="24"/>
          <w:szCs w:val="24"/>
          <w:lang w:eastAsia="zh-CN"/>
        </w:rPr>
        <w:t>3.固定实施金额：58.5万元（含税包干价）。</w:t>
      </w:r>
    </w:p>
    <w:p w:rsidR="007A4CD8" w:rsidRDefault="007A4CD8" w:rsidP="007A4CD8">
      <w:pPr>
        <w:tabs>
          <w:tab w:val="left" w:pos="709"/>
        </w:tabs>
        <w:spacing w:line="360" w:lineRule="auto"/>
        <w:ind w:firstLineChars="200" w:firstLine="480"/>
        <w:rPr>
          <w:rFonts w:hint="eastAsia"/>
          <w:sz w:val="24"/>
          <w:szCs w:val="24"/>
          <w:lang w:eastAsia="zh-CN"/>
        </w:rPr>
      </w:pPr>
      <w:r>
        <w:rPr>
          <w:rFonts w:hint="eastAsia"/>
          <w:sz w:val="24"/>
          <w:szCs w:val="24"/>
          <w:lang w:eastAsia="zh-CN"/>
        </w:rPr>
        <w:t>4.放流时间：计划10-12月份完成。</w:t>
      </w:r>
    </w:p>
    <w:p w:rsidR="007A4CD8" w:rsidRDefault="007A4CD8" w:rsidP="007A4CD8">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rsidR="007A4CD8" w:rsidRDefault="007A4CD8" w:rsidP="007A4CD8">
      <w:pPr>
        <w:tabs>
          <w:tab w:val="left" w:pos="709"/>
        </w:tabs>
        <w:spacing w:line="360" w:lineRule="auto"/>
        <w:ind w:firstLineChars="200" w:firstLine="480"/>
        <w:rPr>
          <w:rFonts w:hint="eastAsia"/>
          <w:sz w:val="24"/>
          <w:szCs w:val="24"/>
          <w:lang w:eastAsia="zh-CN"/>
        </w:rPr>
      </w:pPr>
      <w:r>
        <w:rPr>
          <w:rFonts w:hint="eastAsia"/>
          <w:sz w:val="24"/>
          <w:szCs w:val="24"/>
          <w:lang w:eastAsia="zh-CN"/>
        </w:rPr>
        <w:t>1.参选人必须具备有效的企业法人营业执照。</w:t>
      </w:r>
    </w:p>
    <w:p w:rsidR="007A4CD8" w:rsidRDefault="007A4CD8" w:rsidP="007A4CD8">
      <w:pPr>
        <w:tabs>
          <w:tab w:val="left" w:pos="709"/>
        </w:tabs>
        <w:spacing w:line="360" w:lineRule="auto"/>
        <w:ind w:firstLineChars="200" w:firstLine="480"/>
        <w:rPr>
          <w:rFonts w:hint="eastAsia"/>
          <w:sz w:val="24"/>
          <w:szCs w:val="24"/>
          <w:lang w:eastAsia="zh-CN"/>
        </w:rPr>
      </w:pPr>
      <w:r>
        <w:rPr>
          <w:rFonts w:hint="eastAsia"/>
          <w:sz w:val="24"/>
          <w:szCs w:val="24"/>
          <w:lang w:eastAsia="zh-CN"/>
        </w:rPr>
        <w:t>2.参选人必须具备有效的水产苗种生产许可证。</w:t>
      </w:r>
    </w:p>
    <w:p w:rsidR="007A4CD8" w:rsidRDefault="007A4CD8" w:rsidP="007A4CD8">
      <w:pPr>
        <w:tabs>
          <w:tab w:val="left" w:pos="709"/>
        </w:tabs>
        <w:spacing w:line="360" w:lineRule="auto"/>
        <w:ind w:firstLineChars="200" w:firstLine="480"/>
        <w:rPr>
          <w:rFonts w:hint="eastAsia"/>
          <w:sz w:val="24"/>
          <w:szCs w:val="24"/>
          <w:lang w:eastAsia="zh-CN"/>
        </w:rPr>
      </w:pPr>
      <w:r>
        <w:rPr>
          <w:rFonts w:hint="eastAsia"/>
          <w:sz w:val="24"/>
          <w:szCs w:val="24"/>
          <w:lang w:eastAsia="zh-CN"/>
        </w:rPr>
        <w:t>3.参选人必须具备适合的海水水产鱼苗养殖场所。</w:t>
      </w:r>
    </w:p>
    <w:p w:rsidR="007A4CD8" w:rsidRDefault="007A4CD8" w:rsidP="007A4CD8">
      <w:pPr>
        <w:tabs>
          <w:tab w:val="left" w:pos="709"/>
        </w:tabs>
        <w:spacing w:line="360" w:lineRule="auto"/>
        <w:ind w:firstLineChars="200" w:firstLine="480"/>
        <w:rPr>
          <w:rFonts w:hint="eastAsia"/>
          <w:sz w:val="24"/>
          <w:szCs w:val="24"/>
          <w:lang w:eastAsia="zh-CN"/>
        </w:rPr>
      </w:pPr>
      <w:r>
        <w:rPr>
          <w:rFonts w:hint="eastAsia"/>
          <w:sz w:val="24"/>
          <w:szCs w:val="24"/>
          <w:lang w:eastAsia="zh-CN"/>
        </w:rPr>
        <w:t>4.参选人没有失信黑名单记录（以最高院失信被执行人系统发布信息为准）。</w:t>
      </w:r>
    </w:p>
    <w:p w:rsidR="007A4CD8" w:rsidRDefault="007A4CD8" w:rsidP="007A4CD8">
      <w:pPr>
        <w:tabs>
          <w:tab w:val="left" w:pos="709"/>
        </w:tabs>
        <w:spacing w:line="360" w:lineRule="auto"/>
        <w:ind w:firstLineChars="200" w:firstLine="480"/>
        <w:rPr>
          <w:rFonts w:hint="eastAsia"/>
          <w:sz w:val="24"/>
          <w:szCs w:val="24"/>
          <w:lang w:eastAsia="zh-CN"/>
        </w:rPr>
      </w:pPr>
      <w:r>
        <w:rPr>
          <w:rFonts w:hint="eastAsia"/>
          <w:sz w:val="24"/>
          <w:szCs w:val="24"/>
          <w:lang w:eastAsia="zh-CN"/>
        </w:rPr>
        <w:t>5.与比选人无诉讼纠纷。</w:t>
      </w:r>
    </w:p>
    <w:p w:rsidR="007A4CD8" w:rsidRDefault="007A4CD8" w:rsidP="007A4CD8">
      <w:pPr>
        <w:tabs>
          <w:tab w:val="left" w:pos="709"/>
        </w:tabs>
        <w:spacing w:line="360" w:lineRule="auto"/>
        <w:ind w:firstLineChars="200" w:firstLine="480"/>
        <w:rPr>
          <w:rFonts w:hint="eastAsia"/>
          <w:sz w:val="24"/>
          <w:szCs w:val="24"/>
          <w:lang w:eastAsia="zh-CN"/>
        </w:rPr>
      </w:pPr>
      <w:r>
        <w:rPr>
          <w:rFonts w:hint="eastAsia"/>
          <w:sz w:val="24"/>
          <w:szCs w:val="24"/>
          <w:lang w:eastAsia="zh-CN"/>
        </w:rPr>
        <w:t>6.被海洋渔业主管部门和环境保护主管部门列入重点管理对象的企业禁止参与本次比选。</w:t>
      </w:r>
    </w:p>
    <w:p w:rsidR="007A4CD8" w:rsidRDefault="007A4CD8" w:rsidP="007A4CD8">
      <w:pPr>
        <w:tabs>
          <w:tab w:val="left" w:pos="709"/>
        </w:tabs>
        <w:spacing w:line="360" w:lineRule="auto"/>
        <w:ind w:firstLineChars="200" w:firstLine="480"/>
        <w:rPr>
          <w:rFonts w:hint="eastAsia"/>
          <w:sz w:val="24"/>
          <w:szCs w:val="24"/>
          <w:lang w:eastAsia="zh-CN"/>
        </w:rPr>
      </w:pPr>
      <w:r>
        <w:rPr>
          <w:rFonts w:hint="eastAsia"/>
          <w:sz w:val="24"/>
          <w:szCs w:val="24"/>
          <w:lang w:eastAsia="zh-CN"/>
        </w:rPr>
        <w:t>7.本项目不接受联合体参选。</w:t>
      </w:r>
    </w:p>
    <w:p w:rsidR="007A4CD8" w:rsidRDefault="007A4CD8" w:rsidP="007A4CD8">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7A4CD8" w:rsidRDefault="007A4CD8" w:rsidP="007A4CD8">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1.报名时间：2021年9月2日至2021年9月11日（共10天）</w:t>
      </w:r>
    </w:p>
    <w:p w:rsidR="007A4CD8" w:rsidRDefault="007A4CD8" w:rsidP="007A4CD8">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2.报名方式：</w:t>
      </w:r>
    </w:p>
    <w:p w:rsidR="007A4CD8" w:rsidRDefault="007A4CD8" w:rsidP="007A4CD8">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rsidR="007A4CD8" w:rsidRDefault="007A4CD8" w:rsidP="007A4CD8">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lastRenderedPageBreak/>
        <w:t>（2）营业执照（加盖单位公章的扫描件）；</w:t>
      </w:r>
    </w:p>
    <w:p w:rsidR="007A4CD8" w:rsidRDefault="007A4CD8" w:rsidP="007A4CD8">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（3）水产苗种生产许可证（加盖单位公章的扫描件）。</w:t>
      </w:r>
    </w:p>
    <w:p w:rsidR="007A4CD8" w:rsidRDefault="007A4CD8" w:rsidP="007A4CD8">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7A4CD8" w:rsidRDefault="007A4CD8" w:rsidP="007A4CD8">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7A4CD8" w:rsidRDefault="007A4CD8" w:rsidP="007A4CD8">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1.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9号，福海创办公楼二楼企业管理部。</w:t>
      </w:r>
    </w:p>
    <w:p w:rsidR="007A4CD8" w:rsidRDefault="007A4CD8" w:rsidP="007A4CD8">
      <w:pPr>
        <w:tabs>
          <w:tab w:val="left" w:pos="709"/>
        </w:tabs>
        <w:spacing w:line="360" w:lineRule="auto"/>
        <w:ind w:firstLineChars="200" w:firstLine="480"/>
        <w:rPr>
          <w:rFonts w:hint="eastAsia"/>
          <w:color w:val="FF0000"/>
          <w:sz w:val="24"/>
          <w:szCs w:val="24"/>
          <w:lang w:eastAsia="zh-CN"/>
        </w:rPr>
      </w:pPr>
      <w:r>
        <w:rPr>
          <w:rFonts w:hint="eastAsia"/>
          <w:color w:val="000000" w:themeColor="text1"/>
          <w:sz w:val="24"/>
          <w:szCs w:val="24"/>
          <w:lang w:eastAsia="zh-CN"/>
        </w:rPr>
        <w:t>2. 参选文件递交截止时间（以送达时间为准）：2021年9月14日14时0分。</w:t>
      </w:r>
    </w:p>
    <w:p w:rsidR="007A4CD8" w:rsidRDefault="007A4CD8" w:rsidP="007A4CD8">
      <w:pPr>
        <w:spacing w:line="360" w:lineRule="auto"/>
        <w:ind w:firstLineChars="200" w:firstLine="514"/>
        <w:rPr>
          <w:rFonts w:hint="eastAsia"/>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7A4CD8" w:rsidRDefault="007A4CD8" w:rsidP="007A4CD8">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商务联系人：张华娟 电话：0596-6311821 邮箱：hjzhang@fhcpec.com.cn</w:t>
      </w:r>
    </w:p>
    <w:p w:rsidR="007A4CD8" w:rsidRDefault="007A4CD8" w:rsidP="007A4CD8">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rsidR="007A4CD8" w:rsidRDefault="007A4CD8" w:rsidP="007A4CD8">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7A4CD8" w:rsidRDefault="007A4CD8" w:rsidP="007A4CD8">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邮    编：363216</w:t>
      </w:r>
    </w:p>
    <w:p w:rsidR="007A4CD8" w:rsidRDefault="007A4CD8" w:rsidP="007A4CD8">
      <w:pPr>
        <w:spacing w:line="360" w:lineRule="auto"/>
        <w:rPr>
          <w:rFonts w:hint="eastAsia"/>
          <w:sz w:val="24"/>
          <w:szCs w:val="24"/>
          <w:lang w:eastAsia="zh-CN"/>
        </w:rPr>
      </w:pPr>
    </w:p>
    <w:p w:rsidR="007A4CD8" w:rsidRDefault="007A4CD8" w:rsidP="007A4CD8">
      <w:pPr>
        <w:spacing w:line="360" w:lineRule="auto"/>
        <w:ind w:firstLineChars="200" w:firstLine="480"/>
        <w:rPr>
          <w:rFonts w:hint="eastAsia"/>
          <w:sz w:val="24"/>
          <w:szCs w:val="24"/>
          <w:lang w:eastAsia="zh-CN"/>
        </w:rPr>
      </w:pPr>
      <w:r>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 </w:t>
      </w:r>
    </w:p>
    <w:p w:rsidR="007A4CD8" w:rsidRDefault="007A4CD8" w:rsidP="007A4CD8">
      <w:pPr>
        <w:spacing w:line="360" w:lineRule="auto"/>
        <w:ind w:firstLineChars="200" w:firstLine="480"/>
        <w:rPr>
          <w:rFonts w:hint="eastAsia"/>
          <w:color w:val="000000" w:themeColor="text1"/>
          <w:sz w:val="24"/>
          <w:szCs w:val="24"/>
          <w:lang w:eastAsia="zh-CN"/>
        </w:rPr>
      </w:pPr>
      <w:r>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w:t>
      </w:r>
      <w:r>
        <w:rPr>
          <w:rFonts w:hint="eastAsia"/>
          <w:color w:val="000000" w:themeColor="text1"/>
          <w:sz w:val="24"/>
          <w:szCs w:val="24"/>
          <w:lang w:eastAsia="zh-CN"/>
        </w:rPr>
        <w:t xml:space="preserve">  2021年9月2日</w:t>
      </w:r>
    </w:p>
    <w:p w:rsidR="007A4CD8" w:rsidRDefault="007A4CD8" w:rsidP="007A4CD8">
      <w:pPr>
        <w:pStyle w:val="1"/>
        <w:tabs>
          <w:tab w:val="left" w:pos="1262"/>
        </w:tabs>
        <w:spacing w:line="360" w:lineRule="auto"/>
        <w:ind w:left="0" w:right="108"/>
        <w:jc w:val="center"/>
        <w:rPr>
          <w:rFonts w:hint="eastAsia"/>
          <w:sz w:val="24"/>
          <w:szCs w:val="24"/>
          <w:lang w:eastAsia="zh-CN"/>
        </w:rPr>
      </w:pPr>
    </w:p>
    <w:p w:rsidR="007A4CD8" w:rsidRDefault="007A4CD8" w:rsidP="007A4CD8">
      <w:pPr>
        <w:rPr>
          <w:rFonts w:hint="eastAsia"/>
          <w:lang w:eastAsia="zh-CN"/>
        </w:rPr>
      </w:pPr>
    </w:p>
    <w:p w:rsidR="007A4CD8" w:rsidRDefault="007A4CD8" w:rsidP="007A4CD8">
      <w:pPr>
        <w:pStyle w:val="10"/>
        <w:rPr>
          <w:rFonts w:hint="eastAsia"/>
        </w:rPr>
      </w:pPr>
    </w:p>
    <w:p w:rsidR="007A4CD8" w:rsidRDefault="007A4CD8" w:rsidP="007A4CD8">
      <w:pPr>
        <w:pStyle w:val="10"/>
        <w:rPr>
          <w:rFonts w:hint="eastAsia"/>
        </w:rPr>
      </w:pPr>
    </w:p>
    <w:p w:rsidR="007A4CD8" w:rsidRDefault="007A4CD8" w:rsidP="007A4CD8">
      <w:pPr>
        <w:pStyle w:val="10"/>
        <w:rPr>
          <w:rFonts w:hint="eastAsia"/>
        </w:rPr>
      </w:pPr>
    </w:p>
    <w:p w:rsidR="007A4CD8" w:rsidRDefault="007A4CD8" w:rsidP="007A4CD8">
      <w:pPr>
        <w:pStyle w:val="10"/>
        <w:rPr>
          <w:rFonts w:hint="eastAsia"/>
        </w:rPr>
      </w:pPr>
    </w:p>
    <w:p w:rsidR="007A4CD8" w:rsidRDefault="007A4CD8" w:rsidP="007A4CD8">
      <w:pPr>
        <w:pStyle w:val="10"/>
        <w:rPr>
          <w:rFonts w:hint="eastAsia"/>
        </w:rPr>
      </w:pPr>
    </w:p>
    <w:p w:rsidR="007A4CD8" w:rsidRDefault="007A4CD8" w:rsidP="007A4CD8">
      <w:pPr>
        <w:pStyle w:val="10"/>
        <w:rPr>
          <w:rFonts w:hint="eastAsia"/>
        </w:rPr>
      </w:pPr>
    </w:p>
    <w:p w:rsidR="007A4CD8" w:rsidRDefault="007A4CD8" w:rsidP="007A4CD8">
      <w:pPr>
        <w:pStyle w:val="10"/>
      </w:pPr>
    </w:p>
    <w:p w:rsidR="007A4CD8" w:rsidRDefault="007A4CD8" w:rsidP="007A4CD8">
      <w:pPr>
        <w:pStyle w:val="10"/>
      </w:pPr>
    </w:p>
    <w:p w:rsidR="007A4CD8" w:rsidRDefault="007A4CD8" w:rsidP="007A4CD8">
      <w:pPr>
        <w:pStyle w:val="10"/>
        <w:rPr>
          <w:rFonts w:hint="eastAsia"/>
        </w:rPr>
      </w:pPr>
      <w:bookmarkStart w:id="0" w:name="_GoBack"/>
      <w:bookmarkEnd w:id="0"/>
    </w:p>
    <w:p w:rsidR="007A4CD8" w:rsidRDefault="007A4CD8" w:rsidP="007A4CD8">
      <w:pPr>
        <w:jc w:val="center"/>
        <w:outlineLvl w:val="0"/>
        <w:rPr>
          <w:rFonts w:ascii="黑体" w:eastAsia="黑体" w:hAnsi="黑体" w:hint="eastAsia"/>
          <w:sz w:val="32"/>
          <w:szCs w:val="32"/>
          <w:lang w:eastAsia="zh-CN"/>
        </w:rPr>
      </w:pPr>
      <w:r>
        <w:rPr>
          <w:rFonts w:ascii="黑体" w:eastAsia="黑体" w:hAnsi="黑体" w:hint="eastAsia"/>
          <w:sz w:val="32"/>
          <w:szCs w:val="32"/>
          <w:lang w:eastAsia="zh-CN"/>
        </w:rPr>
        <w:lastRenderedPageBreak/>
        <w:t>附件、法定代表人授权书</w:t>
      </w:r>
    </w:p>
    <w:p w:rsidR="007A4CD8" w:rsidRDefault="007A4CD8" w:rsidP="007A4CD8">
      <w:pPr>
        <w:jc w:val="center"/>
        <w:outlineLvl w:val="0"/>
        <w:rPr>
          <w:rFonts w:ascii="黑体" w:eastAsia="黑体" w:hAnsi="黑体" w:hint="eastAsia"/>
          <w:lang w:eastAsia="zh-CN"/>
        </w:rPr>
      </w:pPr>
    </w:p>
    <w:p w:rsidR="007A4CD8" w:rsidRDefault="007A4CD8" w:rsidP="007A4CD8">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 xml:space="preserve">本人 </w:t>
      </w:r>
      <w:r>
        <w:rPr>
          <w:rFonts w:hAnsi="Calibri" w:cs="黑体" w:hint="eastAsia"/>
          <w:sz w:val="24"/>
          <w:szCs w:val="24"/>
          <w:u w:val="single"/>
          <w:lang w:eastAsia="zh-CN"/>
        </w:rPr>
        <w:t xml:space="preserve">        </w:t>
      </w:r>
      <w:r>
        <w:rPr>
          <w:rFonts w:hAnsi="Calibri" w:cs="黑体" w:hint="eastAsia"/>
          <w:sz w:val="24"/>
          <w:szCs w:val="24"/>
          <w:lang w:eastAsia="zh-CN"/>
        </w:rPr>
        <w:t xml:space="preserve">（姓名）系 </w:t>
      </w:r>
      <w:r>
        <w:rPr>
          <w:rFonts w:hAnsi="Calibri" w:cs="黑体" w:hint="eastAsia"/>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hint="eastAsia"/>
          <w:sz w:val="24"/>
          <w:szCs w:val="24"/>
          <w:u w:val="single"/>
          <w:lang w:eastAsia="zh-CN"/>
        </w:rPr>
        <w:t xml:space="preserve">       </w:t>
      </w:r>
      <w:r>
        <w:rPr>
          <w:rFonts w:hAnsi="Calibri" w:cs="黑体" w:hint="eastAsia"/>
          <w:sz w:val="24"/>
          <w:szCs w:val="24"/>
          <w:lang w:eastAsia="zh-CN"/>
        </w:rPr>
        <w:t>（姓名，职务）（身份证号码：</w:t>
      </w:r>
      <w:r>
        <w:rPr>
          <w:rFonts w:hAnsi="Calibri" w:cs="黑体" w:hint="eastAsia"/>
          <w:sz w:val="24"/>
          <w:szCs w:val="24"/>
          <w:u w:val="single"/>
          <w:lang w:eastAsia="zh-CN"/>
        </w:rPr>
        <w:t xml:space="preserve">                </w:t>
      </w:r>
      <w:r>
        <w:rPr>
          <w:rFonts w:hAnsi="Calibri" w:cs="黑体" w:hint="eastAsia"/>
          <w:sz w:val="24"/>
          <w:szCs w:val="24"/>
          <w:lang w:eastAsia="zh-CN"/>
        </w:rPr>
        <w:t>、手机号码：</w:t>
      </w:r>
      <w:r>
        <w:rPr>
          <w:rFonts w:hAnsi="Calibri" w:cs="黑体" w:hint="eastAsia"/>
          <w:sz w:val="24"/>
          <w:szCs w:val="24"/>
          <w:u w:val="single"/>
          <w:lang w:eastAsia="zh-CN"/>
        </w:rPr>
        <w:t xml:space="preserve">              </w:t>
      </w:r>
      <w:r>
        <w:rPr>
          <w:rFonts w:hAnsi="Calibri" w:cs="黑体" w:hint="eastAsia"/>
          <w:sz w:val="24"/>
          <w:szCs w:val="24"/>
          <w:lang w:eastAsia="zh-CN"/>
        </w:rPr>
        <w:t>、EMAIL：</w:t>
      </w:r>
      <w:r>
        <w:rPr>
          <w:rFonts w:hAnsi="Calibri" w:cs="黑体" w:hint="eastAsia"/>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Ansi="Calibri" w:cs="黑体" w:hint="eastAsia"/>
          <w:sz w:val="24"/>
          <w:szCs w:val="24"/>
          <w:u w:val="single"/>
          <w:lang w:eastAsia="zh-CN"/>
        </w:rPr>
        <w:t>海水冷却系统排水工程2021年海洋生态补偿渔业资源增殖放流（项目编号：FHC-PTCG20210826001）</w:t>
      </w:r>
      <w:r>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7A4CD8" w:rsidRDefault="007A4CD8" w:rsidP="007A4CD8">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代理人无权转让委托权。</w:t>
      </w:r>
    </w:p>
    <w:p w:rsidR="007A4CD8" w:rsidRDefault="007A4CD8" w:rsidP="007A4CD8">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本授权书于</w:t>
      </w:r>
      <w:r>
        <w:rPr>
          <w:rFonts w:hAnsi="Calibri" w:cs="黑体" w:hint="eastAsia"/>
          <w:sz w:val="24"/>
          <w:szCs w:val="24"/>
          <w:u w:val="single"/>
          <w:lang w:eastAsia="zh-CN"/>
        </w:rPr>
        <w:t xml:space="preserve">    </w:t>
      </w:r>
      <w:r>
        <w:rPr>
          <w:rFonts w:hAnsi="Calibri" w:cs="黑体" w:hint="eastAsia"/>
          <w:sz w:val="24"/>
          <w:szCs w:val="24"/>
          <w:lang w:eastAsia="zh-CN"/>
        </w:rPr>
        <w:t>年</w:t>
      </w:r>
      <w:r>
        <w:rPr>
          <w:rFonts w:hAnsi="Calibri" w:cs="黑体" w:hint="eastAsia"/>
          <w:sz w:val="24"/>
          <w:szCs w:val="24"/>
          <w:u w:val="single"/>
          <w:lang w:eastAsia="zh-CN"/>
        </w:rPr>
        <w:t xml:space="preserve">   </w:t>
      </w:r>
      <w:r>
        <w:rPr>
          <w:rFonts w:hAnsi="Calibri" w:cs="黑体" w:hint="eastAsia"/>
          <w:sz w:val="24"/>
          <w:szCs w:val="24"/>
          <w:lang w:eastAsia="zh-CN"/>
        </w:rPr>
        <w:t>月</w:t>
      </w:r>
      <w:r>
        <w:rPr>
          <w:rFonts w:hAnsi="Calibri" w:cs="黑体" w:hint="eastAsia"/>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7A4CD8" w:rsidRDefault="007A4CD8" w:rsidP="007A4CD8">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特此声明。</w:t>
      </w:r>
    </w:p>
    <w:p w:rsidR="007A4CD8" w:rsidRDefault="007A4CD8" w:rsidP="007A4CD8">
      <w:pPr>
        <w:rPr>
          <w:rFonts w:hAnsi="Calibri" w:cs="黑体" w:hint="eastAsia"/>
          <w:sz w:val="24"/>
          <w:szCs w:val="24"/>
          <w:lang w:eastAsia="zh-CN"/>
        </w:rPr>
      </w:pPr>
    </w:p>
    <w:p w:rsidR="007A4CD8" w:rsidRDefault="007A4CD8" w:rsidP="007A4CD8">
      <w:pPr>
        <w:spacing w:line="360" w:lineRule="auto"/>
        <w:rPr>
          <w:rFonts w:hAnsi="Calibri" w:cs="黑体" w:hint="eastAsia"/>
          <w:sz w:val="24"/>
          <w:szCs w:val="24"/>
          <w:lang w:eastAsia="zh-CN"/>
        </w:rPr>
      </w:pPr>
      <w:r>
        <w:rPr>
          <w:rFonts w:hAnsi="Calibri" w:cs="黑体" w:hint="eastAsia"/>
          <w:sz w:val="24"/>
          <w:szCs w:val="24"/>
          <w:lang w:eastAsia="zh-CN"/>
        </w:rPr>
        <w:t>参选人（公章）：</w:t>
      </w:r>
    </w:p>
    <w:p w:rsidR="007A4CD8" w:rsidRDefault="007A4CD8" w:rsidP="007A4CD8">
      <w:pPr>
        <w:spacing w:line="360" w:lineRule="auto"/>
        <w:rPr>
          <w:rFonts w:hAnsi="Calibri" w:cs="黑体" w:hint="eastAsia"/>
          <w:sz w:val="24"/>
          <w:szCs w:val="24"/>
          <w:lang w:eastAsia="zh-CN"/>
        </w:rPr>
      </w:pPr>
      <w:r>
        <w:rPr>
          <w:rFonts w:hAnsi="Calibri" w:cs="黑体" w:hint="eastAsia"/>
          <w:sz w:val="24"/>
          <w:szCs w:val="24"/>
          <w:lang w:eastAsia="zh-CN"/>
        </w:rPr>
        <w:t>法定代表人（授权人）签字或盖章：</w:t>
      </w:r>
    </w:p>
    <w:p w:rsidR="007A4CD8" w:rsidRDefault="007A4CD8" w:rsidP="007A4CD8">
      <w:pPr>
        <w:spacing w:line="360" w:lineRule="auto"/>
        <w:rPr>
          <w:rFonts w:hAnsi="Calibri" w:cs="黑体" w:hint="eastAsia"/>
          <w:sz w:val="24"/>
          <w:szCs w:val="24"/>
          <w:lang w:eastAsia="zh-CN"/>
        </w:rPr>
      </w:pPr>
      <w:r>
        <w:rPr>
          <w:rFonts w:hAnsi="Calibri" w:cs="黑体" w:hint="eastAsia"/>
          <w:sz w:val="24"/>
          <w:szCs w:val="24"/>
          <w:lang w:eastAsia="zh-CN"/>
        </w:rPr>
        <w:t>参选人代表（被授权人）签字或盖章：</w:t>
      </w:r>
    </w:p>
    <w:p w:rsidR="007A4CD8" w:rsidRDefault="007A4CD8" w:rsidP="007A4CD8">
      <w:pPr>
        <w:spacing w:line="360" w:lineRule="auto"/>
        <w:rPr>
          <w:rFonts w:hAnsi="Calibri" w:cs="黑体" w:hint="eastAsia"/>
          <w:sz w:val="24"/>
          <w:szCs w:val="24"/>
          <w:lang w:eastAsia="zh-CN"/>
        </w:rPr>
      </w:pPr>
      <w:r>
        <w:rPr>
          <w:rFonts w:hAnsi="Calibri" w:cs="黑体" w:hint="eastAsia"/>
          <w:sz w:val="24"/>
          <w:szCs w:val="24"/>
          <w:lang w:eastAsia="zh-CN"/>
        </w:rPr>
        <w:t>日期：</w:t>
      </w:r>
    </w:p>
    <w:p w:rsidR="007A4CD8" w:rsidRDefault="007A4CD8" w:rsidP="007A4CD8">
      <w:pPr>
        <w:rPr>
          <w:rFonts w:hAnsi="Calibri" w:cs="黑体" w:hint="eastAsia"/>
          <w:sz w:val="24"/>
          <w:szCs w:val="24"/>
          <w:lang w:eastAsia="zh-CN"/>
        </w:rPr>
      </w:pPr>
    </w:p>
    <w:p w:rsidR="007A4CD8" w:rsidRDefault="007A4CD8" w:rsidP="007A4CD8">
      <w:pPr>
        <w:rPr>
          <w:rFonts w:hAnsi="Calibri" w:cs="黑体" w:hint="eastAsia"/>
          <w:sz w:val="24"/>
          <w:szCs w:val="24"/>
          <w:lang w:eastAsia="zh-CN"/>
        </w:rPr>
      </w:pPr>
      <w:r>
        <w:rPr>
          <w:rFonts w:hAnsi="Calibri" w:cs="黑体" w:hint="eastAsia"/>
          <w:sz w:val="24"/>
          <w:szCs w:val="24"/>
          <w:lang w:eastAsia="zh-CN"/>
        </w:rPr>
        <w:t>参选人代表（被授权人）身份证正面和反面复印件</w:t>
      </w:r>
    </w:p>
    <w:p w:rsidR="00893A63" w:rsidRDefault="00893A63">
      <w:pPr>
        <w:rPr>
          <w:lang w:eastAsia="zh-CN"/>
        </w:rPr>
      </w:pPr>
    </w:p>
    <w:sectPr w:rsidR="0089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BD4"/>
    <w:rsid w:val="007A4CD8"/>
    <w:rsid w:val="00893A63"/>
    <w:rsid w:val="00981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0DDA36-E2E2-416B-AE0F-19457EB2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A4CD8"/>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7A4CD8"/>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7A4CD8"/>
    <w:rPr>
      <w:rFonts w:ascii="宋体" w:eastAsia="宋体" w:hAnsi="宋体" w:cs="宋体"/>
      <w:b/>
      <w:bCs/>
      <w:kern w:val="0"/>
      <w:sz w:val="28"/>
      <w:szCs w:val="28"/>
      <w:lang w:eastAsia="en-US"/>
    </w:rPr>
  </w:style>
  <w:style w:type="paragraph" w:styleId="a3">
    <w:name w:val="Body Text"/>
    <w:basedOn w:val="a"/>
    <w:link w:val="Char1"/>
    <w:uiPriority w:val="1"/>
    <w:semiHidden/>
    <w:unhideWhenUsed/>
    <w:qFormat/>
    <w:rsid w:val="007A4CD8"/>
    <w:rPr>
      <w:sz w:val="24"/>
      <w:szCs w:val="24"/>
    </w:rPr>
  </w:style>
  <w:style w:type="character" w:customStyle="1" w:styleId="Char">
    <w:name w:val="正文文本 Char"/>
    <w:basedOn w:val="a0"/>
    <w:uiPriority w:val="99"/>
    <w:semiHidden/>
    <w:rsid w:val="007A4CD8"/>
    <w:rPr>
      <w:rFonts w:ascii="宋体" w:eastAsia="宋体" w:hAnsi="宋体" w:cs="宋体"/>
      <w:kern w:val="0"/>
      <w:sz w:val="22"/>
      <w:lang w:eastAsia="en-US"/>
    </w:rPr>
  </w:style>
  <w:style w:type="paragraph" w:customStyle="1" w:styleId="10">
    <w:name w:val="正文1"/>
    <w:qFormat/>
    <w:rsid w:val="007A4CD8"/>
    <w:pPr>
      <w:widowControl w:val="0"/>
      <w:adjustRightInd w:val="0"/>
      <w:spacing w:line="312" w:lineRule="atLeast"/>
      <w:jc w:val="both"/>
    </w:pPr>
    <w:rPr>
      <w:rFonts w:ascii="宋体" w:eastAsia="宋体" w:hAnsi="Calibri" w:cs="Times New Roman"/>
      <w:kern w:val="0"/>
      <w:sz w:val="34"/>
    </w:rPr>
  </w:style>
  <w:style w:type="character" w:customStyle="1" w:styleId="Char1">
    <w:name w:val="正文文本 Char1"/>
    <w:basedOn w:val="a0"/>
    <w:link w:val="a3"/>
    <w:uiPriority w:val="1"/>
    <w:semiHidden/>
    <w:qFormat/>
    <w:locked/>
    <w:rsid w:val="007A4CD8"/>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22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220</Words>
  <Characters>1260</Characters>
  <Application>Microsoft Office Word</Application>
  <DocSecurity>0</DocSecurity>
  <Lines>10</Lines>
  <Paragraphs>2</Paragraphs>
  <ScaleCrop>false</ScaleCrop>
  <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2021-09-02T01:11:00Z</dcterms:created>
  <dcterms:modified xsi:type="dcterms:W3CDTF">2021-09-02T01:15:00Z</dcterms:modified>
</cp:coreProperties>
</file>