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B56" w:rsidRDefault="004B0B56" w:rsidP="004B0B56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福建福海创石油化工有限公司PX厂区MES系统硬件采购</w:t>
      </w:r>
    </w:p>
    <w:p w:rsidR="004B0B56" w:rsidRDefault="004B0B56" w:rsidP="004B0B56"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比选公告</w:t>
      </w:r>
    </w:p>
    <w:p w:rsidR="004B0B56" w:rsidRDefault="004B0B56" w:rsidP="004B0B56">
      <w:pPr>
        <w:pStyle w:val="a3"/>
        <w:spacing w:before="26" w:line="360" w:lineRule="auto"/>
        <w:ind w:right="121"/>
        <w:jc w:val="both"/>
        <w:rPr>
          <w:rFonts w:hint="eastAsia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福建福海创石油化工有限公司PX厂区MES系统硬件采购（项目编号：FHC-PTCG20210708002）</w:t>
      </w:r>
      <w:r>
        <w:rPr>
          <w:rFonts w:hint="eastAsia"/>
          <w:color w:val="000000" w:themeColor="text1"/>
          <w:lang w:eastAsia="zh-CN"/>
        </w:rPr>
        <w:t>”进行</w:t>
      </w:r>
      <w:r>
        <w:rPr>
          <w:rFonts w:hint="eastAsia"/>
          <w:lang w:eastAsia="zh-CN"/>
        </w:rPr>
        <w:t>国内公开比选，欢迎国内符合条件的供应商积极参选。</w:t>
      </w:r>
    </w:p>
    <w:p w:rsidR="004B0B56" w:rsidRDefault="004B0B56" w:rsidP="004B0B56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1.项目名称：福建福海创石油化工有限公司PX厂区MES系统硬件采购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MES服务器购置时间已超10年，严重超过电子设备有效使用年限，现出现硬件资源已不能满足应用系统需求，出现内存不足，磁盘空间不足等问题，且已过电子设备有效使用年限，已陆续出现硬件故障。出口防火墙，已使用15年，上网行为管理系统网康NI5000-10，已使用8年，两台出口设备均已超过电子设备有效使用年限，因使用年限较久，陆续出现故障，且已过保固期，无备用机。需采购一批MES硬件更新设备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3.比选控制价：97万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4.采购周期要求：合同签订后10天内交货</w:t>
      </w:r>
    </w:p>
    <w:p w:rsidR="004B0B56" w:rsidRDefault="004B0B56" w:rsidP="004B0B56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2.参选人所投产</w:t>
      </w:r>
      <w:proofErr w:type="gramStart"/>
      <w:r>
        <w:rPr>
          <w:rFonts w:hint="eastAsia"/>
          <w:sz w:val="24"/>
          <w:szCs w:val="24"/>
          <w:lang w:eastAsia="zh-CN"/>
        </w:rPr>
        <w:t>品需要</w:t>
      </w:r>
      <w:proofErr w:type="gramEnd"/>
      <w:r>
        <w:rPr>
          <w:rFonts w:hint="eastAsia"/>
          <w:sz w:val="24"/>
          <w:szCs w:val="24"/>
          <w:lang w:eastAsia="zh-CN"/>
        </w:rPr>
        <w:t>具备产品生产厂家针对本项目的销售授权书及售后服务承诺函。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3.参选人没有失信黑名单记录（以最高院失信被执行人系统发布信息为准）。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4.与比选人无诉讼纠纷。</w:t>
      </w:r>
    </w:p>
    <w:p w:rsidR="004B0B56" w:rsidRDefault="004B0B56" w:rsidP="004B0B56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1.报名时间：2021年7月19日至2021年7月28日（共10天）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2.报名方式：参选人在报名时间内将报名文件发送至邮箱hjzhang@fhcpec.com.cn，报名文件包含：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（3）产品销售授权书。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4B0B56" w:rsidRDefault="004B0B56" w:rsidP="004B0B56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参选文件递交截止时间（以送达时间为准）：2021年7月30日14时0分。</w:t>
      </w:r>
    </w:p>
    <w:p w:rsidR="004B0B56" w:rsidRDefault="004B0B56" w:rsidP="004B0B56">
      <w:pPr>
        <w:spacing w:line="360" w:lineRule="auto"/>
        <w:ind w:firstLineChars="200" w:firstLine="514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邮箱：fhcjc@fhcpec.com.cn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4B0B56" w:rsidRDefault="004B0B56" w:rsidP="004B0B56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4B0B56" w:rsidRDefault="004B0B56" w:rsidP="004B0B56">
      <w:pPr>
        <w:spacing w:line="360" w:lineRule="auto"/>
        <w:rPr>
          <w:rFonts w:hint="eastAsia"/>
          <w:sz w:val="24"/>
          <w:szCs w:val="24"/>
          <w:lang w:eastAsia="zh-CN"/>
        </w:rPr>
      </w:pPr>
    </w:p>
    <w:p w:rsidR="004B0B56" w:rsidRDefault="004B0B56" w:rsidP="004B0B56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</w:t>
      </w:r>
      <w:r>
        <w:rPr>
          <w:rFonts w:hint="eastAsia"/>
          <w:sz w:val="24"/>
          <w:szCs w:val="24"/>
          <w:lang w:eastAsia="zh-CN"/>
        </w:rPr>
        <w:t xml:space="preserve">        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 </w:t>
      </w:r>
    </w:p>
    <w:p w:rsidR="004B0B56" w:rsidRDefault="004B0B56" w:rsidP="004B0B56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2021年7月15日</w:t>
      </w:r>
    </w:p>
    <w:p w:rsidR="004B0B56" w:rsidRDefault="004B0B56" w:rsidP="004B0B56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rFonts w:hint="eastAsia"/>
          <w:sz w:val="24"/>
          <w:szCs w:val="24"/>
          <w:lang w:eastAsia="zh-CN"/>
        </w:rPr>
      </w:pPr>
    </w:p>
    <w:p w:rsidR="004B0B56" w:rsidRDefault="004B0B56" w:rsidP="004B0B56">
      <w:pPr>
        <w:rPr>
          <w:rFonts w:hint="eastAsia"/>
          <w:lang w:eastAsia="zh-CN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  <w:rPr>
          <w:rFonts w:hint="eastAsia"/>
        </w:rPr>
      </w:pPr>
    </w:p>
    <w:p w:rsidR="004B0B56" w:rsidRDefault="004B0B56" w:rsidP="004B0B56">
      <w:pPr>
        <w:pStyle w:val="10"/>
      </w:pPr>
    </w:p>
    <w:p w:rsidR="00531DE4" w:rsidRDefault="00531DE4" w:rsidP="004B0B56">
      <w:pPr>
        <w:pStyle w:val="10"/>
        <w:rPr>
          <w:rFonts w:hint="eastAsia"/>
        </w:rPr>
      </w:pPr>
      <w:bookmarkStart w:id="0" w:name="_GoBack"/>
      <w:bookmarkEnd w:id="0"/>
    </w:p>
    <w:p w:rsidR="004B0B56" w:rsidRDefault="004B0B56" w:rsidP="004B0B56">
      <w:pPr>
        <w:jc w:val="center"/>
        <w:outlineLvl w:val="0"/>
        <w:rPr>
          <w:rFonts w:ascii="黑体" w:eastAsia="黑体" w:hAnsi="黑体" w:hint="eastAsia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4B0B56" w:rsidRDefault="004B0B56" w:rsidP="004B0B56">
      <w:pPr>
        <w:jc w:val="center"/>
        <w:outlineLvl w:val="0"/>
        <w:rPr>
          <w:rFonts w:ascii="黑体" w:eastAsia="黑体" w:hAnsi="黑体" w:hint="eastAsia"/>
          <w:lang w:eastAsia="zh-CN"/>
        </w:rPr>
      </w:pPr>
    </w:p>
    <w:p w:rsidR="004B0B56" w:rsidRDefault="004B0B56" w:rsidP="004B0B56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织的</w:t>
      </w:r>
      <w:r>
        <w:rPr>
          <w:rFonts w:hint="eastAsia"/>
          <w:bCs/>
          <w:color w:val="000000" w:themeColor="text1"/>
          <w:u w:val="single"/>
          <w:lang w:eastAsia="zh-CN"/>
        </w:rPr>
        <w:t>福建福海创石油化工有限公司PX厂区MES系统硬件采购（项目编号：FHC-PTCG20210708002）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4B0B56" w:rsidRDefault="004B0B56" w:rsidP="004B0B56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4B0B56" w:rsidRDefault="004B0B56" w:rsidP="004B0B56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4B0B56" w:rsidRDefault="004B0B56" w:rsidP="004B0B56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4B0B56" w:rsidRDefault="004B0B56" w:rsidP="004B0B56">
      <w:pPr>
        <w:rPr>
          <w:rFonts w:hAnsi="Calibri" w:cs="黑体" w:hint="eastAsia"/>
          <w:sz w:val="24"/>
          <w:szCs w:val="24"/>
          <w:lang w:eastAsia="zh-CN"/>
        </w:rPr>
      </w:pPr>
    </w:p>
    <w:p w:rsidR="004B0B56" w:rsidRDefault="004B0B56" w:rsidP="004B0B56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4B0B56" w:rsidRDefault="004B0B56" w:rsidP="004B0B56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4B0B56" w:rsidRDefault="004B0B56" w:rsidP="004B0B56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4B0B56" w:rsidRDefault="004B0B56" w:rsidP="004B0B56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4B0B56" w:rsidRDefault="004B0B56" w:rsidP="004B0B56">
      <w:pPr>
        <w:rPr>
          <w:rFonts w:hAnsi="Calibri" w:cs="黑体" w:hint="eastAsia"/>
          <w:sz w:val="24"/>
          <w:szCs w:val="24"/>
          <w:lang w:eastAsia="zh-CN"/>
        </w:rPr>
      </w:pPr>
    </w:p>
    <w:p w:rsidR="004B0B56" w:rsidRDefault="004B0B56" w:rsidP="004B0B56">
      <w:pPr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CF7AE7" w:rsidRDefault="00CF7AE7">
      <w:pPr>
        <w:rPr>
          <w:lang w:eastAsia="zh-CN"/>
        </w:rPr>
      </w:pPr>
    </w:p>
    <w:sectPr w:rsidR="00CF7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F4"/>
    <w:rsid w:val="004B0B56"/>
    <w:rsid w:val="00531DE4"/>
    <w:rsid w:val="009917F4"/>
    <w:rsid w:val="00C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3F334-C9D1-414B-A47A-925ADF4A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0B5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4B0B56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B0B56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4B0B56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4B0B56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4B0B56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4B0B56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2021-07-15T01:01:00Z</dcterms:created>
  <dcterms:modified xsi:type="dcterms:W3CDTF">2021-07-15T01:02:00Z</dcterms:modified>
</cp:coreProperties>
</file>