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CB5EF3"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储运装车站</w:t>
      </w:r>
      <w:r w:rsidR="009E61E8">
        <w:rPr>
          <w:rFonts w:ascii="微软雅黑" w:eastAsia="微软雅黑" w:hint="eastAsia"/>
          <w:b/>
          <w:sz w:val="36"/>
          <w:szCs w:val="36"/>
          <w:u w:val="single"/>
          <w:lang w:eastAsia="zh-CN"/>
        </w:rPr>
        <w:t>流程优化改造</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21</w:t>
      </w:r>
      <w:r w:rsidR="009E61E8">
        <w:rPr>
          <w:rFonts w:hint="eastAsia"/>
          <w:sz w:val="28"/>
          <w:szCs w:val="28"/>
          <w:u w:val="single"/>
        </w:rPr>
        <w:t>0609001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二一</w:t>
      </w:r>
      <w:r>
        <w:rPr>
          <w:rFonts w:ascii="微软雅黑" w:eastAsia="微软雅黑" w:hint="eastAsia"/>
          <w:b/>
          <w:w w:val="95"/>
          <w:sz w:val="32"/>
          <w:lang w:eastAsia="zh-CN"/>
        </w:rPr>
        <w:t>年</w:t>
      </w:r>
      <w:r w:rsidR="007E0A04">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0B228B">
      <w:pPr>
        <w:tabs>
          <w:tab w:val="left" w:pos="1627"/>
        </w:tabs>
        <w:spacing w:before="15" w:line="408" w:lineRule="auto"/>
        <w:ind w:left="367" w:right="1218"/>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0B228B">
      <w:pPr>
        <w:tabs>
          <w:tab w:val="left" w:pos="1627"/>
        </w:tabs>
        <w:spacing w:before="15" w:line="408" w:lineRule="auto"/>
        <w:ind w:left="367" w:right="1360"/>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0B228B">
      <w:pPr>
        <w:tabs>
          <w:tab w:val="left" w:pos="1627"/>
        </w:tabs>
        <w:spacing w:before="61" w:line="408" w:lineRule="auto"/>
        <w:ind w:left="367" w:right="1785"/>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0B228B">
      <w:pPr>
        <w:tabs>
          <w:tab w:val="left" w:pos="1627"/>
        </w:tabs>
        <w:spacing w:before="1" w:line="408" w:lineRule="auto"/>
        <w:ind w:left="367" w:right="793"/>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FA0A9F" w:rsidRPr="005347FC" w:rsidRDefault="00371CA0" w:rsidP="007E2C2B">
      <w:pPr>
        <w:pStyle w:val="a3"/>
        <w:spacing w:line="520" w:lineRule="exact"/>
        <w:ind w:right="121" w:firstLine="511"/>
        <w:jc w:val="both"/>
        <w:rPr>
          <w:rFonts w:asciiTheme="majorEastAsia" w:eastAsiaTheme="majorEastAsia" w:hAnsiTheme="majorEastAsia"/>
          <w:lang w:eastAsia="zh-CN"/>
        </w:rPr>
      </w:pPr>
      <w:r w:rsidRPr="005347FC">
        <w:rPr>
          <w:rFonts w:asciiTheme="majorEastAsia" w:eastAsiaTheme="majorEastAsia" w:hAnsiTheme="majorEastAsia" w:hint="eastAsia"/>
          <w:lang w:eastAsia="zh-CN"/>
        </w:rPr>
        <w:t>福建福海创石油化工</w:t>
      </w:r>
      <w:r w:rsidR="00322549" w:rsidRPr="005347FC">
        <w:rPr>
          <w:rFonts w:asciiTheme="majorEastAsia" w:eastAsiaTheme="majorEastAsia" w:hAnsiTheme="majorEastAsia"/>
          <w:lang w:eastAsia="zh-CN"/>
        </w:rPr>
        <w:t>有限公司</w:t>
      </w:r>
      <w:r w:rsidR="00DD56C2" w:rsidRPr="005347FC">
        <w:rPr>
          <w:rFonts w:asciiTheme="majorEastAsia" w:eastAsiaTheme="majorEastAsia" w:hAnsiTheme="majorEastAsia"/>
          <w:lang w:eastAsia="zh-CN"/>
        </w:rPr>
        <w:t>拟对本公司</w:t>
      </w:r>
      <w:r w:rsidR="00FA0A9F" w:rsidRPr="005347FC">
        <w:rPr>
          <w:rFonts w:asciiTheme="majorEastAsia" w:eastAsiaTheme="majorEastAsia" w:hAnsiTheme="majorEastAsia" w:hint="eastAsia"/>
          <w:u w:val="single"/>
          <w:lang w:eastAsia="zh-CN"/>
        </w:rPr>
        <w:t>储运装车站流程优化改造项目（项目编号：FHC-PTCG20210609001）</w:t>
      </w:r>
      <w:r w:rsidR="00FA0A9F" w:rsidRPr="005347FC">
        <w:rPr>
          <w:rFonts w:asciiTheme="majorEastAsia" w:eastAsiaTheme="majorEastAsia" w:hAnsiTheme="majorEastAsia"/>
          <w:lang w:eastAsia="zh-CN"/>
        </w:rPr>
        <w:t>进行</w:t>
      </w:r>
      <w:r w:rsidR="00FA0A9F" w:rsidRPr="005347FC">
        <w:rPr>
          <w:rFonts w:asciiTheme="majorEastAsia" w:eastAsiaTheme="majorEastAsia" w:hAnsiTheme="majorEastAsia" w:hint="eastAsia"/>
          <w:lang w:eastAsia="zh-CN"/>
        </w:rPr>
        <w:t>国内</w:t>
      </w:r>
      <w:r w:rsidR="00FA0A9F" w:rsidRPr="005347FC">
        <w:rPr>
          <w:rFonts w:asciiTheme="majorEastAsia" w:eastAsiaTheme="majorEastAsia" w:hAnsiTheme="majorEastAsia"/>
          <w:lang w:eastAsia="zh-CN"/>
        </w:rPr>
        <w:t>公开比选。为了“公开、公平、公正、透明”，引导参选人进行正确参选，特制定本规定文件</w:t>
      </w:r>
      <w:r w:rsidR="00FA0A9F" w:rsidRPr="005347FC">
        <w:rPr>
          <w:rFonts w:asciiTheme="majorEastAsia" w:eastAsiaTheme="majorEastAsia" w:hAnsiTheme="majorEastAsia" w:hint="eastAsia"/>
          <w:lang w:eastAsia="zh-CN"/>
        </w:rPr>
        <w:t>，欢迎国内符合条件的供应商积极参选</w:t>
      </w:r>
      <w:r w:rsidR="00FA0A9F" w:rsidRPr="005347FC">
        <w:rPr>
          <w:rFonts w:asciiTheme="majorEastAsia" w:eastAsiaTheme="majorEastAsia" w:hAnsiTheme="majorEastAsia"/>
          <w:lang w:eastAsia="zh-CN"/>
        </w:rPr>
        <w:t>。</w:t>
      </w:r>
    </w:p>
    <w:p w:rsidR="00FA0A9F" w:rsidRPr="005347FC" w:rsidRDefault="00FA0A9F" w:rsidP="007E2C2B">
      <w:pPr>
        <w:autoSpaceDE/>
        <w:autoSpaceDN/>
        <w:spacing w:line="520" w:lineRule="exact"/>
        <w:ind w:firstLineChars="200" w:firstLine="480"/>
        <w:jc w:val="both"/>
        <w:rPr>
          <w:rFonts w:asciiTheme="majorEastAsia" w:eastAsiaTheme="majorEastAsia" w:hAnsiTheme="majorEastAsia"/>
          <w:b/>
          <w:bCs/>
          <w:sz w:val="24"/>
          <w:szCs w:val="24"/>
          <w:lang w:eastAsia="zh-CN"/>
        </w:rPr>
      </w:pPr>
      <w:r w:rsidRPr="005347FC">
        <w:rPr>
          <w:rFonts w:asciiTheme="majorEastAsia" w:eastAsiaTheme="majorEastAsia" w:hAnsiTheme="majorEastAsia"/>
          <w:sz w:val="24"/>
          <w:szCs w:val="24"/>
          <w:lang w:eastAsia="zh-CN"/>
        </w:rPr>
        <w:t>一、</w:t>
      </w:r>
      <w:r w:rsidRPr="005347FC">
        <w:rPr>
          <w:rFonts w:asciiTheme="majorEastAsia" w:eastAsiaTheme="majorEastAsia" w:hAnsiTheme="majorEastAsia" w:hint="eastAsia"/>
          <w:b/>
          <w:bCs/>
          <w:sz w:val="24"/>
          <w:szCs w:val="24"/>
          <w:lang w:eastAsia="zh-CN"/>
        </w:rPr>
        <w:t>项目概况</w:t>
      </w:r>
    </w:p>
    <w:p w:rsidR="00FA0A9F" w:rsidRPr="005347FC" w:rsidRDefault="00FA0A9F" w:rsidP="007E2C2B">
      <w:pPr>
        <w:autoSpaceDE/>
        <w:autoSpaceDN/>
        <w:spacing w:line="520" w:lineRule="exact"/>
        <w:ind w:firstLineChars="200" w:firstLine="48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1. 项目名称：</w:t>
      </w:r>
      <w:r w:rsidRPr="005347FC">
        <w:rPr>
          <w:rFonts w:asciiTheme="majorEastAsia" w:eastAsiaTheme="majorEastAsia" w:hAnsiTheme="majorEastAsia" w:hint="eastAsia"/>
          <w:bCs/>
          <w:sz w:val="24"/>
          <w:szCs w:val="24"/>
          <w:u w:val="single"/>
          <w:lang w:eastAsia="zh-CN"/>
        </w:rPr>
        <w:t xml:space="preserve"> </w:t>
      </w:r>
      <w:r w:rsidRPr="005347FC">
        <w:rPr>
          <w:rFonts w:asciiTheme="majorEastAsia" w:eastAsiaTheme="majorEastAsia" w:hAnsiTheme="majorEastAsia" w:hint="eastAsia"/>
          <w:sz w:val="24"/>
          <w:szCs w:val="24"/>
          <w:u w:val="single"/>
          <w:lang w:eastAsia="zh-CN"/>
        </w:rPr>
        <w:t>储运装车站流程优化改造</w:t>
      </w:r>
      <w:r w:rsidR="005347FC" w:rsidRPr="005347FC">
        <w:rPr>
          <w:rFonts w:asciiTheme="majorEastAsia" w:eastAsiaTheme="majorEastAsia" w:hAnsiTheme="majorEastAsia" w:hint="eastAsia"/>
          <w:sz w:val="24"/>
          <w:szCs w:val="24"/>
          <w:u w:val="single"/>
          <w:lang w:eastAsia="zh-CN"/>
        </w:rPr>
        <w:t>设备采购</w:t>
      </w:r>
      <w:r w:rsidRPr="005347FC">
        <w:rPr>
          <w:rFonts w:asciiTheme="majorEastAsia" w:eastAsiaTheme="majorEastAsia" w:hAnsiTheme="majorEastAsia" w:hint="eastAsia"/>
          <w:bCs/>
          <w:sz w:val="24"/>
          <w:szCs w:val="24"/>
          <w:u w:val="single"/>
          <w:lang w:eastAsia="zh-CN"/>
        </w:rPr>
        <w:t xml:space="preserve"> </w:t>
      </w:r>
    </w:p>
    <w:p w:rsidR="00FA0A9F" w:rsidRPr="005347FC" w:rsidRDefault="00FA0A9F" w:rsidP="007E2C2B">
      <w:pPr>
        <w:pStyle w:val="2"/>
        <w:spacing w:line="520" w:lineRule="exact"/>
        <w:ind w:left="0" w:firstLineChars="198" w:firstLine="475"/>
        <w:rPr>
          <w:rFonts w:asciiTheme="majorEastAsia" w:eastAsiaTheme="majorEastAsia" w:hAnsiTheme="majorEastAsia"/>
          <w:lang w:eastAsia="zh-CN"/>
        </w:rPr>
      </w:pPr>
      <w:r w:rsidRPr="005347FC">
        <w:rPr>
          <w:rFonts w:asciiTheme="majorEastAsia" w:eastAsiaTheme="majorEastAsia" w:hAnsiTheme="majorEastAsia" w:hint="eastAsia"/>
          <w:b w:val="0"/>
          <w:lang w:eastAsia="zh-CN"/>
        </w:rPr>
        <w:t>2. 比选项目简要说明：</w:t>
      </w:r>
    </w:p>
    <w:p w:rsidR="00FA0A9F" w:rsidRPr="005347FC" w:rsidRDefault="00FA0A9F" w:rsidP="007E2C2B">
      <w:pPr>
        <w:spacing w:line="520" w:lineRule="exact"/>
        <w:ind w:leftChars="385" w:left="2407" w:hangingChars="650" w:hanging="1560"/>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包段II</w:t>
      </w:r>
      <w:r w:rsidRPr="005347FC">
        <w:rPr>
          <w:rFonts w:asciiTheme="majorEastAsia" w:eastAsiaTheme="majorEastAsia" w:hAnsiTheme="majorEastAsia"/>
          <w:sz w:val="24"/>
          <w:szCs w:val="24"/>
          <w:lang w:eastAsia="zh-CN"/>
        </w:rPr>
        <w:t>（阀门采购部分）：</w:t>
      </w:r>
    </w:p>
    <w:p w:rsidR="00FA0A9F" w:rsidRPr="005347FC" w:rsidRDefault="00FA0A9F" w:rsidP="007E2C2B">
      <w:pPr>
        <w:spacing w:line="520" w:lineRule="exact"/>
        <w:ind w:leftChars="660" w:left="2412" w:hangingChars="400" w:hanging="960"/>
        <w:rPr>
          <w:rFonts w:asciiTheme="majorEastAsia" w:eastAsiaTheme="majorEastAsia" w:hAnsiTheme="majorEastAsia"/>
          <w:sz w:val="24"/>
          <w:szCs w:val="24"/>
          <w:lang w:eastAsia="zh-CN"/>
        </w:rPr>
      </w:pPr>
      <w:r w:rsidRPr="005347FC">
        <w:rPr>
          <w:rFonts w:asciiTheme="majorEastAsia" w:eastAsiaTheme="majorEastAsia" w:hAnsiTheme="majorEastAsia"/>
          <w:sz w:val="24"/>
          <w:szCs w:val="24"/>
          <w:lang w:eastAsia="zh-CN"/>
        </w:rPr>
        <w:t>包括</w:t>
      </w:r>
      <w:r w:rsidRPr="005347FC">
        <w:rPr>
          <w:rFonts w:asciiTheme="majorEastAsia" w:eastAsiaTheme="majorEastAsia" w:hAnsiTheme="majorEastAsia" w:hint="eastAsia"/>
          <w:sz w:val="24"/>
          <w:szCs w:val="24"/>
          <w:lang w:eastAsia="zh-CN"/>
        </w:rPr>
        <w:t>紧急切断球</w:t>
      </w:r>
      <w:r w:rsidRPr="005347FC">
        <w:rPr>
          <w:rFonts w:asciiTheme="majorEastAsia" w:eastAsiaTheme="majorEastAsia" w:hAnsiTheme="majorEastAsia"/>
          <w:sz w:val="24"/>
          <w:szCs w:val="24"/>
          <w:lang w:eastAsia="zh-CN"/>
        </w:rPr>
        <w:t>阀</w:t>
      </w:r>
      <w:r w:rsidRPr="005347FC">
        <w:rPr>
          <w:rFonts w:asciiTheme="majorEastAsia" w:eastAsiaTheme="majorEastAsia" w:hAnsiTheme="majorEastAsia" w:hint="eastAsia"/>
          <w:sz w:val="24"/>
          <w:szCs w:val="24"/>
          <w:lang w:eastAsia="zh-CN"/>
        </w:rPr>
        <w:t>3</w:t>
      </w:r>
      <w:r w:rsidRPr="005347FC">
        <w:rPr>
          <w:rFonts w:asciiTheme="majorEastAsia" w:eastAsiaTheme="majorEastAsia" w:hAnsiTheme="majorEastAsia"/>
          <w:sz w:val="24"/>
          <w:szCs w:val="24"/>
          <w:lang w:eastAsia="zh-CN"/>
        </w:rPr>
        <w:t>台、电液阀</w:t>
      </w:r>
      <w:r w:rsidRPr="005347FC">
        <w:rPr>
          <w:rFonts w:asciiTheme="majorEastAsia" w:eastAsiaTheme="majorEastAsia" w:hAnsiTheme="majorEastAsia" w:hint="eastAsia"/>
          <w:sz w:val="24"/>
          <w:szCs w:val="24"/>
          <w:lang w:eastAsia="zh-CN"/>
        </w:rPr>
        <w:t>4台</w:t>
      </w:r>
      <w:r w:rsidRPr="005347FC">
        <w:rPr>
          <w:rFonts w:asciiTheme="majorEastAsia" w:eastAsiaTheme="majorEastAsia" w:hAnsiTheme="majorEastAsia"/>
          <w:sz w:val="24"/>
          <w:szCs w:val="24"/>
          <w:lang w:eastAsia="zh-CN"/>
        </w:rPr>
        <w:t>及电动闸阀</w:t>
      </w:r>
      <w:r w:rsidRPr="005347FC">
        <w:rPr>
          <w:rFonts w:asciiTheme="majorEastAsia" w:eastAsiaTheme="majorEastAsia" w:hAnsiTheme="majorEastAsia" w:hint="eastAsia"/>
          <w:sz w:val="24"/>
          <w:szCs w:val="24"/>
          <w:lang w:eastAsia="zh-CN"/>
        </w:rPr>
        <w:t>2</w:t>
      </w:r>
      <w:r w:rsidRPr="005347FC">
        <w:rPr>
          <w:rFonts w:asciiTheme="majorEastAsia" w:eastAsiaTheme="majorEastAsia" w:hAnsiTheme="majorEastAsia"/>
          <w:sz w:val="24"/>
          <w:szCs w:val="24"/>
          <w:lang w:eastAsia="zh-CN"/>
        </w:rPr>
        <w:t>台</w:t>
      </w:r>
      <w:r w:rsidRPr="005347FC">
        <w:rPr>
          <w:rFonts w:asciiTheme="majorEastAsia" w:eastAsiaTheme="majorEastAsia" w:hAnsiTheme="majorEastAsia" w:hint="eastAsia"/>
          <w:sz w:val="24"/>
          <w:szCs w:val="24"/>
          <w:lang w:eastAsia="zh-CN"/>
        </w:rPr>
        <w:t>；</w:t>
      </w:r>
    </w:p>
    <w:p w:rsidR="00FA0A9F" w:rsidRPr="005347FC" w:rsidRDefault="00FA0A9F" w:rsidP="007E2C2B">
      <w:pPr>
        <w:spacing w:line="520" w:lineRule="exact"/>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 xml:space="preserve">     3. 项目控制价格：包段II：300000.00元</w:t>
      </w:r>
    </w:p>
    <w:p w:rsidR="00FA0A9F" w:rsidRPr="005347FC" w:rsidRDefault="00FA0A9F" w:rsidP="007E2C2B">
      <w:pPr>
        <w:pStyle w:val="2"/>
        <w:spacing w:line="520" w:lineRule="exact"/>
        <w:ind w:left="0" w:firstLineChars="196" w:firstLine="472"/>
        <w:rPr>
          <w:rFonts w:asciiTheme="majorEastAsia" w:eastAsiaTheme="majorEastAsia" w:hAnsiTheme="majorEastAsia"/>
          <w:lang w:eastAsia="zh-CN"/>
        </w:rPr>
      </w:pPr>
      <w:r w:rsidRPr="005347FC">
        <w:rPr>
          <w:rFonts w:asciiTheme="majorEastAsia" w:eastAsiaTheme="majorEastAsia" w:hAnsiTheme="majorEastAsia" w:hint="eastAsia"/>
          <w:lang w:eastAsia="zh-CN"/>
        </w:rPr>
        <w:t>二、</w:t>
      </w:r>
      <w:r w:rsidRPr="005347FC">
        <w:rPr>
          <w:rFonts w:asciiTheme="majorEastAsia" w:eastAsiaTheme="majorEastAsia" w:hAnsiTheme="majorEastAsia"/>
          <w:lang w:eastAsia="zh-CN"/>
        </w:rPr>
        <w:t>参选人资格要求：</w:t>
      </w:r>
    </w:p>
    <w:p w:rsidR="00FA0A9F" w:rsidRPr="005347FC" w:rsidRDefault="00FA0A9F" w:rsidP="007E2C2B">
      <w:pPr>
        <w:spacing w:line="520" w:lineRule="exact"/>
        <w:ind w:firstLineChars="200" w:firstLine="480"/>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1. 具备独立的企业法人资格、具备有效的企业法人营业执照，信誉良好；</w:t>
      </w:r>
    </w:p>
    <w:p w:rsidR="00FA0A9F" w:rsidRPr="005347FC" w:rsidRDefault="00FA0A9F" w:rsidP="007E2C2B">
      <w:pPr>
        <w:autoSpaceDE/>
        <w:autoSpaceDN/>
        <w:spacing w:line="520" w:lineRule="exact"/>
        <w:ind w:firstLineChars="200" w:firstLine="480"/>
        <w:jc w:val="both"/>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2.</w:t>
      </w:r>
      <w:r w:rsidRPr="005347FC">
        <w:rPr>
          <w:rFonts w:asciiTheme="majorEastAsia" w:eastAsiaTheme="majorEastAsia" w:hAnsiTheme="majorEastAsia"/>
          <w:sz w:val="24"/>
          <w:szCs w:val="24"/>
          <w:lang w:eastAsia="zh-CN"/>
        </w:rPr>
        <w:t xml:space="preserve"> </w:t>
      </w:r>
      <w:r w:rsidRPr="005347FC">
        <w:rPr>
          <w:rFonts w:asciiTheme="majorEastAsia" w:eastAsiaTheme="majorEastAsia" w:hAnsiTheme="majorEastAsia" w:hint="eastAsia"/>
          <w:sz w:val="24"/>
          <w:szCs w:val="24"/>
          <w:lang w:eastAsia="zh-CN"/>
        </w:rPr>
        <w:t>提供相对应的资格证书及近三年业绩表；</w:t>
      </w:r>
    </w:p>
    <w:p w:rsidR="00FA0A9F" w:rsidRPr="005347FC" w:rsidRDefault="00FA0A9F" w:rsidP="007E2C2B">
      <w:pPr>
        <w:autoSpaceDE/>
        <w:autoSpaceDN/>
        <w:spacing w:line="520" w:lineRule="exact"/>
        <w:ind w:firstLineChars="200" w:firstLine="480"/>
        <w:jc w:val="both"/>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 xml:space="preserve">3. </w:t>
      </w:r>
      <w:r w:rsidRPr="005347FC">
        <w:rPr>
          <w:rFonts w:asciiTheme="majorEastAsia" w:eastAsiaTheme="majorEastAsia" w:hAnsiTheme="majorEastAsia"/>
          <w:sz w:val="24"/>
          <w:szCs w:val="24"/>
          <w:lang w:eastAsia="zh-CN"/>
        </w:rPr>
        <w:t>没有失信黑名单记录（以最高院失信被执行人系统发布信息为准）；</w:t>
      </w:r>
    </w:p>
    <w:p w:rsidR="00FA0A9F" w:rsidRPr="005347FC" w:rsidRDefault="00FA0A9F" w:rsidP="007E2C2B">
      <w:pPr>
        <w:autoSpaceDE/>
        <w:autoSpaceDN/>
        <w:spacing w:line="520" w:lineRule="exact"/>
        <w:ind w:firstLineChars="200" w:firstLine="480"/>
        <w:jc w:val="both"/>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4.</w:t>
      </w:r>
      <w:r w:rsidRPr="005347FC">
        <w:rPr>
          <w:rFonts w:asciiTheme="majorEastAsia" w:eastAsiaTheme="majorEastAsia" w:hAnsiTheme="majorEastAsia"/>
          <w:sz w:val="24"/>
          <w:szCs w:val="24"/>
          <w:lang w:eastAsia="zh-CN"/>
        </w:rPr>
        <w:t xml:space="preserve"> 与</w:t>
      </w:r>
      <w:r w:rsidRPr="005347FC">
        <w:rPr>
          <w:rFonts w:asciiTheme="majorEastAsia" w:eastAsiaTheme="majorEastAsia" w:hAnsiTheme="majorEastAsia" w:hint="eastAsia"/>
          <w:sz w:val="24"/>
          <w:szCs w:val="24"/>
          <w:lang w:eastAsia="zh-CN"/>
        </w:rPr>
        <w:t>比选人</w:t>
      </w:r>
      <w:r w:rsidRPr="005347FC">
        <w:rPr>
          <w:rFonts w:asciiTheme="majorEastAsia" w:eastAsiaTheme="majorEastAsia" w:hAnsiTheme="majorEastAsia"/>
          <w:sz w:val="24"/>
          <w:szCs w:val="24"/>
          <w:lang w:eastAsia="zh-CN"/>
        </w:rPr>
        <w:t>无诉讼纠纷</w:t>
      </w:r>
      <w:r w:rsidRPr="005347FC">
        <w:rPr>
          <w:rFonts w:asciiTheme="majorEastAsia" w:eastAsiaTheme="majorEastAsia" w:hAnsiTheme="majorEastAsia" w:hint="eastAsia"/>
          <w:sz w:val="24"/>
          <w:szCs w:val="24"/>
          <w:lang w:eastAsia="zh-CN"/>
        </w:rPr>
        <w:t>；</w:t>
      </w:r>
    </w:p>
    <w:p w:rsidR="00FA0A9F" w:rsidRPr="005347FC" w:rsidRDefault="00FA0A9F" w:rsidP="007E2C2B">
      <w:pPr>
        <w:pStyle w:val="1"/>
        <w:spacing w:line="520" w:lineRule="exact"/>
        <w:rPr>
          <w:rFonts w:asciiTheme="majorEastAsia" w:eastAsiaTheme="majorEastAsia" w:hAnsiTheme="majorEastAsia"/>
          <w:sz w:val="24"/>
          <w:szCs w:val="24"/>
        </w:rPr>
      </w:pPr>
      <w:r w:rsidRPr="005347FC">
        <w:rPr>
          <w:rFonts w:asciiTheme="majorEastAsia" w:eastAsiaTheme="majorEastAsia" w:hAnsiTheme="majorEastAsia" w:hint="eastAsia"/>
          <w:sz w:val="24"/>
          <w:szCs w:val="24"/>
        </w:rPr>
        <w:t xml:space="preserve">    5. 本项目不接受联合体参选。</w:t>
      </w:r>
    </w:p>
    <w:p w:rsidR="00FA0A9F" w:rsidRPr="005347FC" w:rsidRDefault="00FA0A9F" w:rsidP="007E2C2B">
      <w:pPr>
        <w:pStyle w:val="1"/>
        <w:spacing w:line="520" w:lineRule="exact"/>
        <w:rPr>
          <w:rFonts w:asciiTheme="majorEastAsia" w:eastAsiaTheme="majorEastAsia" w:hAnsiTheme="majorEastAsia"/>
          <w:b/>
          <w:bCs/>
          <w:sz w:val="24"/>
          <w:szCs w:val="24"/>
        </w:rPr>
      </w:pPr>
      <w:r w:rsidRPr="005347FC">
        <w:rPr>
          <w:rFonts w:asciiTheme="majorEastAsia" w:eastAsiaTheme="majorEastAsia" w:hAnsiTheme="majorEastAsia" w:hint="eastAsia"/>
          <w:sz w:val="24"/>
          <w:szCs w:val="24"/>
        </w:rPr>
        <w:t xml:space="preserve">    </w:t>
      </w:r>
      <w:r w:rsidRPr="005347FC">
        <w:rPr>
          <w:rFonts w:asciiTheme="majorEastAsia" w:eastAsiaTheme="majorEastAsia" w:hAnsiTheme="majorEastAsia" w:hint="eastAsia"/>
          <w:b/>
          <w:bCs/>
          <w:sz w:val="24"/>
          <w:szCs w:val="24"/>
        </w:rPr>
        <w:t>三、报名要求</w:t>
      </w:r>
    </w:p>
    <w:p w:rsidR="00FA0A9F" w:rsidRPr="005347FC" w:rsidRDefault="00FA0A9F" w:rsidP="007E2C2B">
      <w:pPr>
        <w:autoSpaceDE/>
        <w:autoSpaceDN/>
        <w:spacing w:line="520" w:lineRule="exact"/>
        <w:ind w:firstLineChars="350" w:firstLine="84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1. 报名时间：</w:t>
      </w:r>
      <w:r w:rsidRPr="005347FC">
        <w:rPr>
          <w:rFonts w:asciiTheme="majorEastAsia" w:eastAsiaTheme="majorEastAsia" w:hAnsiTheme="majorEastAsia" w:hint="eastAsia"/>
          <w:sz w:val="24"/>
          <w:szCs w:val="24"/>
          <w:lang w:eastAsia="zh-CN"/>
        </w:rPr>
        <w:t>2021年</w:t>
      </w:r>
      <w:r w:rsidR="005347FC" w:rsidRPr="005347FC">
        <w:rPr>
          <w:rFonts w:asciiTheme="majorEastAsia" w:eastAsiaTheme="majorEastAsia" w:hAnsiTheme="majorEastAsia" w:hint="eastAsia"/>
          <w:sz w:val="24"/>
          <w:szCs w:val="24"/>
          <w:lang w:eastAsia="zh-CN"/>
        </w:rPr>
        <w:t>7</w:t>
      </w:r>
      <w:r w:rsidRPr="005347FC">
        <w:rPr>
          <w:rFonts w:asciiTheme="majorEastAsia" w:eastAsiaTheme="majorEastAsia" w:hAnsiTheme="majorEastAsia" w:hint="eastAsia"/>
          <w:sz w:val="24"/>
          <w:szCs w:val="24"/>
          <w:lang w:eastAsia="zh-CN"/>
        </w:rPr>
        <w:t>月  日至  日14:30时（共10天）</w:t>
      </w:r>
    </w:p>
    <w:p w:rsidR="00FA0A9F" w:rsidRPr="005347FC" w:rsidRDefault="00FA0A9F" w:rsidP="007E2C2B">
      <w:pPr>
        <w:autoSpaceDE/>
        <w:autoSpaceDN/>
        <w:spacing w:line="520" w:lineRule="exact"/>
        <w:ind w:leftChars="220" w:left="484" w:firstLineChars="150" w:firstLine="36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2. 报名方式：</w:t>
      </w:r>
    </w:p>
    <w:p w:rsidR="00FA0A9F" w:rsidRPr="005347FC" w:rsidRDefault="00FA0A9F" w:rsidP="007E2C2B">
      <w:pPr>
        <w:autoSpaceDE/>
        <w:autoSpaceDN/>
        <w:spacing w:line="520" w:lineRule="exact"/>
        <w:ind w:leftChars="220" w:left="484" w:firstLineChars="150" w:firstLine="36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9" w:history="1">
        <w:r w:rsidRPr="005347FC">
          <w:rPr>
            <w:rStyle w:val="ab"/>
            <w:rFonts w:asciiTheme="majorEastAsia" w:eastAsiaTheme="majorEastAsia" w:hAnsiTheme="majorEastAsia" w:hint="eastAsia"/>
            <w:bCs/>
            <w:sz w:val="24"/>
            <w:szCs w:val="24"/>
            <w:lang w:eastAsia="zh-CN"/>
          </w:rPr>
          <w:t>hzji@fhcpec.com.cn</w:t>
        </w:r>
      </w:hyperlink>
      <w:r w:rsidRPr="005347FC">
        <w:rPr>
          <w:rFonts w:asciiTheme="majorEastAsia" w:eastAsiaTheme="majorEastAsia" w:hAnsiTheme="majorEastAsia" w:hint="eastAsia"/>
          <w:bCs/>
          <w:sz w:val="24"/>
          <w:szCs w:val="24"/>
          <w:lang w:eastAsia="zh-CN"/>
        </w:rPr>
        <w:t>。未报名的参选人不能参加本项目比选，三个包段可以分别报名参选。</w:t>
      </w:r>
    </w:p>
    <w:p w:rsidR="00FA0A9F" w:rsidRPr="005347FC" w:rsidRDefault="00FA0A9F" w:rsidP="007E2C2B">
      <w:pPr>
        <w:autoSpaceDE/>
        <w:autoSpaceDN/>
        <w:spacing w:line="520" w:lineRule="exact"/>
        <w:ind w:firstLineChars="350" w:firstLine="84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2)需进行技术交流，签订技术协议书后，参选人方可参与后续比选，未进行报名和未签订技术协议书的参选人不能参加比选。</w:t>
      </w:r>
    </w:p>
    <w:p w:rsidR="00FA0A9F" w:rsidRPr="005347FC" w:rsidRDefault="00FA0A9F" w:rsidP="007E2C2B">
      <w:pPr>
        <w:pStyle w:val="10"/>
        <w:spacing w:line="520" w:lineRule="exact"/>
        <w:ind w:left="0"/>
        <w:rPr>
          <w:rFonts w:asciiTheme="majorEastAsia" w:eastAsiaTheme="majorEastAsia" w:hAnsiTheme="majorEastAsia"/>
          <w:b w:val="0"/>
          <w:bCs w:val="0"/>
          <w:sz w:val="24"/>
          <w:szCs w:val="24"/>
          <w:lang w:eastAsia="zh-CN"/>
        </w:rPr>
      </w:pPr>
      <w:r w:rsidRPr="005347FC">
        <w:rPr>
          <w:rFonts w:asciiTheme="majorEastAsia" w:eastAsiaTheme="majorEastAsia" w:hAnsiTheme="majorEastAsia" w:hint="eastAsia"/>
          <w:w w:val="95"/>
          <w:sz w:val="24"/>
          <w:szCs w:val="24"/>
          <w:lang w:eastAsia="zh-CN"/>
        </w:rPr>
        <w:t>四、</w:t>
      </w:r>
      <w:r w:rsidRPr="005347FC">
        <w:rPr>
          <w:rFonts w:asciiTheme="majorEastAsia" w:eastAsiaTheme="majorEastAsia" w:hAnsiTheme="majorEastAsia" w:hint="eastAsia"/>
          <w:sz w:val="24"/>
          <w:szCs w:val="24"/>
          <w:lang w:eastAsia="zh-CN"/>
        </w:rPr>
        <w:t>参选文件递交要求</w:t>
      </w:r>
    </w:p>
    <w:p w:rsidR="00FA0A9F" w:rsidRPr="005347FC" w:rsidRDefault="00FA0A9F" w:rsidP="007E2C2B">
      <w:pPr>
        <w:autoSpaceDE/>
        <w:autoSpaceDN/>
        <w:spacing w:line="520" w:lineRule="exact"/>
        <w:ind w:firstLineChars="350" w:firstLine="84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lastRenderedPageBreak/>
        <w:t>1. 参选文件递交地点：福建省漳州市漳浦县杜浔镇杜昌路9号</w:t>
      </w:r>
    </w:p>
    <w:p w:rsidR="00FA0A9F" w:rsidRPr="005347FC" w:rsidRDefault="00FA0A9F" w:rsidP="007E2C2B">
      <w:pPr>
        <w:autoSpaceDE/>
        <w:autoSpaceDN/>
        <w:spacing w:line="520" w:lineRule="exact"/>
        <w:ind w:firstLineChars="350" w:firstLine="840"/>
        <w:jc w:val="both"/>
        <w:rPr>
          <w:rFonts w:asciiTheme="majorEastAsia" w:eastAsiaTheme="majorEastAsia" w:hAnsiTheme="majorEastAsia"/>
          <w:bCs/>
          <w:sz w:val="24"/>
          <w:szCs w:val="24"/>
          <w:lang w:eastAsia="zh-CN"/>
        </w:rPr>
      </w:pPr>
      <w:r w:rsidRPr="005347FC">
        <w:rPr>
          <w:rFonts w:asciiTheme="majorEastAsia" w:eastAsiaTheme="majorEastAsia" w:hAnsiTheme="majorEastAsia" w:hint="eastAsia"/>
          <w:bCs/>
          <w:sz w:val="24"/>
          <w:szCs w:val="24"/>
          <w:lang w:eastAsia="zh-CN"/>
        </w:rPr>
        <w:t>2. 递交截止时间：报名截止时间延后2个工作日</w:t>
      </w:r>
    </w:p>
    <w:p w:rsidR="00FA0A9F" w:rsidRPr="005347FC" w:rsidRDefault="00FA0A9F" w:rsidP="007E2C2B">
      <w:pPr>
        <w:autoSpaceDE/>
        <w:autoSpaceDN/>
        <w:spacing w:line="520" w:lineRule="exact"/>
        <w:ind w:firstLineChars="196" w:firstLine="472"/>
        <w:jc w:val="both"/>
        <w:rPr>
          <w:rFonts w:asciiTheme="majorEastAsia" w:eastAsiaTheme="majorEastAsia" w:hAnsiTheme="majorEastAsia"/>
          <w:b/>
          <w:bCs/>
          <w:sz w:val="24"/>
          <w:szCs w:val="24"/>
          <w:lang w:eastAsia="zh-CN"/>
        </w:rPr>
      </w:pPr>
      <w:r w:rsidRPr="005347FC">
        <w:rPr>
          <w:rFonts w:asciiTheme="majorEastAsia" w:eastAsiaTheme="majorEastAsia" w:hAnsiTheme="majorEastAsia" w:hint="eastAsia"/>
          <w:b/>
          <w:bCs/>
          <w:sz w:val="24"/>
          <w:szCs w:val="24"/>
          <w:lang w:eastAsia="zh-CN"/>
        </w:rPr>
        <w:t>五、联系方式</w:t>
      </w:r>
    </w:p>
    <w:p w:rsidR="00FA0A9F" w:rsidRPr="005347FC" w:rsidRDefault="00FA0A9F" w:rsidP="007E2C2B">
      <w:pPr>
        <w:pStyle w:val="af1"/>
        <w:snapToGrid w:val="0"/>
        <w:spacing w:line="520" w:lineRule="exact"/>
        <w:ind w:firstLineChars="200" w:firstLine="480"/>
        <w:rPr>
          <w:rFonts w:asciiTheme="majorEastAsia" w:eastAsiaTheme="majorEastAsia" w:hAnsiTheme="majorEastAsia" w:cs="宋体"/>
          <w:bCs/>
          <w:szCs w:val="24"/>
        </w:rPr>
      </w:pPr>
      <w:r w:rsidRPr="005347FC">
        <w:rPr>
          <w:rFonts w:asciiTheme="majorEastAsia" w:eastAsiaTheme="majorEastAsia" w:hAnsiTheme="majorEastAsia" w:cs="宋体" w:hint="eastAsia"/>
          <w:bCs/>
          <w:szCs w:val="24"/>
        </w:rPr>
        <w:t>商务联系人：纪先生  电话：0596-6311823  邮箱：hzji@fhcpec.com.cn</w:t>
      </w:r>
    </w:p>
    <w:p w:rsidR="00FA0A9F" w:rsidRPr="005347FC" w:rsidRDefault="00FA0A9F" w:rsidP="007E2C2B">
      <w:pPr>
        <w:pStyle w:val="af1"/>
        <w:snapToGrid w:val="0"/>
        <w:spacing w:line="520" w:lineRule="exact"/>
        <w:ind w:firstLineChars="200" w:firstLine="480"/>
        <w:rPr>
          <w:rFonts w:asciiTheme="majorEastAsia" w:eastAsiaTheme="majorEastAsia" w:hAnsiTheme="majorEastAsia" w:cs="宋体"/>
          <w:bCs/>
          <w:szCs w:val="24"/>
        </w:rPr>
      </w:pPr>
      <w:r w:rsidRPr="005347FC">
        <w:rPr>
          <w:rFonts w:asciiTheme="majorEastAsia" w:eastAsiaTheme="majorEastAsia" w:hAnsiTheme="majorEastAsia" w:cs="宋体" w:hint="eastAsia"/>
          <w:bCs/>
          <w:szCs w:val="24"/>
        </w:rPr>
        <w:t>纪检监察室电话：0596-6311774  邮箱：</w:t>
      </w:r>
      <w:hyperlink r:id="rId10" w:history="1">
        <w:r w:rsidRPr="005347FC">
          <w:rPr>
            <w:rStyle w:val="ab"/>
            <w:rFonts w:asciiTheme="majorEastAsia" w:eastAsiaTheme="majorEastAsia" w:hAnsiTheme="majorEastAsia" w:hint="eastAsia"/>
            <w:bCs/>
            <w:szCs w:val="24"/>
          </w:rPr>
          <w:t>fhcjc</w:t>
        </w:r>
        <w:r w:rsidRPr="005347FC">
          <w:rPr>
            <w:rStyle w:val="ab"/>
            <w:rFonts w:asciiTheme="majorEastAsia" w:eastAsiaTheme="majorEastAsia" w:hAnsiTheme="majorEastAsia"/>
            <w:bCs/>
            <w:szCs w:val="24"/>
          </w:rPr>
          <w:t>@fhcpec.com.cn</w:t>
        </w:r>
      </w:hyperlink>
    </w:p>
    <w:p w:rsidR="00FA0A9F" w:rsidRPr="005347FC" w:rsidRDefault="00FA0A9F" w:rsidP="007E2C2B">
      <w:pPr>
        <w:pStyle w:val="af1"/>
        <w:snapToGrid w:val="0"/>
        <w:spacing w:line="520" w:lineRule="exact"/>
        <w:ind w:firstLineChars="200" w:firstLine="480"/>
        <w:rPr>
          <w:rFonts w:asciiTheme="majorEastAsia" w:eastAsiaTheme="majorEastAsia" w:hAnsiTheme="majorEastAsia" w:cs="宋体"/>
          <w:b/>
          <w:bCs/>
          <w:szCs w:val="24"/>
        </w:rPr>
      </w:pPr>
      <w:r w:rsidRPr="005347FC">
        <w:rPr>
          <w:rFonts w:asciiTheme="majorEastAsia" w:eastAsiaTheme="majorEastAsia" w:hAnsiTheme="majorEastAsia" w:cs="宋体" w:hint="eastAsia"/>
          <w:bCs/>
          <w:szCs w:val="24"/>
        </w:rPr>
        <w:t>联系地址：漳州市漳浦县杜浔镇杜昌路9号</w:t>
      </w:r>
    </w:p>
    <w:p w:rsidR="00F81D04" w:rsidRPr="005347FC" w:rsidRDefault="00F81D04" w:rsidP="007E2C2B">
      <w:pPr>
        <w:tabs>
          <w:tab w:val="left" w:pos="1272"/>
        </w:tabs>
        <w:spacing w:line="520" w:lineRule="exact"/>
        <w:jc w:val="center"/>
        <w:rPr>
          <w:rFonts w:asciiTheme="majorEastAsia" w:eastAsiaTheme="majorEastAsia" w:hAnsiTheme="majorEastAsia"/>
          <w:sz w:val="24"/>
          <w:szCs w:val="24"/>
          <w:lang w:eastAsia="zh-CN"/>
        </w:rPr>
      </w:pPr>
      <w:r w:rsidRPr="005347FC">
        <w:rPr>
          <w:rFonts w:asciiTheme="majorEastAsia" w:eastAsiaTheme="majorEastAsia" w:hAnsiTheme="majorEastAsia" w:hint="eastAsia"/>
          <w:sz w:val="24"/>
          <w:szCs w:val="24"/>
          <w:lang w:eastAsia="zh-CN"/>
        </w:rPr>
        <w:t>福建福海创石油化工有限公司</w:t>
      </w:r>
    </w:p>
    <w:p w:rsidR="00967702" w:rsidRDefault="00F81D04" w:rsidP="007E2C2B">
      <w:pPr>
        <w:spacing w:line="520" w:lineRule="exact"/>
        <w:ind w:firstLineChars="2100" w:firstLine="5040"/>
        <w:rPr>
          <w:sz w:val="24"/>
          <w:szCs w:val="24"/>
          <w:lang w:eastAsia="zh-CN"/>
        </w:rPr>
      </w:pPr>
      <w:r w:rsidRPr="005347FC">
        <w:rPr>
          <w:rFonts w:asciiTheme="majorEastAsia" w:eastAsiaTheme="majorEastAsia" w:hAnsiTheme="majorEastAsia" w:hint="eastAsia"/>
          <w:sz w:val="24"/>
          <w:szCs w:val="24"/>
          <w:lang w:eastAsia="zh-CN"/>
        </w:rPr>
        <w:t>2021.</w:t>
      </w:r>
      <w:r w:rsidR="005347FC">
        <w:rPr>
          <w:rFonts w:asciiTheme="majorEastAsia" w:eastAsiaTheme="majorEastAsia" w:hAnsiTheme="majorEastAsia" w:hint="eastAsia"/>
          <w:sz w:val="24"/>
          <w:szCs w:val="24"/>
          <w:lang w:eastAsia="zh-CN"/>
        </w:rPr>
        <w:t>07</w:t>
      </w:r>
      <w:r w:rsidRPr="005347FC">
        <w:rPr>
          <w:rFonts w:asciiTheme="majorEastAsia" w:eastAsiaTheme="majorEastAsia" w:hAnsiTheme="majorEastAsia" w:hint="eastAsia"/>
          <w:sz w:val="24"/>
          <w:szCs w:val="24"/>
          <w:lang w:eastAsia="zh-CN"/>
        </w:rPr>
        <w:t>.</w:t>
      </w:r>
      <w:r w:rsidR="005347FC">
        <w:rPr>
          <w:rFonts w:asciiTheme="majorEastAsia" w:eastAsiaTheme="majorEastAsia" w:hAnsiTheme="majorEastAsia" w:hint="eastAsia"/>
          <w:sz w:val="24"/>
          <w:szCs w:val="24"/>
          <w:lang w:eastAsia="zh-CN"/>
        </w:rPr>
        <w:t>14</w:t>
      </w:r>
    </w:p>
    <w:p w:rsidR="005347FC" w:rsidRDefault="005347FC" w:rsidP="0083261C">
      <w:pPr>
        <w:pStyle w:val="10"/>
        <w:tabs>
          <w:tab w:val="left" w:pos="1262"/>
        </w:tabs>
        <w:spacing w:line="355" w:lineRule="exact"/>
        <w:ind w:left="0" w:right="108"/>
        <w:jc w:val="center"/>
        <w:rPr>
          <w:lang w:eastAsia="zh-CN"/>
        </w:rPr>
      </w:pPr>
    </w:p>
    <w:p w:rsidR="0083261C" w:rsidRDefault="0083261C" w:rsidP="0083261C">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00A208FA">
        <w:rPr>
          <w:rFonts w:asciiTheme="majorEastAsia" w:eastAsiaTheme="majorEastAsia" w:hAnsiTheme="majorEastAsia" w:hint="eastAsia"/>
          <w:u w:val="single"/>
          <w:lang w:eastAsia="zh-CN"/>
        </w:rPr>
        <w:t>储运装车站流程优化改造</w:t>
      </w:r>
      <w:r w:rsidR="00A208FA" w:rsidRPr="000566C1">
        <w:rPr>
          <w:rFonts w:asciiTheme="majorEastAsia" w:eastAsiaTheme="majorEastAsia" w:hAnsiTheme="majorEastAsia" w:hint="eastAsia"/>
          <w:u w:val="single"/>
          <w:lang w:eastAsia="zh-CN"/>
        </w:rPr>
        <w:t>项目</w:t>
      </w:r>
      <w:r w:rsidRPr="009238C4">
        <w:rPr>
          <w:rFonts w:asciiTheme="majorEastAsia" w:eastAsiaTheme="majorEastAsia" w:hAnsiTheme="majorEastAsia" w:hint="eastAsia"/>
          <w:u w:val="single"/>
          <w:lang w:eastAsia="zh-CN"/>
        </w:rPr>
        <w:t xml:space="preserve">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w:t>
      </w:r>
      <w:r w:rsidR="002919F8">
        <w:rPr>
          <w:rFonts w:asciiTheme="majorEastAsia" w:eastAsiaTheme="majorEastAsia" w:hAnsiTheme="majorEastAsia" w:hint="eastAsia"/>
          <w:lang w:eastAsia="zh-CN"/>
        </w:rPr>
        <w:t>6</w:t>
      </w:r>
      <w:r w:rsidRPr="009238C4">
        <w:rPr>
          <w:rFonts w:asciiTheme="majorEastAsia" w:eastAsiaTheme="majorEastAsia" w:hAnsiTheme="majorEastAsia" w:hint="eastAsia"/>
          <w:lang w:eastAsia="zh-CN"/>
        </w:rPr>
        <w:t>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2919F8">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2919F8">
        <w:rPr>
          <w:rFonts w:asciiTheme="majorEastAsia" w:eastAsiaTheme="majorEastAsia" w:hAnsiTheme="majorEastAsia" w:hint="eastAsia"/>
          <w:snapToGrid w:val="0"/>
          <w:spacing w:val="8"/>
          <w:sz w:val="24"/>
          <w:szCs w:val="24"/>
          <w:u w:val="single"/>
          <w:lang w:eastAsia="zh-CN"/>
        </w:rPr>
        <w:t xml:space="preserve">  </w:t>
      </w:r>
      <w:r w:rsidR="00A208FA">
        <w:rPr>
          <w:rFonts w:hint="eastAsia"/>
          <w:sz w:val="24"/>
          <w:szCs w:val="24"/>
          <w:u w:val="single"/>
          <w:shd w:val="clear" w:color="auto" w:fill="FFFFFF"/>
          <w:lang w:eastAsia="zh-CN"/>
        </w:rPr>
        <w:t>储运装车站流程改造</w:t>
      </w:r>
      <w:r w:rsidR="00AB3EB4">
        <w:rPr>
          <w:rFonts w:hint="eastAsia"/>
          <w:sz w:val="24"/>
          <w:szCs w:val="24"/>
          <w:u w:val="single"/>
          <w:shd w:val="clear" w:color="auto" w:fill="FFFFFF"/>
          <w:lang w:eastAsia="zh-CN"/>
        </w:rPr>
        <w:t>项目</w:t>
      </w:r>
      <w:r w:rsidRPr="002919F8">
        <w:rPr>
          <w:rFonts w:asciiTheme="majorEastAsia" w:eastAsiaTheme="majorEastAsia" w:hAnsiTheme="majorEastAsia" w:hint="eastAsia"/>
          <w:snapToGrid w:val="0"/>
          <w:spacing w:val="8"/>
          <w:sz w:val="24"/>
          <w:szCs w:val="24"/>
          <w:u w:val="single"/>
          <w:lang w:eastAsia="zh-CN"/>
        </w:rPr>
        <w:t xml:space="preserve"> </w:t>
      </w:r>
    </w:p>
    <w:p w:rsidR="00AB3EB4" w:rsidRDefault="0083261C" w:rsidP="00AB3EB4">
      <w:pPr>
        <w:spacing w:line="360" w:lineRule="auto"/>
        <w:ind w:leftChars="220" w:left="2404" w:hangingChars="800" w:hanging="192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p>
    <w:p w:rsidR="00A208FA" w:rsidRDefault="00A208FA" w:rsidP="00A208FA">
      <w:pPr>
        <w:spacing w:line="360" w:lineRule="auto"/>
        <w:ind w:firstLineChars="300" w:firstLine="720"/>
        <w:rPr>
          <w:sz w:val="24"/>
          <w:szCs w:val="24"/>
          <w:lang w:eastAsia="zh-CN"/>
        </w:rPr>
      </w:pPr>
      <w:r w:rsidRPr="000D2D30">
        <w:rPr>
          <w:rFonts w:hint="eastAsia"/>
          <w:sz w:val="24"/>
          <w:szCs w:val="24"/>
          <w:lang w:eastAsia="zh-CN"/>
        </w:rPr>
        <w:t>包段</w:t>
      </w:r>
      <w:r>
        <w:rPr>
          <w:rFonts w:hint="eastAsia"/>
          <w:sz w:val="24"/>
          <w:szCs w:val="24"/>
          <w:lang w:eastAsia="zh-CN"/>
        </w:rPr>
        <w:t>II</w:t>
      </w:r>
      <w:r w:rsidRPr="000D2D30">
        <w:rPr>
          <w:sz w:val="24"/>
          <w:szCs w:val="24"/>
          <w:lang w:eastAsia="zh-CN"/>
        </w:rPr>
        <w:t>（阀门采购部分）：</w:t>
      </w:r>
    </w:p>
    <w:p w:rsidR="00A208FA" w:rsidRPr="000D2D30" w:rsidRDefault="00A208FA" w:rsidP="00A208FA">
      <w:pPr>
        <w:spacing w:line="360" w:lineRule="auto"/>
        <w:ind w:leftChars="660" w:left="2412" w:hangingChars="400" w:hanging="960"/>
        <w:rPr>
          <w:sz w:val="24"/>
          <w:szCs w:val="24"/>
          <w:lang w:eastAsia="zh-CN"/>
        </w:rPr>
      </w:pPr>
      <w:r w:rsidRPr="000D2D30">
        <w:rPr>
          <w:sz w:val="24"/>
          <w:szCs w:val="24"/>
          <w:lang w:eastAsia="zh-CN"/>
        </w:rPr>
        <w:t>包括</w:t>
      </w:r>
      <w:r>
        <w:rPr>
          <w:rFonts w:hint="eastAsia"/>
          <w:sz w:val="24"/>
          <w:szCs w:val="24"/>
          <w:lang w:eastAsia="zh-CN"/>
        </w:rPr>
        <w:t>紧急切断球</w:t>
      </w:r>
      <w:r w:rsidRPr="000D2D30">
        <w:rPr>
          <w:sz w:val="24"/>
          <w:szCs w:val="24"/>
          <w:lang w:eastAsia="zh-CN"/>
        </w:rPr>
        <w:t>阀</w:t>
      </w:r>
      <w:r>
        <w:rPr>
          <w:rFonts w:hint="eastAsia"/>
          <w:sz w:val="24"/>
          <w:szCs w:val="24"/>
          <w:lang w:eastAsia="zh-CN"/>
        </w:rPr>
        <w:t>3</w:t>
      </w:r>
      <w:r w:rsidRPr="000D2D30">
        <w:rPr>
          <w:sz w:val="24"/>
          <w:szCs w:val="24"/>
          <w:lang w:eastAsia="zh-CN"/>
        </w:rPr>
        <w:t>台、电液阀</w:t>
      </w:r>
      <w:r>
        <w:rPr>
          <w:rFonts w:hint="eastAsia"/>
          <w:sz w:val="24"/>
          <w:szCs w:val="24"/>
          <w:lang w:eastAsia="zh-CN"/>
        </w:rPr>
        <w:t>4台</w:t>
      </w:r>
      <w:r w:rsidRPr="000D2D30">
        <w:rPr>
          <w:sz w:val="24"/>
          <w:szCs w:val="24"/>
          <w:lang w:eastAsia="zh-CN"/>
        </w:rPr>
        <w:t>及电动闸阀</w:t>
      </w:r>
      <w:r>
        <w:rPr>
          <w:rFonts w:hint="eastAsia"/>
          <w:sz w:val="24"/>
          <w:szCs w:val="24"/>
          <w:lang w:eastAsia="zh-CN"/>
        </w:rPr>
        <w:t>2</w:t>
      </w:r>
      <w:r w:rsidRPr="000D2D30">
        <w:rPr>
          <w:sz w:val="24"/>
          <w:szCs w:val="24"/>
          <w:lang w:eastAsia="zh-CN"/>
        </w:rPr>
        <w:t>台</w:t>
      </w:r>
      <w:r>
        <w:rPr>
          <w:rFonts w:hint="eastAsia"/>
          <w:sz w:val="24"/>
          <w:szCs w:val="24"/>
          <w:lang w:eastAsia="zh-CN"/>
        </w:rPr>
        <w:t>；</w:t>
      </w:r>
    </w:p>
    <w:p w:rsidR="0083261C"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A70085" w:rsidRPr="00A70085" w:rsidRDefault="00A70085" w:rsidP="00A70085">
      <w:pPr>
        <w:pStyle w:val="1"/>
        <w:spacing w:line="360" w:lineRule="auto"/>
        <w:rPr>
          <w:sz w:val="24"/>
          <w:szCs w:val="24"/>
        </w:rPr>
      </w:pPr>
      <w:r>
        <w:rPr>
          <w:rFonts w:hint="eastAsia"/>
          <w:sz w:val="24"/>
          <w:szCs w:val="24"/>
        </w:rPr>
        <w:t xml:space="preserve">    4.供货期限：2个月内完成</w:t>
      </w:r>
    </w:p>
    <w:p w:rsidR="0083261C" w:rsidRPr="009238C4" w:rsidRDefault="0083261C" w:rsidP="00A70085">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ED3EE1">
        <w:rPr>
          <w:rFonts w:asciiTheme="majorEastAsia" w:eastAsiaTheme="majorEastAsia" w:hAnsiTheme="majorEastAsia" w:hint="eastAsia"/>
          <w:sz w:val="24"/>
          <w:szCs w:val="24"/>
          <w:lang w:eastAsia="zh-CN"/>
        </w:rPr>
        <w:t>设备</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ED3EE1" w:rsidP="00A10BDF">
      <w:pPr>
        <w:pStyle w:val="a3"/>
        <w:spacing w:line="360" w:lineRule="auto"/>
        <w:ind w:right="222" w:firstLineChars="98" w:firstLine="236"/>
        <w:rPr>
          <w:rFonts w:asciiTheme="majorEastAsia" w:eastAsiaTheme="majorEastAsia" w:hAnsiTheme="majorEastAsia"/>
          <w:lang w:eastAsia="zh-CN"/>
        </w:rPr>
      </w:pPr>
      <w:r>
        <w:rPr>
          <w:rFonts w:asciiTheme="majorEastAsia" w:eastAsiaTheme="majorEastAsia" w:hAnsiTheme="majorEastAsia" w:hint="eastAsia"/>
          <w:b/>
          <w:bCs/>
          <w:lang w:eastAsia="zh-CN"/>
        </w:rPr>
        <w:t>备注：参选人可以</w:t>
      </w:r>
      <w:r w:rsidR="00706E4D">
        <w:rPr>
          <w:rFonts w:asciiTheme="majorEastAsia" w:eastAsiaTheme="majorEastAsia" w:hAnsiTheme="majorEastAsia" w:hint="eastAsia"/>
          <w:b/>
          <w:bCs/>
          <w:lang w:eastAsia="zh-CN"/>
        </w:rPr>
        <w:t>对各包段</w:t>
      </w:r>
      <w:r>
        <w:rPr>
          <w:rFonts w:asciiTheme="majorEastAsia" w:eastAsiaTheme="majorEastAsia" w:hAnsiTheme="majorEastAsia" w:hint="eastAsia"/>
          <w:b/>
          <w:bCs/>
          <w:lang w:eastAsia="zh-CN"/>
        </w:rPr>
        <w:t>分别报名参选，但必须对同一个</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段中的全部货物与服务进行投标，不得</w:t>
      </w:r>
      <w:r w:rsidR="00A10BDF">
        <w:rPr>
          <w:rFonts w:asciiTheme="majorEastAsia" w:eastAsiaTheme="majorEastAsia" w:hAnsiTheme="majorEastAsia" w:hint="eastAsia"/>
          <w:b/>
          <w:bCs/>
          <w:lang w:eastAsia="zh-CN"/>
        </w:rPr>
        <w:t>仅</w:t>
      </w:r>
      <w:r w:rsidR="0083261C" w:rsidRPr="009238C4">
        <w:rPr>
          <w:rFonts w:asciiTheme="majorEastAsia" w:eastAsiaTheme="majorEastAsia" w:hAnsiTheme="majorEastAsia" w:hint="eastAsia"/>
          <w:b/>
          <w:bCs/>
          <w:lang w:eastAsia="zh-CN"/>
        </w:rPr>
        <w:t>对</w:t>
      </w:r>
      <w:r>
        <w:rPr>
          <w:rFonts w:asciiTheme="majorEastAsia" w:eastAsiaTheme="majorEastAsia" w:hAnsiTheme="majorEastAsia" w:hint="eastAsia"/>
          <w:b/>
          <w:bCs/>
          <w:lang w:eastAsia="zh-CN"/>
        </w:rPr>
        <w:t>同一</w:t>
      </w:r>
      <w:r w:rsidR="0083261C" w:rsidRPr="009238C4">
        <w:rPr>
          <w:rFonts w:asciiTheme="majorEastAsia" w:eastAsiaTheme="majorEastAsia" w:hAnsiTheme="majorEastAsia" w:hint="eastAsia"/>
          <w:b/>
          <w:bCs/>
          <w:lang w:eastAsia="zh-CN"/>
        </w:rPr>
        <w:t>包</w:t>
      </w:r>
      <w:r>
        <w:rPr>
          <w:rFonts w:asciiTheme="majorEastAsia" w:eastAsiaTheme="majorEastAsia" w:hAnsiTheme="majorEastAsia" w:hint="eastAsia"/>
          <w:b/>
          <w:bCs/>
          <w:lang w:eastAsia="zh-CN"/>
        </w:rPr>
        <w:t>段</w:t>
      </w:r>
      <w:r w:rsidR="0083261C" w:rsidRPr="009238C4">
        <w:rPr>
          <w:rFonts w:asciiTheme="majorEastAsia" w:eastAsiaTheme="majorEastAsia" w:hAnsiTheme="majorEastAsia" w:hint="eastAsia"/>
          <w:b/>
          <w:bCs/>
          <w:lang w:eastAsia="zh-CN"/>
        </w:rPr>
        <w:t>中的部分货物或服务进行投标，否则其投标文件将被拒绝。</w:t>
      </w:r>
    </w:p>
    <w:p w:rsidR="0083261C" w:rsidRPr="009238C4" w:rsidRDefault="0083261C" w:rsidP="00ED3EE1">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w:t>
      </w:r>
      <w:r w:rsidRPr="009238C4">
        <w:rPr>
          <w:rFonts w:asciiTheme="majorEastAsia" w:eastAsiaTheme="majorEastAsia" w:hAnsiTheme="majorEastAsia"/>
          <w:spacing w:val="-10"/>
          <w:lang w:eastAsia="zh-CN"/>
        </w:rPr>
        <w:lastRenderedPageBreak/>
        <w:t>或准备提交本次参选文件的法人。</w:t>
      </w:r>
    </w:p>
    <w:p w:rsidR="0083261C" w:rsidRPr="009238C4" w:rsidRDefault="0083261C" w:rsidP="0083261C">
      <w:pPr>
        <w:pStyle w:val="a3"/>
        <w:spacing w:line="360" w:lineRule="auto"/>
        <w:ind w:left="118"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83261C">
      <w:pPr>
        <w:pStyle w:val="a3"/>
        <w:spacing w:line="360" w:lineRule="auto"/>
        <w:ind w:left="118"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p>
    <w:p w:rsidR="0083261C" w:rsidRPr="009238C4" w:rsidRDefault="0083261C" w:rsidP="0083261C">
      <w:pPr>
        <w:pStyle w:val="a3"/>
        <w:spacing w:line="360" w:lineRule="auto"/>
        <w:ind w:left="118"/>
        <w:rPr>
          <w:rFonts w:asciiTheme="majorEastAsia" w:eastAsiaTheme="majorEastAsia" w:hAnsiTheme="majorEastAsia"/>
          <w:lang w:eastAsia="zh-CN"/>
        </w:rPr>
      </w:pPr>
      <w:r w:rsidRPr="009238C4">
        <w:rPr>
          <w:rFonts w:asciiTheme="majorEastAsia" w:eastAsiaTheme="majorEastAsia" w:hAnsiTheme="majorEastAsia"/>
          <w:lang w:eastAsia="zh-CN"/>
        </w:rPr>
        <w:t>重要事项、格式、条款和技术规范、参数及要求等）。参选人没有按照比选文件要求提交</w:t>
      </w:r>
    </w:p>
    <w:p w:rsidR="0083261C" w:rsidRDefault="0083261C" w:rsidP="0083261C">
      <w:pPr>
        <w:pStyle w:val="a3"/>
        <w:spacing w:line="360" w:lineRule="auto"/>
        <w:ind w:left="118" w:right="-49"/>
        <w:rPr>
          <w:rFonts w:asciiTheme="majorEastAsia" w:eastAsiaTheme="majorEastAsia" w:hAnsiTheme="majorEastAsia"/>
          <w:spacing w:val="-10"/>
          <w:lang w:eastAsia="zh-CN"/>
        </w:rPr>
      </w:pP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lastRenderedPageBreak/>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B160EA" w:rsidRPr="00B065F7" w:rsidRDefault="00B160EA" w:rsidP="00B160EA">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w:t>
      </w:r>
    </w:p>
    <w:p w:rsidR="00B160EA" w:rsidRDefault="00B160EA" w:rsidP="00B160EA">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asciiTheme="minorEastAsia" w:hAnsiTheme="minorEastAsia" w:hint="eastAsia"/>
          <w:sz w:val="24"/>
          <w:szCs w:val="24"/>
          <w:lang w:eastAsia="zh-CN"/>
        </w:rPr>
        <w:t>提供相对应的资格证书及近三年业绩表</w:t>
      </w:r>
      <w:r>
        <w:rPr>
          <w:rFonts w:hint="eastAsia"/>
          <w:sz w:val="24"/>
          <w:lang w:eastAsia="zh-CN"/>
        </w:rPr>
        <w:t>；</w:t>
      </w:r>
    </w:p>
    <w:p w:rsidR="00B160EA" w:rsidRDefault="00B160EA" w:rsidP="00B160EA">
      <w:pPr>
        <w:autoSpaceDE/>
        <w:autoSpaceDN/>
        <w:spacing w:line="360" w:lineRule="auto"/>
        <w:ind w:firstLineChars="200" w:firstLine="480"/>
        <w:jc w:val="both"/>
        <w:rPr>
          <w:sz w:val="24"/>
          <w:lang w:eastAsia="zh-CN"/>
        </w:rPr>
      </w:pPr>
      <w:r>
        <w:rPr>
          <w:rFonts w:hint="eastAsia"/>
          <w:sz w:val="24"/>
          <w:lang w:eastAsia="zh-CN"/>
        </w:rPr>
        <w:t xml:space="preserve">3. </w:t>
      </w:r>
      <w:r w:rsidRPr="00232405">
        <w:rPr>
          <w:rFonts w:asciiTheme="majorEastAsia" w:eastAsiaTheme="majorEastAsia" w:hAnsiTheme="majorEastAsia"/>
          <w:sz w:val="24"/>
          <w:szCs w:val="24"/>
          <w:lang w:eastAsia="zh-CN"/>
        </w:rPr>
        <w:t>没有失信黑名单记录（以最高院失信被执行人系统发布信息为准）；</w:t>
      </w:r>
    </w:p>
    <w:p w:rsidR="00B160EA" w:rsidRDefault="00B160EA" w:rsidP="00B160EA">
      <w:pPr>
        <w:autoSpaceDE/>
        <w:autoSpaceDN/>
        <w:spacing w:line="360" w:lineRule="auto"/>
        <w:ind w:firstLineChars="200" w:firstLine="480"/>
        <w:jc w:val="both"/>
        <w:rPr>
          <w:rFonts w:asciiTheme="majorEastAsia" w:eastAsiaTheme="majorEastAsia" w:hAnsiTheme="majorEastAsia"/>
          <w:sz w:val="24"/>
          <w:szCs w:val="24"/>
          <w:lang w:eastAsia="zh-CN"/>
        </w:rPr>
      </w:pPr>
      <w:r>
        <w:rPr>
          <w:rFonts w:hint="eastAsia"/>
          <w:sz w:val="24"/>
          <w:lang w:eastAsia="zh-CN"/>
        </w:rPr>
        <w:t>4.</w:t>
      </w:r>
      <w:r>
        <w:rPr>
          <w:sz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0643DF" w:rsidRDefault="00B160EA" w:rsidP="00B160EA">
      <w:pPr>
        <w:autoSpaceDE/>
        <w:autoSpaceDN/>
        <w:spacing w:line="360" w:lineRule="auto"/>
        <w:ind w:firstLineChars="200" w:firstLine="480"/>
        <w:jc w:val="both"/>
        <w:rPr>
          <w:sz w:val="24"/>
          <w:szCs w:val="24"/>
          <w:lang w:eastAsia="zh-CN"/>
        </w:rPr>
      </w:pPr>
      <w:r>
        <w:rPr>
          <w:rFonts w:hint="eastAsia"/>
          <w:sz w:val="24"/>
          <w:szCs w:val="24"/>
          <w:lang w:eastAsia="zh-CN"/>
        </w:rPr>
        <w:t xml:space="preserve">5.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5347FC">
        <w:rPr>
          <w:rFonts w:asciiTheme="majorEastAsia" w:eastAsiaTheme="majorEastAsia" w:hAnsiTheme="majorEastAsia" w:cs="Arial" w:hint="eastAsia"/>
          <w:color w:val="333333"/>
          <w:sz w:val="24"/>
          <w:szCs w:val="24"/>
          <w:lang w:eastAsia="zh-CN"/>
        </w:rPr>
        <w:t>陆</w:t>
      </w:r>
      <w:r w:rsidR="00456A83">
        <w:rPr>
          <w:rFonts w:asciiTheme="majorEastAsia" w:eastAsiaTheme="majorEastAsia" w:hAnsiTheme="majorEastAsia" w:cs="Arial" w:hint="eastAsia"/>
          <w:color w:val="333333"/>
          <w:sz w:val="24"/>
          <w:szCs w:val="24"/>
          <w:lang w:eastAsia="zh-CN"/>
        </w:rPr>
        <w:t>仟</w:t>
      </w:r>
      <w:r w:rsidRPr="009238C4">
        <w:rPr>
          <w:rFonts w:asciiTheme="majorEastAsia" w:eastAsiaTheme="majorEastAsia" w:hAnsiTheme="majorEastAsia" w:cs="Arial" w:hint="eastAsia"/>
          <w:color w:val="333333"/>
          <w:sz w:val="24"/>
          <w:szCs w:val="24"/>
          <w:lang w:eastAsia="zh-CN"/>
        </w:rPr>
        <w:t>元整（</w:t>
      </w:r>
      <w:r w:rsidR="00F84AF6">
        <w:rPr>
          <w:rFonts w:asciiTheme="majorEastAsia" w:eastAsiaTheme="majorEastAsia" w:hAnsiTheme="majorEastAsia" w:cs="Arial" w:hint="eastAsia"/>
          <w:color w:val="333333"/>
          <w:sz w:val="24"/>
          <w:szCs w:val="24"/>
          <w:lang w:eastAsia="zh-CN"/>
        </w:rPr>
        <w:t>￥</w:t>
      </w:r>
      <w:r w:rsidR="005347FC">
        <w:rPr>
          <w:rFonts w:asciiTheme="majorEastAsia" w:eastAsiaTheme="majorEastAsia" w:hAnsiTheme="majorEastAsia" w:cs="Arial" w:hint="eastAsia"/>
          <w:color w:val="333333"/>
          <w:sz w:val="24"/>
          <w:szCs w:val="24"/>
          <w:lang w:eastAsia="zh-CN"/>
        </w:rPr>
        <w:t>6</w:t>
      </w:r>
      <w:r w:rsidRPr="009238C4">
        <w:rPr>
          <w:rFonts w:asciiTheme="majorEastAsia" w:eastAsiaTheme="majorEastAsia" w:hAnsiTheme="majorEastAsia" w:cs="Arial" w:hint="eastAsia"/>
          <w:color w:val="333333"/>
          <w:sz w:val="24"/>
          <w:szCs w:val="24"/>
          <w:lang w:eastAsia="zh-CN"/>
        </w:rPr>
        <w:t>000.00元）；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开户银行：</w:t>
      </w:r>
      <w:r w:rsidR="00C3723B">
        <w:rPr>
          <w:rFonts w:asciiTheme="majorEastAsia" w:eastAsiaTheme="majorEastAsia" w:hAnsiTheme="majorEastAsia" w:cs="Arial" w:hint="eastAsia"/>
          <w:color w:val="333333"/>
          <w:sz w:val="24"/>
          <w:szCs w:val="24"/>
          <w:lang w:eastAsia="zh-CN"/>
        </w:rPr>
        <w:t>福建福海创石油化工</w:t>
      </w:r>
      <w:r w:rsidRPr="009238C4">
        <w:rPr>
          <w:rFonts w:asciiTheme="majorEastAsia" w:eastAsiaTheme="majorEastAsia" w:hAnsiTheme="majorEastAsia" w:cs="Arial" w:hint="eastAsia"/>
          <w:color w:val="333333"/>
          <w:sz w:val="24"/>
          <w:szCs w:val="24"/>
          <w:lang w:eastAsia="zh-CN"/>
        </w:rPr>
        <w:t>有限公司 </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开户名称：</w:t>
      </w:r>
      <w:r w:rsidR="00C3723B" w:rsidRPr="00C3723B">
        <w:rPr>
          <w:rFonts w:hint="eastAsia"/>
          <w:sz w:val="24"/>
          <w:szCs w:val="24"/>
          <w:lang w:eastAsia="zh-CN"/>
        </w:rPr>
        <w:t>中国银行股份有限公司漳州古雷经济开发区支行</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帐   号：</w:t>
      </w:r>
      <w:r w:rsidR="00C3723B" w:rsidRPr="00C3723B">
        <w:rPr>
          <w:rFonts w:hint="eastAsia"/>
          <w:sz w:val="24"/>
          <w:szCs w:val="24"/>
          <w:lang w:eastAsia="zh-CN"/>
        </w:rPr>
        <w:t>4065</w:t>
      </w:r>
      <w:r w:rsidR="00C3723B">
        <w:rPr>
          <w:rFonts w:hint="eastAsia"/>
          <w:sz w:val="24"/>
          <w:szCs w:val="24"/>
          <w:lang w:eastAsia="zh-CN"/>
        </w:rPr>
        <w:t xml:space="preserve"> </w:t>
      </w:r>
      <w:r w:rsidR="00C3723B" w:rsidRPr="00C3723B">
        <w:rPr>
          <w:rFonts w:hint="eastAsia"/>
          <w:sz w:val="24"/>
          <w:szCs w:val="24"/>
          <w:lang w:eastAsia="zh-CN"/>
        </w:rPr>
        <w:t>7481</w:t>
      </w:r>
      <w:r w:rsidR="00C3723B">
        <w:rPr>
          <w:rFonts w:hint="eastAsia"/>
          <w:sz w:val="24"/>
          <w:szCs w:val="24"/>
          <w:lang w:eastAsia="zh-CN"/>
        </w:rPr>
        <w:t xml:space="preserve"> </w:t>
      </w:r>
      <w:r w:rsidR="00C3723B" w:rsidRPr="00C3723B">
        <w:rPr>
          <w:rFonts w:hint="eastAsia"/>
          <w:sz w:val="24"/>
          <w:szCs w:val="24"/>
          <w:lang w:eastAsia="zh-CN"/>
        </w:rPr>
        <w:t>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注明用途：</w:t>
      </w:r>
      <w:r w:rsidR="005C3C2F">
        <w:rPr>
          <w:rFonts w:asciiTheme="majorEastAsia" w:eastAsiaTheme="majorEastAsia" w:hAnsiTheme="majorEastAsia" w:hint="eastAsia"/>
          <w:b/>
          <w:sz w:val="24"/>
          <w:szCs w:val="24"/>
          <w:lang w:eastAsia="zh-CN"/>
        </w:rPr>
        <w:t>装车站流程优化改造</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，最迟不超过规定的比选有效期满后的20天；</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w:t>
      </w:r>
      <w:r w:rsidRPr="009238C4">
        <w:rPr>
          <w:rFonts w:asciiTheme="majorEastAsia" w:eastAsiaTheme="majorEastAsia" w:hAnsiTheme="majorEastAsia" w:hint="eastAsia"/>
          <w:lang w:eastAsia="zh-CN"/>
        </w:rPr>
        <w:lastRenderedPageBreak/>
        <w:t>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456A83">
        <w:rPr>
          <w:rFonts w:asciiTheme="majorEastAsia" w:eastAsiaTheme="majorEastAsia" w:hAnsiTheme="majorEastAsia" w:hint="eastAsia"/>
          <w:spacing w:val="-4"/>
          <w:lang w:eastAsia="zh-CN"/>
        </w:rPr>
        <w:t>黄</w:t>
      </w:r>
      <w:r w:rsidR="0016416C">
        <w:rPr>
          <w:rFonts w:asciiTheme="majorEastAsia" w:eastAsiaTheme="majorEastAsia" w:hAnsiTheme="majorEastAsia" w:hint="eastAsia"/>
          <w:spacing w:val="-4"/>
          <w:lang w:eastAsia="zh-CN"/>
        </w:rPr>
        <w:t>合作</w:t>
      </w:r>
      <w:r w:rsidRPr="009238C4">
        <w:rPr>
          <w:rFonts w:asciiTheme="majorEastAsia" w:eastAsiaTheme="majorEastAsia" w:hAnsiTheme="majorEastAsia" w:hint="eastAsia"/>
          <w:spacing w:val="-4"/>
          <w:lang w:eastAsia="zh-CN"/>
        </w:rPr>
        <w:t xml:space="preserve">     电话：0596-6</w:t>
      </w:r>
      <w:r w:rsidR="0016416C">
        <w:rPr>
          <w:rFonts w:asciiTheme="majorEastAsia" w:eastAsiaTheme="majorEastAsia" w:hAnsiTheme="majorEastAsia" w:hint="eastAsia"/>
          <w:spacing w:val="-4"/>
          <w:lang w:eastAsia="zh-CN"/>
        </w:rPr>
        <w:t>311711</w:t>
      </w:r>
      <w:r w:rsidRPr="009238C4">
        <w:rPr>
          <w:rFonts w:asciiTheme="majorEastAsia" w:eastAsiaTheme="majorEastAsia" w:hAnsiTheme="majorEastAsia" w:hint="eastAsia"/>
          <w:spacing w:val="-4"/>
          <w:lang w:eastAsia="zh-CN"/>
        </w:rPr>
        <w:t xml:space="preserve"> </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w:t>
      </w:r>
      <w:r w:rsidRPr="009238C4">
        <w:rPr>
          <w:rFonts w:asciiTheme="majorEastAsia" w:eastAsiaTheme="majorEastAsia" w:hAnsiTheme="majorEastAsia" w:cs="宋体" w:hint="eastAsia"/>
          <w:bCs/>
          <w:color w:val="000000"/>
          <w:sz w:val="24"/>
          <w:szCs w:val="24"/>
          <w:lang w:eastAsia="zh-CN"/>
        </w:rPr>
        <w:lastRenderedPageBreak/>
        <w:t>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w:t>
      </w:r>
      <w:r w:rsidR="00BB5814">
        <w:rPr>
          <w:rFonts w:asciiTheme="majorEastAsia" w:eastAsiaTheme="majorEastAsia" w:hAnsiTheme="majorEastAsia" w:hint="eastAsia"/>
          <w:bCs/>
          <w:sz w:val="24"/>
          <w:szCs w:val="24"/>
          <w:lang w:eastAsia="zh-CN"/>
        </w:rPr>
        <w:t>：包段II为人民币</w:t>
      </w:r>
      <w:r w:rsidR="00F456C5">
        <w:rPr>
          <w:rFonts w:hint="eastAsia"/>
          <w:b/>
          <w:sz w:val="24"/>
          <w:szCs w:val="24"/>
          <w:lang w:eastAsia="zh-CN"/>
        </w:rPr>
        <w:t>3</w:t>
      </w:r>
      <w:r w:rsidR="00C00B96">
        <w:rPr>
          <w:rFonts w:hint="eastAsia"/>
          <w:b/>
          <w:sz w:val="24"/>
          <w:szCs w:val="24"/>
          <w:lang w:eastAsia="zh-CN"/>
        </w:rPr>
        <w:t>0</w:t>
      </w:r>
      <w:r w:rsidR="00F456C5">
        <w:rPr>
          <w:rFonts w:hint="eastAsia"/>
          <w:b/>
          <w:sz w:val="24"/>
          <w:szCs w:val="24"/>
          <w:lang w:eastAsia="zh-CN"/>
        </w:rPr>
        <w:t>00</w:t>
      </w:r>
      <w:r w:rsidR="00BB5814" w:rsidRPr="00BB5814">
        <w:rPr>
          <w:rFonts w:hint="eastAsia"/>
          <w:b/>
          <w:sz w:val="24"/>
          <w:szCs w:val="24"/>
          <w:lang w:eastAsia="zh-CN"/>
        </w:rPr>
        <w:t>00.00元</w:t>
      </w:r>
      <w:r w:rsidR="00C00B96">
        <w:rPr>
          <w:rFonts w:hint="eastAsia"/>
          <w:b/>
          <w:sz w:val="24"/>
          <w:szCs w:val="24"/>
          <w:lang w:eastAsia="zh-CN"/>
        </w:rPr>
        <w:t>，</w:t>
      </w:r>
      <w:r w:rsidRPr="009238C4">
        <w:rPr>
          <w:rFonts w:asciiTheme="majorEastAsia" w:eastAsiaTheme="majorEastAsia" w:hAnsiTheme="majorEastAsia" w:hint="eastAsia"/>
          <w:bCs/>
          <w:sz w:val="24"/>
          <w:szCs w:val="24"/>
          <w:lang w:eastAsia="zh-CN"/>
        </w:rPr>
        <w:t>参选人所填报的</w:t>
      </w:r>
      <w:r w:rsidR="002925CD">
        <w:rPr>
          <w:rFonts w:asciiTheme="majorEastAsia" w:eastAsiaTheme="majorEastAsia" w:hAnsiTheme="majorEastAsia" w:hint="eastAsia"/>
          <w:bCs/>
          <w:sz w:val="24"/>
          <w:szCs w:val="24"/>
          <w:lang w:eastAsia="zh-CN"/>
        </w:rPr>
        <w:t>各包段参选总价高于各包段</w:t>
      </w:r>
      <w:r w:rsidRPr="009238C4">
        <w:rPr>
          <w:rFonts w:asciiTheme="majorEastAsia" w:eastAsiaTheme="majorEastAsia" w:hAnsiTheme="majorEastAsia" w:hint="eastAsia"/>
          <w:bCs/>
          <w:sz w:val="24"/>
          <w:szCs w:val="24"/>
          <w:lang w:eastAsia="zh-CN"/>
        </w:rPr>
        <w:t>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3723B">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BB5814"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参选人应以完成</w:t>
      </w:r>
      <w:r w:rsidR="005F1C55">
        <w:rPr>
          <w:rFonts w:asciiTheme="majorEastAsia" w:eastAsiaTheme="majorEastAsia" w:hAnsiTheme="majorEastAsia" w:hint="eastAsia"/>
          <w:bCs/>
          <w:sz w:val="24"/>
          <w:szCs w:val="24"/>
          <w:lang w:eastAsia="zh-CN"/>
        </w:rPr>
        <w:t>各包段</w:t>
      </w:r>
      <w:r w:rsidR="0083261C" w:rsidRPr="009238C4">
        <w:rPr>
          <w:rFonts w:asciiTheme="majorEastAsia" w:eastAsiaTheme="majorEastAsia" w:hAnsiTheme="majorEastAsia" w:hint="eastAsia"/>
          <w:bCs/>
          <w:sz w:val="24"/>
          <w:szCs w:val="24"/>
          <w:lang w:eastAsia="zh-CN"/>
        </w:rPr>
        <w:t>内容涉及的全部费用进行报价</w:t>
      </w:r>
      <w:r w:rsidR="005F1C55">
        <w:rPr>
          <w:rFonts w:asciiTheme="majorEastAsia" w:eastAsiaTheme="majorEastAsia" w:hAnsiTheme="majorEastAsia" w:hint="eastAsia"/>
          <w:bCs/>
          <w:sz w:val="24"/>
          <w:szCs w:val="24"/>
          <w:lang w:eastAsia="zh-CN"/>
        </w:rPr>
        <w:t>，各包段分开独立报价</w:t>
      </w:r>
      <w:r w:rsidR="0083261C" w:rsidRPr="009238C4">
        <w:rPr>
          <w:rFonts w:asciiTheme="majorEastAsia" w:eastAsiaTheme="majorEastAsia" w:hAnsiTheme="majorEastAsia" w:hint="eastAsia"/>
          <w:bCs/>
          <w:sz w:val="24"/>
          <w:szCs w:val="24"/>
          <w:lang w:eastAsia="zh-CN"/>
        </w:rPr>
        <w:t>。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的说明）。</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5347FC" w:rsidRDefault="005347FC" w:rsidP="00B225BB">
      <w:pPr>
        <w:pStyle w:val="1"/>
        <w:rPr>
          <w:b/>
          <w:sz w:val="28"/>
          <w:szCs w:val="28"/>
        </w:rPr>
      </w:pPr>
    </w:p>
    <w:p w:rsidR="00F904F4" w:rsidRDefault="00F904F4" w:rsidP="00C56E43">
      <w:pPr>
        <w:pStyle w:val="10"/>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F904F4" w:rsidRPr="009238C4" w:rsidRDefault="00F904F4" w:rsidP="00C56E43">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904F4" w:rsidRPr="009238C4" w:rsidRDefault="00F904F4" w:rsidP="00F904F4">
      <w:pPr>
        <w:pStyle w:val="a7"/>
        <w:numPr>
          <w:ilvl w:val="0"/>
          <w:numId w:val="8"/>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lastRenderedPageBreak/>
        <w:t>4）授权委托书；</w:t>
      </w:r>
    </w:p>
    <w:p w:rsidR="00F904F4" w:rsidRPr="009238C4" w:rsidRDefault="00F904F4" w:rsidP="00F904F4">
      <w:pPr>
        <w:pStyle w:val="a7"/>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w:t>
      </w:r>
      <w:r w:rsidR="00C3723B" w:rsidRPr="009238C4">
        <w:rPr>
          <w:rFonts w:asciiTheme="majorEastAsia" w:eastAsiaTheme="majorEastAsia" w:hAnsiTheme="majorEastAsia"/>
          <w:kern w:val="59"/>
          <w:sz w:val="24"/>
          <w:szCs w:val="24"/>
          <w:lang w:eastAsia="zh-CN"/>
        </w:rPr>
        <w:t>按本须知规定提供的其它资料</w:t>
      </w:r>
      <w:r w:rsidR="00C3723B">
        <w:rPr>
          <w:rFonts w:asciiTheme="majorEastAsia" w:eastAsiaTheme="majorEastAsia" w:hAnsiTheme="majorEastAsia" w:hint="eastAsia"/>
          <w:kern w:val="59"/>
          <w:sz w:val="24"/>
          <w:szCs w:val="24"/>
          <w:lang w:eastAsia="zh-CN"/>
        </w:rPr>
        <w:t>。</w:t>
      </w:r>
    </w:p>
    <w:p w:rsidR="00F904F4" w:rsidRPr="009238C4" w:rsidRDefault="00F904F4" w:rsidP="00F904F4">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904F4">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904F4">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w:t>
      </w:r>
      <w:r w:rsidRPr="009238C4">
        <w:rPr>
          <w:rFonts w:hint="eastAsia"/>
          <w:bCs/>
          <w:sz w:val="24"/>
          <w:szCs w:val="24"/>
          <w:lang w:eastAsia="zh-CN"/>
        </w:rPr>
        <w:lastRenderedPageBreak/>
        <w:t>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lastRenderedPageBreak/>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参选文件正本应按要求由经正式授权的参选人代表签字并加盖参选人公章。副本可以用复印件。</w:t>
      </w:r>
    </w:p>
    <w:p w:rsidR="00F904F4" w:rsidRDefault="00F904F4" w:rsidP="00B225BB">
      <w:pPr>
        <w:pStyle w:val="1"/>
        <w:rPr>
          <w:b/>
          <w:sz w:val="28"/>
          <w:szCs w:val="28"/>
        </w:rPr>
      </w:pP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D90305">
      <w:pPr>
        <w:spacing w:line="440" w:lineRule="atLeast"/>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本项目设置最高控制价</w:t>
      </w:r>
      <w:r w:rsidR="002569C3">
        <w:rPr>
          <w:rFonts w:hint="eastAsia"/>
          <w:lang w:eastAsia="zh-CN"/>
        </w:rPr>
        <w:t>：</w:t>
      </w:r>
      <w:r w:rsidR="00D90305">
        <w:rPr>
          <w:rFonts w:asciiTheme="majorEastAsia" w:eastAsiaTheme="majorEastAsia" w:hAnsiTheme="majorEastAsia" w:hint="eastAsia"/>
          <w:bCs/>
          <w:lang w:eastAsia="zh-CN"/>
        </w:rPr>
        <w:t>包段II为人民币</w:t>
      </w:r>
      <w:r w:rsidR="00D90305">
        <w:rPr>
          <w:rFonts w:hint="eastAsia"/>
          <w:b/>
          <w:lang w:eastAsia="zh-CN"/>
        </w:rPr>
        <w:t>3000</w:t>
      </w:r>
      <w:r w:rsidR="00D90305" w:rsidRPr="00BB5814">
        <w:rPr>
          <w:rFonts w:hint="eastAsia"/>
          <w:b/>
          <w:lang w:eastAsia="zh-CN"/>
        </w:rPr>
        <w:t>00.00元</w:t>
      </w:r>
      <w:r w:rsidR="00D90305">
        <w:rPr>
          <w:rFonts w:hint="eastAsia"/>
          <w:b/>
          <w:lang w:eastAsia="zh-CN"/>
        </w:rPr>
        <w:t>，</w:t>
      </w:r>
      <w:r w:rsidRPr="00BD7C27">
        <w:rPr>
          <w:rFonts w:hint="eastAsia"/>
          <w:lang w:eastAsia="zh-CN"/>
        </w:rPr>
        <w:t>参选人所填报的报价高于本项目</w:t>
      </w:r>
      <w:r w:rsidR="002569C3">
        <w:rPr>
          <w:rFonts w:hint="eastAsia"/>
          <w:lang w:eastAsia="zh-CN"/>
        </w:rPr>
        <w:t>各包段</w:t>
      </w:r>
      <w:r w:rsidRPr="00BD7C27">
        <w:rPr>
          <w:rFonts w:hint="eastAsia"/>
          <w:lang w:eastAsia="zh-CN"/>
        </w:rPr>
        <w:t>最高限价的，其参选将被否决。</w:t>
      </w:r>
    </w:p>
    <w:p w:rsidR="0093351A" w:rsidRPr="00BD7C27" w:rsidRDefault="0093351A" w:rsidP="00115F91">
      <w:pPr>
        <w:pStyle w:val="a3"/>
        <w:spacing w:line="440" w:lineRule="atLeast"/>
        <w:ind w:right="222" w:firstLineChars="200" w:firstLine="480"/>
        <w:rPr>
          <w:lang w:eastAsia="zh-CN"/>
        </w:rPr>
      </w:pPr>
      <w:r w:rsidRPr="00BD7C27">
        <w:rPr>
          <w:rFonts w:hint="eastAsia"/>
          <w:lang w:eastAsia="zh-CN"/>
        </w:rPr>
        <w:t>本项目采用商务报价决标的评标办法，</w:t>
      </w:r>
      <w:r w:rsidR="00115F91">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2.参选文件存在重大偏差的。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D90305">
      <w:pPr>
        <w:pStyle w:val="a3"/>
        <w:spacing w:line="440" w:lineRule="atLeast"/>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w:t>
      </w:r>
      <w:r w:rsidRPr="00BD7C27">
        <w:rPr>
          <w:lang w:eastAsia="zh-CN"/>
        </w:rPr>
        <w:lastRenderedPageBreak/>
        <w:t>参选无效。</w:t>
      </w:r>
    </w:p>
    <w:p w:rsidR="0093351A" w:rsidRPr="00BD7C27" w:rsidRDefault="0093351A" w:rsidP="00D90305">
      <w:pPr>
        <w:spacing w:line="440" w:lineRule="atLeast"/>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D90305">
      <w:pPr>
        <w:pStyle w:val="a3"/>
        <w:spacing w:line="440" w:lineRule="atLeast"/>
        <w:ind w:right="121" w:firstLineChars="200" w:firstLine="480"/>
        <w:jc w:val="both"/>
        <w:rPr>
          <w:lang w:eastAsia="zh-CN"/>
        </w:rPr>
      </w:pPr>
      <w:r w:rsidRPr="00BD7C27">
        <w:rPr>
          <w:lang w:eastAsia="zh-CN"/>
        </w:rPr>
        <w:t>3.比选人将做开选记录。</w:t>
      </w:r>
    </w:p>
    <w:p w:rsidR="0083261C" w:rsidRPr="0093351A" w:rsidRDefault="0093351A" w:rsidP="00D90305">
      <w:pPr>
        <w:pStyle w:val="1"/>
        <w:spacing w:line="440" w:lineRule="atLeast"/>
        <w:ind w:firstLineChars="200" w:firstLine="480"/>
        <w:rPr>
          <w:b/>
          <w:sz w:val="24"/>
          <w:szCs w:val="24"/>
        </w:rPr>
      </w:pPr>
      <w:r w:rsidRPr="0093351A">
        <w:rPr>
          <w:rFonts w:hint="eastAsia"/>
          <w:sz w:val="24"/>
          <w:szCs w:val="24"/>
        </w:rPr>
        <w:t>4.业主将根据评选结果与中选人签订合同。</w:t>
      </w:r>
    </w:p>
    <w:p w:rsidR="00115F91" w:rsidRDefault="00115F91" w:rsidP="0093351A">
      <w:pPr>
        <w:pStyle w:val="1"/>
        <w:spacing w:line="360" w:lineRule="auto"/>
        <w:rPr>
          <w:b/>
          <w:sz w:val="28"/>
          <w:szCs w:val="28"/>
        </w:rPr>
      </w:pPr>
    </w:p>
    <w:p w:rsidR="0048745A" w:rsidRDefault="0048745A" w:rsidP="00115F91">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115F9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115F9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115F91">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w:t>
      </w:r>
      <w:r>
        <w:rPr>
          <w:rFonts w:hAnsi="宋体" w:hint="eastAsia"/>
          <w:sz w:val="24"/>
        </w:rPr>
        <w:lastRenderedPageBreak/>
        <w:t>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p>
    <w:p w:rsidR="0048745A" w:rsidRDefault="0048745A" w:rsidP="00115F91">
      <w:pPr>
        <w:pStyle w:val="10"/>
        <w:tabs>
          <w:tab w:val="left" w:pos="4344"/>
        </w:tabs>
        <w:spacing w:line="360" w:lineRule="auto"/>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8745A" w:rsidRDefault="0048745A" w:rsidP="00115F91">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48745A">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90305">
        <w:rPr>
          <w:rFonts w:asciiTheme="majorEastAsia" w:eastAsiaTheme="majorEastAsia" w:hAnsiTheme="majorEastAsia" w:hint="eastAsia"/>
          <w:u w:val="single"/>
          <w:lang w:eastAsia="zh-CN"/>
        </w:rPr>
        <w:t>储运装车站流程优化改造</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48745A">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A63C81">
      <w:pPr>
        <w:pStyle w:val="10"/>
        <w:tabs>
          <w:tab w:val="left" w:pos="1912"/>
        </w:tabs>
        <w:spacing w:line="355" w:lineRule="exact"/>
        <w:ind w:leftChars="245" w:left="539" w:firstLineChars="890" w:firstLine="2502"/>
        <w:jc w:val="both"/>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spacing w:before="12" w:line="360" w:lineRule="auto"/>
        <w:rPr>
          <w:b/>
          <w:sz w:val="33"/>
          <w:lang w:eastAsia="zh-CN"/>
        </w:rPr>
      </w:pPr>
    </w:p>
    <w:p w:rsidR="0048745A" w:rsidRDefault="0048745A" w:rsidP="00A63C81">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A63C81">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A63C81">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EE07DD" w:rsidRDefault="00D90305" w:rsidP="00A00331">
      <w:pPr>
        <w:spacing w:line="200" w:lineRule="atLeast"/>
        <w:jc w:val="center"/>
        <w:rPr>
          <w:b/>
          <w:sz w:val="30"/>
          <w:szCs w:val="30"/>
          <w:lang w:eastAsia="zh-CN"/>
        </w:rPr>
      </w:pPr>
      <w:bookmarkStart w:id="9" w:name="_Toc251742852"/>
      <w:r>
        <w:rPr>
          <w:rFonts w:hint="eastAsia"/>
          <w:b/>
          <w:sz w:val="30"/>
          <w:szCs w:val="30"/>
          <w:lang w:eastAsia="zh-CN"/>
        </w:rPr>
        <w:t>腾龙芳烃</w:t>
      </w:r>
      <w:r w:rsidR="00C56E43">
        <w:rPr>
          <w:rFonts w:hint="eastAsia"/>
          <w:b/>
          <w:sz w:val="30"/>
          <w:szCs w:val="30"/>
          <w:lang w:eastAsia="zh-CN"/>
        </w:rPr>
        <w:t>（漳州）有限公司</w:t>
      </w:r>
    </w:p>
    <w:p w:rsidR="00C56E43" w:rsidRPr="00EE07DD" w:rsidRDefault="00D90305" w:rsidP="00A00331">
      <w:pPr>
        <w:pStyle w:val="1"/>
        <w:spacing w:line="200" w:lineRule="atLeast"/>
        <w:jc w:val="center"/>
        <w:rPr>
          <w:b/>
          <w:sz w:val="28"/>
          <w:szCs w:val="28"/>
        </w:rPr>
      </w:pPr>
      <w:r>
        <w:rPr>
          <w:rFonts w:asciiTheme="minorEastAsia" w:eastAsiaTheme="minorEastAsia" w:hAnsiTheme="minorEastAsia" w:hint="eastAsia"/>
          <w:b/>
          <w:sz w:val="28"/>
          <w:szCs w:val="28"/>
        </w:rPr>
        <w:t>储运装车站流程优化改造项目</w:t>
      </w:r>
      <w:r w:rsidR="00C56E43" w:rsidRPr="00EF6B3C">
        <w:rPr>
          <w:rFonts w:asciiTheme="majorEastAsia" w:eastAsiaTheme="majorEastAsia" w:hAnsiTheme="majorEastAsia" w:hint="eastAsia"/>
          <w:b/>
          <w:sz w:val="28"/>
          <w:szCs w:val="28"/>
        </w:rPr>
        <w:t>采购</w:t>
      </w:r>
      <w:r w:rsidR="00C56E43" w:rsidRPr="00EE07DD">
        <w:rPr>
          <w:rFonts w:hint="eastAsia"/>
          <w:b/>
          <w:sz w:val="28"/>
          <w:szCs w:val="28"/>
        </w:rPr>
        <w:t>合同</w:t>
      </w:r>
    </w:p>
    <w:tbl>
      <w:tblPr>
        <w:tblStyle w:val="aa"/>
        <w:tblW w:w="7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6"/>
        <w:gridCol w:w="425"/>
        <w:gridCol w:w="1418"/>
        <w:gridCol w:w="2126"/>
      </w:tblGrid>
      <w:tr w:rsidR="00C56E43" w:rsidTr="005453BA">
        <w:tc>
          <w:tcPr>
            <w:tcW w:w="3936" w:type="dxa"/>
          </w:tcPr>
          <w:p w:rsidR="00C56E43" w:rsidRDefault="00C56E43" w:rsidP="00AA0C11">
            <w:pPr>
              <w:spacing w:line="360" w:lineRule="auto"/>
              <w:rPr>
                <w:sz w:val="24"/>
                <w:lang w:eastAsia="zh-CN"/>
              </w:rPr>
            </w:pPr>
            <w:r>
              <w:rPr>
                <w:rFonts w:hint="eastAsia"/>
                <w:sz w:val="24"/>
                <w:lang w:eastAsia="zh-CN"/>
              </w:rPr>
              <w:t xml:space="preserve">                                                                                      </w:t>
            </w:r>
          </w:p>
        </w:tc>
        <w:tc>
          <w:tcPr>
            <w:tcW w:w="425"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合同编号：</w:t>
            </w:r>
          </w:p>
        </w:tc>
        <w:tc>
          <w:tcPr>
            <w:tcW w:w="2126" w:type="dxa"/>
          </w:tcPr>
          <w:p w:rsidR="00C56E43" w:rsidRDefault="00C56E43" w:rsidP="00AA0C11">
            <w:pPr>
              <w:spacing w:line="360" w:lineRule="auto"/>
              <w:rPr>
                <w:sz w:val="24"/>
              </w:rPr>
            </w:pPr>
          </w:p>
        </w:tc>
      </w:tr>
      <w:tr w:rsidR="00C56E43" w:rsidTr="005453BA">
        <w:tc>
          <w:tcPr>
            <w:tcW w:w="3936" w:type="dxa"/>
          </w:tcPr>
          <w:p w:rsidR="00C56E43" w:rsidRDefault="00C56E43" w:rsidP="00D90305">
            <w:pPr>
              <w:spacing w:line="360" w:lineRule="auto"/>
              <w:rPr>
                <w:sz w:val="24"/>
                <w:lang w:eastAsia="zh-CN"/>
              </w:rPr>
            </w:pPr>
            <w:r>
              <w:rPr>
                <w:rFonts w:hint="eastAsia"/>
                <w:sz w:val="24"/>
                <w:lang w:eastAsia="zh-CN"/>
              </w:rPr>
              <w:t>甲方：</w:t>
            </w:r>
            <w:r w:rsidR="00D90305">
              <w:rPr>
                <w:rFonts w:hint="eastAsia"/>
                <w:sz w:val="24"/>
                <w:lang w:eastAsia="zh-CN"/>
              </w:rPr>
              <w:t>腾龙芳烃</w:t>
            </w:r>
            <w:r>
              <w:rPr>
                <w:rFonts w:hint="eastAsia"/>
                <w:sz w:val="24"/>
                <w:lang w:eastAsia="zh-CN"/>
              </w:rPr>
              <w:t>（漳州）有限公司</w:t>
            </w:r>
          </w:p>
        </w:tc>
        <w:tc>
          <w:tcPr>
            <w:tcW w:w="425" w:type="dxa"/>
          </w:tcPr>
          <w:p w:rsidR="00C56E43" w:rsidRDefault="00C56E43" w:rsidP="00AA0C11">
            <w:pPr>
              <w:spacing w:line="360" w:lineRule="auto"/>
              <w:rPr>
                <w:sz w:val="24"/>
                <w:lang w:eastAsia="zh-CN"/>
              </w:rPr>
            </w:pPr>
            <w:r>
              <w:rPr>
                <w:rFonts w:hint="eastAsia"/>
                <w:sz w:val="24"/>
                <w:lang w:eastAsia="zh-CN"/>
              </w:rPr>
              <w:t xml:space="preserve">                                     </w:t>
            </w:r>
          </w:p>
        </w:tc>
        <w:tc>
          <w:tcPr>
            <w:tcW w:w="1418" w:type="dxa"/>
          </w:tcPr>
          <w:p w:rsidR="00C56E43" w:rsidRDefault="00C56E43" w:rsidP="00AA0C11">
            <w:pPr>
              <w:spacing w:line="360" w:lineRule="auto"/>
              <w:rPr>
                <w:szCs w:val="21"/>
                <w:lang w:eastAsia="zh-CN"/>
              </w:rPr>
            </w:pPr>
            <w:r>
              <w:rPr>
                <w:rFonts w:hint="eastAsia"/>
                <w:szCs w:val="21"/>
              </w:rPr>
              <w:t>签订地点：</w:t>
            </w:r>
          </w:p>
        </w:tc>
        <w:tc>
          <w:tcPr>
            <w:tcW w:w="2126" w:type="dxa"/>
          </w:tcPr>
          <w:p w:rsidR="00C56E43" w:rsidRDefault="005453BA" w:rsidP="00AA0C11">
            <w:pPr>
              <w:spacing w:line="360" w:lineRule="auto"/>
              <w:rPr>
                <w:sz w:val="24"/>
                <w:lang w:eastAsia="zh-CN"/>
              </w:rPr>
            </w:pPr>
            <w:r>
              <w:rPr>
                <w:rFonts w:hint="eastAsia"/>
                <w:sz w:val="24"/>
                <w:lang w:eastAsia="zh-CN"/>
              </w:rPr>
              <w:t>漳州古雷半岛</w:t>
            </w:r>
          </w:p>
        </w:tc>
      </w:tr>
      <w:tr w:rsidR="00C56E43" w:rsidTr="005453BA">
        <w:tc>
          <w:tcPr>
            <w:tcW w:w="3936" w:type="dxa"/>
          </w:tcPr>
          <w:p w:rsidR="00C56E43" w:rsidRDefault="00C56E43" w:rsidP="00AA0C11">
            <w:pPr>
              <w:spacing w:line="360" w:lineRule="auto"/>
              <w:rPr>
                <w:sz w:val="24"/>
                <w:lang w:eastAsia="zh-CN"/>
              </w:rPr>
            </w:pPr>
            <w:r>
              <w:rPr>
                <w:rFonts w:hint="eastAsia"/>
                <w:sz w:val="24"/>
                <w:lang w:eastAsia="zh-CN"/>
              </w:rPr>
              <w:t>乙方：</w:t>
            </w:r>
            <w:r>
              <w:rPr>
                <w:sz w:val="24"/>
                <w:lang w:eastAsia="zh-CN"/>
              </w:rPr>
              <w:t xml:space="preserve"> </w:t>
            </w:r>
          </w:p>
        </w:tc>
        <w:tc>
          <w:tcPr>
            <w:tcW w:w="425" w:type="dxa"/>
          </w:tcPr>
          <w:p w:rsidR="00C56E43" w:rsidRDefault="00C56E43" w:rsidP="00AA0C11">
            <w:pPr>
              <w:spacing w:line="360" w:lineRule="auto"/>
              <w:rPr>
                <w:sz w:val="24"/>
                <w:lang w:eastAsia="zh-CN"/>
              </w:rPr>
            </w:pPr>
          </w:p>
        </w:tc>
        <w:tc>
          <w:tcPr>
            <w:tcW w:w="1418" w:type="dxa"/>
          </w:tcPr>
          <w:p w:rsidR="00C56E43" w:rsidRDefault="00C56E43" w:rsidP="00AA0C11">
            <w:pPr>
              <w:spacing w:line="360" w:lineRule="auto"/>
              <w:rPr>
                <w:szCs w:val="21"/>
              </w:rPr>
            </w:pPr>
            <w:r>
              <w:rPr>
                <w:rFonts w:hint="eastAsia"/>
                <w:szCs w:val="21"/>
              </w:rPr>
              <w:t>签订日期：</w:t>
            </w:r>
          </w:p>
        </w:tc>
        <w:tc>
          <w:tcPr>
            <w:tcW w:w="2126" w:type="dxa"/>
          </w:tcPr>
          <w:p w:rsidR="00C56E43" w:rsidRDefault="00C56E43" w:rsidP="00AA0C1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5453BA">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C56E43"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tbl>
      <w:tblPr>
        <w:tblW w:w="9322" w:type="dxa"/>
        <w:tblLayout w:type="fixed"/>
        <w:tblLook w:val="04A0"/>
      </w:tblPr>
      <w:tblGrid>
        <w:gridCol w:w="580"/>
        <w:gridCol w:w="946"/>
        <w:gridCol w:w="2693"/>
        <w:gridCol w:w="851"/>
        <w:gridCol w:w="850"/>
        <w:gridCol w:w="851"/>
        <w:gridCol w:w="2551"/>
      </w:tblGrid>
      <w:tr w:rsidR="004E663D" w:rsidRPr="00756B28" w:rsidTr="00115F91">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4E663D" w:rsidRPr="00756B28" w:rsidRDefault="004E663D" w:rsidP="00A747AB">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551" w:type="dxa"/>
            <w:tcBorders>
              <w:top w:val="single" w:sz="4" w:space="0" w:color="auto"/>
              <w:left w:val="nil"/>
              <w:bottom w:val="single" w:sz="4" w:space="0" w:color="auto"/>
              <w:right w:val="single" w:sz="4" w:space="0" w:color="auto"/>
            </w:tcBorders>
            <w:shd w:val="clear" w:color="auto" w:fill="auto"/>
            <w:vAlign w:val="center"/>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4E663D" w:rsidRPr="00756B28" w:rsidTr="00115F91">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946" w:type="dxa"/>
            <w:tcBorders>
              <w:top w:val="nil"/>
              <w:left w:val="nil"/>
              <w:bottom w:val="single" w:sz="4" w:space="0" w:color="auto"/>
              <w:right w:val="single" w:sz="4" w:space="0" w:color="auto"/>
            </w:tcBorders>
            <w:shd w:val="clear" w:color="auto" w:fill="auto"/>
            <w:noWrap/>
            <w:vAlign w:val="center"/>
            <w:hideMark/>
          </w:tcPr>
          <w:p w:rsidR="004E663D" w:rsidRPr="00556958" w:rsidRDefault="001042DC" w:rsidP="00A747AB">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电液阀</w:t>
            </w:r>
          </w:p>
        </w:tc>
        <w:tc>
          <w:tcPr>
            <w:tcW w:w="2693" w:type="dxa"/>
            <w:tcBorders>
              <w:top w:val="nil"/>
              <w:left w:val="nil"/>
              <w:bottom w:val="single" w:sz="4" w:space="0" w:color="auto"/>
              <w:right w:val="single" w:sz="4" w:space="0" w:color="auto"/>
            </w:tcBorders>
            <w:shd w:val="clear" w:color="auto" w:fill="auto"/>
            <w:vAlign w:val="center"/>
            <w:hideMark/>
          </w:tcPr>
          <w:p w:rsidR="004E663D" w:rsidRPr="00556958" w:rsidRDefault="001042DC" w:rsidP="00A747AB">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DN100/CL150/S31608/24VDC/ExdⅡCT6/</w:t>
            </w:r>
          </w:p>
        </w:tc>
        <w:tc>
          <w:tcPr>
            <w:tcW w:w="851" w:type="dxa"/>
            <w:tcBorders>
              <w:top w:val="nil"/>
              <w:left w:val="nil"/>
              <w:bottom w:val="single" w:sz="4" w:space="0" w:color="auto"/>
              <w:right w:val="single" w:sz="4" w:space="0" w:color="auto"/>
            </w:tcBorders>
            <w:shd w:val="clear" w:color="auto" w:fill="auto"/>
            <w:vAlign w:val="center"/>
            <w:hideMark/>
          </w:tcPr>
          <w:p w:rsidR="004E663D" w:rsidRPr="00756B28" w:rsidRDefault="005E7433"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r w:rsidR="004E663D">
              <w:rPr>
                <w:rFonts w:asciiTheme="majorEastAsia" w:eastAsiaTheme="majorEastAsia" w:hAnsiTheme="majorEastAsia" w:hint="eastAsia"/>
                <w:color w:val="000000"/>
                <w:sz w:val="21"/>
                <w:szCs w:val="21"/>
                <w:lang w:eastAsia="zh-CN"/>
              </w:rPr>
              <w:t>台</w:t>
            </w:r>
          </w:p>
        </w:tc>
        <w:tc>
          <w:tcPr>
            <w:tcW w:w="850" w:type="dxa"/>
            <w:tcBorders>
              <w:top w:val="nil"/>
              <w:left w:val="nil"/>
              <w:bottom w:val="single" w:sz="4" w:space="0" w:color="auto"/>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2551" w:type="dxa"/>
            <w:tcBorders>
              <w:top w:val="nil"/>
              <w:left w:val="nil"/>
              <w:bottom w:val="single" w:sz="4" w:space="0" w:color="auto"/>
              <w:right w:val="single" w:sz="4" w:space="0" w:color="auto"/>
            </w:tcBorders>
            <w:shd w:val="clear" w:color="auto" w:fill="auto"/>
            <w:vAlign w:val="center"/>
          </w:tcPr>
          <w:p w:rsidR="004E663D" w:rsidRPr="00A63C81" w:rsidRDefault="005E7433" w:rsidP="00A747AB">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4E663D" w:rsidRPr="00756B28" w:rsidTr="00115F91">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946" w:type="dxa"/>
            <w:tcBorders>
              <w:top w:val="single" w:sz="4" w:space="0" w:color="auto"/>
              <w:left w:val="nil"/>
              <w:right w:val="single" w:sz="4" w:space="0" w:color="auto"/>
            </w:tcBorders>
            <w:shd w:val="clear" w:color="auto" w:fill="auto"/>
            <w:noWrap/>
            <w:vAlign w:val="center"/>
            <w:hideMark/>
          </w:tcPr>
          <w:p w:rsidR="004E663D" w:rsidRPr="00556958" w:rsidRDefault="005E7433"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2693" w:type="dxa"/>
            <w:tcBorders>
              <w:top w:val="single" w:sz="4" w:space="0" w:color="auto"/>
              <w:left w:val="nil"/>
              <w:right w:val="single" w:sz="4" w:space="0" w:color="auto"/>
            </w:tcBorders>
            <w:shd w:val="clear" w:color="auto" w:fill="auto"/>
            <w:vAlign w:val="center"/>
            <w:hideMark/>
          </w:tcPr>
          <w:p w:rsidR="004E663D" w:rsidRPr="00556958" w:rsidRDefault="005E7433"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DN100/CL150/C8/FC/CLASS Ⅵ/ExdⅡCT4/</w:t>
            </w:r>
          </w:p>
        </w:tc>
        <w:tc>
          <w:tcPr>
            <w:tcW w:w="851"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0" w:type="dxa"/>
            <w:tcBorders>
              <w:top w:val="single" w:sz="4" w:space="0" w:color="auto"/>
              <w:left w:val="nil"/>
              <w:right w:val="single" w:sz="4" w:space="0" w:color="auto"/>
            </w:tcBorders>
            <w:shd w:val="clear" w:color="auto" w:fill="auto"/>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p>
        </w:tc>
        <w:tc>
          <w:tcPr>
            <w:tcW w:w="2551" w:type="dxa"/>
            <w:tcBorders>
              <w:top w:val="single" w:sz="4" w:space="0" w:color="auto"/>
              <w:left w:val="nil"/>
              <w:right w:val="single" w:sz="4" w:space="0" w:color="auto"/>
            </w:tcBorders>
            <w:shd w:val="clear" w:color="auto" w:fill="auto"/>
            <w:vAlign w:val="center"/>
          </w:tcPr>
          <w:p w:rsidR="004E663D"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005E7433" w:rsidRPr="00413630">
              <w:rPr>
                <w:rFonts w:asciiTheme="majorEastAsia" w:eastAsiaTheme="majorEastAsia" w:hAnsiTheme="majorEastAsia" w:hint="eastAsia"/>
                <w:sz w:val="21"/>
                <w:szCs w:val="21"/>
                <w:shd w:val="clear" w:color="auto" w:fill="FFFFFF"/>
                <w:lang w:eastAsia="zh-CN"/>
              </w:rPr>
              <w:t>见数据表及技术协议</w:t>
            </w:r>
          </w:p>
          <w:p w:rsidR="00413630" w:rsidRPr="00413630" w:rsidRDefault="00413630" w:rsidP="00413630">
            <w:pPr>
              <w:pStyle w:val="1"/>
              <w:rPr>
                <w:sz w:val="21"/>
                <w:szCs w:val="21"/>
              </w:rPr>
            </w:pPr>
            <w:r w:rsidRPr="00413630">
              <w:rPr>
                <w:rFonts w:hint="eastAsia"/>
                <w:sz w:val="21"/>
                <w:szCs w:val="21"/>
              </w:rPr>
              <w:t>2.</w:t>
            </w:r>
            <w:r>
              <w:rPr>
                <w:rFonts w:hint="eastAsia"/>
                <w:sz w:val="21"/>
                <w:szCs w:val="21"/>
              </w:rPr>
              <w:t>品牌范围：无锡智能、无锡斯考尔、吴忠仪表</w:t>
            </w:r>
          </w:p>
        </w:tc>
      </w:tr>
      <w:tr w:rsidR="004E663D" w:rsidRPr="00756B28" w:rsidTr="00115F91">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4E663D" w:rsidRDefault="004E663D"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946" w:type="dxa"/>
            <w:tcBorders>
              <w:top w:val="single" w:sz="4" w:space="0" w:color="auto"/>
              <w:left w:val="nil"/>
              <w:right w:val="single" w:sz="4" w:space="0" w:color="auto"/>
            </w:tcBorders>
            <w:shd w:val="clear" w:color="auto" w:fill="auto"/>
            <w:noWrap/>
            <w:vAlign w:val="center"/>
            <w:hideMark/>
          </w:tcPr>
          <w:p w:rsidR="004E663D" w:rsidRPr="00556958" w:rsidRDefault="005E7433"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2693" w:type="dxa"/>
            <w:tcBorders>
              <w:top w:val="single" w:sz="4" w:space="0" w:color="auto"/>
              <w:left w:val="nil"/>
              <w:right w:val="single" w:sz="4" w:space="0" w:color="auto"/>
            </w:tcBorders>
            <w:shd w:val="clear" w:color="auto" w:fill="auto"/>
            <w:vAlign w:val="center"/>
            <w:hideMark/>
          </w:tcPr>
          <w:p w:rsidR="004E663D" w:rsidRPr="00556958" w:rsidRDefault="005E7433" w:rsidP="00813C3C">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DN150/CL150/C8/FC/CLASS Ⅵ/ExdⅡCT4/</w:t>
            </w:r>
          </w:p>
        </w:tc>
        <w:tc>
          <w:tcPr>
            <w:tcW w:w="851" w:type="dxa"/>
            <w:tcBorders>
              <w:top w:val="single" w:sz="4" w:space="0" w:color="auto"/>
              <w:left w:val="nil"/>
              <w:right w:val="single" w:sz="4" w:space="0" w:color="auto"/>
            </w:tcBorders>
            <w:shd w:val="clear" w:color="auto" w:fill="auto"/>
            <w:vAlign w:val="center"/>
            <w:hideMark/>
          </w:tcPr>
          <w:p w:rsidR="004E663D" w:rsidRPr="00B0554C" w:rsidRDefault="005E7433" w:rsidP="00A747AB">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004E663D" w:rsidRPr="00B0554C">
              <w:rPr>
                <w:rFonts w:asciiTheme="majorEastAsia" w:eastAsiaTheme="majorEastAsia" w:hAnsiTheme="majorEastAsia" w:hint="eastAsia"/>
                <w:sz w:val="21"/>
                <w:szCs w:val="21"/>
                <w:lang w:eastAsia="zh-CN"/>
              </w:rPr>
              <w:t>台</w:t>
            </w:r>
          </w:p>
        </w:tc>
        <w:tc>
          <w:tcPr>
            <w:tcW w:w="850" w:type="dxa"/>
            <w:tcBorders>
              <w:top w:val="single" w:sz="4" w:space="0" w:color="auto"/>
              <w:left w:val="nil"/>
              <w:right w:val="single" w:sz="4" w:space="0" w:color="auto"/>
            </w:tcBorders>
            <w:shd w:val="clear" w:color="auto" w:fill="auto"/>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4E663D" w:rsidRPr="00B0554C" w:rsidRDefault="004E663D" w:rsidP="00A747AB">
            <w:pPr>
              <w:widowControl/>
              <w:autoSpaceDE/>
              <w:autoSpaceDN/>
              <w:jc w:val="center"/>
              <w:rPr>
                <w:rFonts w:asciiTheme="majorEastAsia" w:eastAsiaTheme="majorEastAsia" w:hAnsiTheme="majorEastAsia"/>
                <w:sz w:val="21"/>
                <w:szCs w:val="21"/>
                <w:lang w:eastAsia="zh-CN"/>
              </w:rPr>
            </w:pPr>
          </w:p>
        </w:tc>
        <w:tc>
          <w:tcPr>
            <w:tcW w:w="2551" w:type="dxa"/>
            <w:tcBorders>
              <w:top w:val="single" w:sz="4" w:space="0" w:color="auto"/>
              <w:left w:val="nil"/>
              <w:right w:val="single" w:sz="4" w:space="0" w:color="auto"/>
            </w:tcBorders>
            <w:shd w:val="clear" w:color="auto" w:fill="auto"/>
            <w:vAlign w:val="center"/>
          </w:tcPr>
          <w:p w:rsidR="00413630"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4E663D" w:rsidRPr="005E7433" w:rsidRDefault="00413630" w:rsidP="00413630">
            <w:pPr>
              <w:widowControl/>
              <w:autoSpaceDE/>
              <w:autoSpaceDN/>
              <w:rPr>
                <w:rFonts w:asciiTheme="majorEastAsia" w:eastAsiaTheme="majorEastAsia" w:hAnsiTheme="majorEastAsia"/>
                <w:sz w:val="21"/>
                <w:szCs w:val="21"/>
                <w:shd w:val="clear" w:color="auto" w:fill="FFFFFF"/>
                <w:lang w:eastAsia="zh-CN"/>
              </w:rPr>
            </w:pPr>
            <w:r w:rsidRPr="00413630">
              <w:rPr>
                <w:rFonts w:hint="eastAsia"/>
                <w:sz w:val="21"/>
                <w:szCs w:val="21"/>
                <w:lang w:eastAsia="zh-CN"/>
              </w:rPr>
              <w:t>2.</w:t>
            </w:r>
            <w:r>
              <w:rPr>
                <w:rFonts w:hint="eastAsia"/>
                <w:sz w:val="21"/>
                <w:szCs w:val="21"/>
                <w:lang w:eastAsia="zh-CN"/>
              </w:rPr>
              <w:t>品牌范围：无锡智能、无锡斯考尔、吴忠仪表</w:t>
            </w:r>
          </w:p>
        </w:tc>
      </w:tr>
      <w:tr w:rsidR="00556958" w:rsidRPr="00756B28" w:rsidTr="00115F91">
        <w:trPr>
          <w:trHeight w:val="774"/>
        </w:trPr>
        <w:tc>
          <w:tcPr>
            <w:tcW w:w="580" w:type="dxa"/>
            <w:tcBorders>
              <w:top w:val="single" w:sz="4" w:space="0" w:color="auto"/>
              <w:left w:val="single" w:sz="4" w:space="0" w:color="auto"/>
              <w:right w:val="single" w:sz="4" w:space="0" w:color="auto"/>
            </w:tcBorders>
            <w:shd w:val="clear" w:color="auto" w:fill="auto"/>
            <w:noWrap/>
            <w:vAlign w:val="center"/>
            <w:hideMark/>
          </w:tcPr>
          <w:p w:rsidR="00556958" w:rsidRDefault="00556958" w:rsidP="00A747AB">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946" w:type="dxa"/>
            <w:tcBorders>
              <w:top w:val="single" w:sz="4" w:space="0" w:color="auto"/>
              <w:left w:val="nil"/>
              <w:right w:val="single" w:sz="4" w:space="0" w:color="auto"/>
            </w:tcBorders>
            <w:shd w:val="clear" w:color="auto" w:fill="auto"/>
            <w:noWrap/>
            <w:vAlign w:val="center"/>
            <w:hideMark/>
          </w:tcPr>
          <w:p w:rsidR="00556958" w:rsidRPr="00556958" w:rsidRDefault="00556958" w:rsidP="00A747AB">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电动闸阀</w:t>
            </w:r>
          </w:p>
        </w:tc>
        <w:tc>
          <w:tcPr>
            <w:tcW w:w="2693" w:type="dxa"/>
            <w:tcBorders>
              <w:top w:val="single" w:sz="4" w:space="0" w:color="auto"/>
              <w:left w:val="nil"/>
              <w:right w:val="single" w:sz="4" w:space="0" w:color="auto"/>
            </w:tcBorders>
            <w:shd w:val="clear" w:color="auto" w:fill="auto"/>
            <w:vAlign w:val="center"/>
            <w:hideMark/>
          </w:tcPr>
          <w:p w:rsidR="00556958" w:rsidRPr="00556958" w:rsidRDefault="00556958" w:rsidP="00A747AB">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4"CL150/FF/ExdⅡBT4/</w:t>
            </w:r>
            <w:r w:rsidRPr="00556958">
              <w:rPr>
                <w:rFonts w:asciiTheme="majorEastAsia" w:eastAsiaTheme="majorEastAsia" w:hAnsiTheme="majorEastAsia" w:hint="eastAsia"/>
                <w:sz w:val="21"/>
                <w:szCs w:val="21"/>
                <w:shd w:val="clear" w:color="auto" w:fill="FFFFFF"/>
                <w:lang w:eastAsia="zh-CN"/>
              </w:rPr>
              <w:t xml:space="preserve"> </w:t>
            </w:r>
          </w:p>
        </w:tc>
        <w:tc>
          <w:tcPr>
            <w:tcW w:w="851" w:type="dxa"/>
            <w:tcBorders>
              <w:top w:val="single" w:sz="4" w:space="0" w:color="auto"/>
              <w:left w:val="nil"/>
              <w:right w:val="single" w:sz="4" w:space="0" w:color="auto"/>
            </w:tcBorders>
            <w:shd w:val="clear" w:color="auto" w:fill="auto"/>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0" w:type="dxa"/>
            <w:tcBorders>
              <w:top w:val="single" w:sz="4" w:space="0" w:color="auto"/>
              <w:left w:val="nil"/>
              <w:right w:val="single" w:sz="4" w:space="0" w:color="auto"/>
            </w:tcBorders>
            <w:shd w:val="clear" w:color="auto" w:fill="auto"/>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p>
        </w:tc>
        <w:tc>
          <w:tcPr>
            <w:tcW w:w="851" w:type="dxa"/>
            <w:tcBorders>
              <w:top w:val="single" w:sz="4" w:space="0" w:color="auto"/>
              <w:left w:val="nil"/>
              <w:right w:val="single" w:sz="4" w:space="0" w:color="auto"/>
            </w:tcBorders>
            <w:shd w:val="clear" w:color="auto" w:fill="auto"/>
            <w:noWrap/>
            <w:vAlign w:val="center"/>
            <w:hideMark/>
          </w:tcPr>
          <w:p w:rsidR="00556958" w:rsidRPr="00B0554C" w:rsidRDefault="00556958" w:rsidP="00A747AB">
            <w:pPr>
              <w:widowControl/>
              <w:autoSpaceDE/>
              <w:autoSpaceDN/>
              <w:jc w:val="center"/>
              <w:rPr>
                <w:rFonts w:asciiTheme="majorEastAsia" w:eastAsiaTheme="majorEastAsia" w:hAnsiTheme="majorEastAsia"/>
                <w:sz w:val="21"/>
                <w:szCs w:val="21"/>
                <w:lang w:eastAsia="zh-CN"/>
              </w:rPr>
            </w:pPr>
          </w:p>
        </w:tc>
        <w:tc>
          <w:tcPr>
            <w:tcW w:w="2551" w:type="dxa"/>
            <w:tcBorders>
              <w:top w:val="single" w:sz="4" w:space="0" w:color="auto"/>
              <w:left w:val="nil"/>
              <w:right w:val="single" w:sz="4" w:space="0" w:color="auto"/>
            </w:tcBorders>
            <w:shd w:val="clear" w:color="auto" w:fill="auto"/>
            <w:vAlign w:val="center"/>
          </w:tcPr>
          <w:p w:rsidR="00413630" w:rsidRPr="00413630" w:rsidRDefault="00413630" w:rsidP="00413630">
            <w:pPr>
              <w:widowControl/>
              <w:autoSpaceDE/>
              <w:autoSpaceDN/>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sz w:val="21"/>
                <w:szCs w:val="21"/>
                <w:shd w:val="clear" w:color="auto" w:fill="FFFFFF"/>
                <w:lang w:eastAsia="zh-CN"/>
              </w:rPr>
              <w:t>1.</w:t>
            </w:r>
            <w:r w:rsidRPr="00413630">
              <w:rPr>
                <w:rFonts w:asciiTheme="majorEastAsia" w:eastAsiaTheme="majorEastAsia" w:hAnsiTheme="majorEastAsia" w:hint="eastAsia"/>
                <w:sz w:val="21"/>
                <w:szCs w:val="21"/>
                <w:shd w:val="clear" w:color="auto" w:fill="FFFFFF"/>
                <w:lang w:eastAsia="zh-CN"/>
              </w:rPr>
              <w:t>见数据表及技术协议</w:t>
            </w:r>
          </w:p>
          <w:p w:rsidR="00556958" w:rsidRPr="00B0554C" w:rsidRDefault="00413630" w:rsidP="00413630">
            <w:pPr>
              <w:pStyle w:val="1"/>
              <w:rPr>
                <w:rFonts w:asciiTheme="majorEastAsia" w:eastAsiaTheme="majorEastAsia" w:hAnsiTheme="majorEastAsia"/>
                <w:sz w:val="21"/>
                <w:szCs w:val="21"/>
              </w:rPr>
            </w:pPr>
            <w:r w:rsidRPr="00413630">
              <w:rPr>
                <w:rFonts w:hint="eastAsia"/>
                <w:sz w:val="21"/>
                <w:szCs w:val="21"/>
              </w:rPr>
              <w:t>2.</w:t>
            </w:r>
            <w:r>
              <w:rPr>
                <w:rFonts w:hint="eastAsia"/>
                <w:sz w:val="21"/>
                <w:szCs w:val="21"/>
              </w:rPr>
              <w:t>品牌范围：无锡智能、无锡斯考尔、吴忠仪表</w:t>
            </w:r>
          </w:p>
        </w:tc>
      </w:tr>
      <w:tr w:rsidR="004E663D" w:rsidRPr="00756B28" w:rsidTr="00115F91">
        <w:trPr>
          <w:trHeight w:val="627"/>
        </w:trPr>
        <w:tc>
          <w:tcPr>
            <w:tcW w:w="59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3402" w:type="dxa"/>
            <w:gridSpan w:val="2"/>
            <w:tcBorders>
              <w:top w:val="single" w:sz="4" w:space="0" w:color="auto"/>
              <w:left w:val="nil"/>
              <w:bottom w:val="single" w:sz="4" w:space="0" w:color="auto"/>
              <w:right w:val="single" w:sz="4" w:space="0" w:color="auto"/>
            </w:tcBorders>
            <w:shd w:val="clear" w:color="auto" w:fill="auto"/>
            <w:noWrap/>
            <w:vAlign w:val="center"/>
            <w:hideMark/>
          </w:tcPr>
          <w:p w:rsidR="004E663D" w:rsidRPr="00756B28" w:rsidRDefault="004E663D" w:rsidP="00A747AB">
            <w:pPr>
              <w:widowControl/>
              <w:autoSpaceDE/>
              <w:autoSpaceDN/>
              <w:jc w:val="right"/>
              <w:rPr>
                <w:rFonts w:asciiTheme="majorEastAsia" w:eastAsiaTheme="majorEastAsia" w:hAnsiTheme="majorEastAsia"/>
                <w:b/>
                <w:bCs/>
                <w:color w:val="000000"/>
                <w:sz w:val="21"/>
                <w:szCs w:val="21"/>
                <w:lang w:eastAsia="zh-CN"/>
              </w:rPr>
            </w:pPr>
          </w:p>
        </w:tc>
      </w:tr>
    </w:tbl>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003A18A0">
        <w:rPr>
          <w:rFonts w:asciiTheme="majorEastAsia" w:eastAsiaTheme="majorEastAsia" w:hAnsiTheme="majorEastAsia" w:hint="eastAsia"/>
          <w:sz w:val="24"/>
          <w:u w:val="single"/>
          <w:lang w:eastAsia="zh-CN"/>
        </w:rPr>
        <w:t>腾龙芳烃</w:t>
      </w:r>
      <w:r w:rsidRPr="00C82168">
        <w:rPr>
          <w:rFonts w:asciiTheme="majorEastAsia" w:eastAsiaTheme="majorEastAsia" w:hAnsiTheme="majorEastAsia" w:hint="eastAsia"/>
          <w:sz w:val="24"/>
          <w:u w:val="single"/>
          <w:lang w:eastAsia="zh-CN"/>
        </w:rPr>
        <w:t>（漳州）有限公司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sidR="00A70085">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w:t>
      </w:r>
      <w:r w:rsidR="00F66A1C" w:rsidRPr="00257FFA">
        <w:rPr>
          <w:rFonts w:hint="eastAsia"/>
          <w:bCs/>
          <w:sz w:val="24"/>
          <w:szCs w:val="24"/>
          <w:lang w:eastAsia="zh-CN"/>
        </w:rPr>
        <w:t>收到</w:t>
      </w:r>
      <w:r w:rsidR="00F66A1C">
        <w:rPr>
          <w:rFonts w:hint="eastAsia"/>
          <w:bCs/>
          <w:sz w:val="24"/>
          <w:szCs w:val="24"/>
          <w:lang w:eastAsia="zh-CN"/>
        </w:rPr>
        <w:t>乙方</w:t>
      </w:r>
      <w:r w:rsidR="00F66A1C" w:rsidRPr="00257FFA">
        <w:rPr>
          <w:rFonts w:hint="eastAsia"/>
          <w:bCs/>
          <w:sz w:val="24"/>
          <w:szCs w:val="24"/>
          <w:lang w:eastAsia="zh-CN"/>
        </w:rPr>
        <w:t>提交合同总价</w:t>
      </w:r>
      <w:r w:rsidR="00F66A1C">
        <w:rPr>
          <w:rFonts w:hint="eastAsia"/>
          <w:bCs/>
          <w:sz w:val="24"/>
          <w:szCs w:val="24"/>
          <w:u w:val="single"/>
          <w:lang w:eastAsia="zh-CN"/>
        </w:rPr>
        <w:t>2</w:t>
      </w:r>
      <w:r w:rsidR="00F66A1C" w:rsidRPr="00257FFA">
        <w:rPr>
          <w:rFonts w:hint="eastAsia"/>
          <w:bCs/>
          <w:sz w:val="24"/>
          <w:szCs w:val="24"/>
          <w:u w:val="single"/>
          <w:lang w:eastAsia="zh-CN"/>
        </w:rPr>
        <w:t>0%</w:t>
      </w:r>
      <w:r w:rsidR="00F66A1C" w:rsidRPr="00257FFA">
        <w:rPr>
          <w:rFonts w:hint="eastAsia"/>
          <w:bCs/>
          <w:sz w:val="24"/>
          <w:szCs w:val="24"/>
          <w:lang w:eastAsia="zh-CN"/>
        </w:rPr>
        <w:t>的</w:t>
      </w:r>
      <w:r w:rsidR="00115F91">
        <w:rPr>
          <w:rFonts w:hint="eastAsia"/>
          <w:bCs/>
          <w:sz w:val="24"/>
          <w:szCs w:val="24"/>
          <w:lang w:eastAsia="zh-CN"/>
        </w:rPr>
        <w:t>预付款</w:t>
      </w:r>
      <w:r w:rsidR="00F66A1C" w:rsidRPr="00257FFA">
        <w:rPr>
          <w:rFonts w:hint="eastAsia"/>
          <w:bCs/>
          <w:sz w:val="24"/>
          <w:szCs w:val="24"/>
          <w:lang w:eastAsia="zh-CN"/>
        </w:rPr>
        <w:t>保</w:t>
      </w:r>
      <w:r w:rsidR="00F66A1C">
        <w:rPr>
          <w:rFonts w:hint="eastAsia"/>
          <w:bCs/>
          <w:sz w:val="24"/>
          <w:szCs w:val="24"/>
          <w:lang w:eastAsia="zh-CN"/>
        </w:rPr>
        <w:t>函</w:t>
      </w:r>
      <w:r w:rsidR="00F66A1C" w:rsidRPr="00257FFA">
        <w:rPr>
          <w:rFonts w:hint="eastAsia"/>
          <w:bCs/>
          <w:sz w:val="24"/>
          <w:szCs w:val="24"/>
          <w:lang w:eastAsia="zh-CN"/>
        </w:rPr>
        <w:t>后并在合同签订后</w:t>
      </w:r>
      <w:r w:rsidR="00F66A1C" w:rsidRPr="00257FFA">
        <w:rPr>
          <w:rFonts w:hint="eastAsia"/>
          <w:bCs/>
          <w:sz w:val="24"/>
          <w:szCs w:val="24"/>
          <w:u w:val="single"/>
          <w:lang w:eastAsia="zh-CN"/>
        </w:rPr>
        <w:t>14</w:t>
      </w:r>
      <w:r w:rsidR="00F66A1C" w:rsidRPr="00257FFA">
        <w:rPr>
          <w:rFonts w:hint="eastAsia"/>
          <w:bCs/>
          <w:sz w:val="24"/>
          <w:szCs w:val="24"/>
          <w:lang w:eastAsia="zh-CN"/>
        </w:rPr>
        <w:t>天内，</w:t>
      </w:r>
      <w:r w:rsidR="00F66A1C">
        <w:rPr>
          <w:rFonts w:hint="eastAsia"/>
          <w:bCs/>
          <w:sz w:val="24"/>
          <w:szCs w:val="24"/>
          <w:lang w:eastAsia="zh-CN"/>
        </w:rPr>
        <w:t>甲方</w:t>
      </w:r>
      <w:r w:rsidR="00F66A1C" w:rsidRPr="00257FFA">
        <w:rPr>
          <w:rFonts w:hint="eastAsia"/>
          <w:bCs/>
          <w:sz w:val="24"/>
          <w:szCs w:val="24"/>
          <w:lang w:eastAsia="zh-CN"/>
        </w:rPr>
        <w:t>按合同总价的</w:t>
      </w:r>
      <w:r w:rsidR="00D5169E">
        <w:rPr>
          <w:rFonts w:hint="eastAsia"/>
          <w:bCs/>
          <w:sz w:val="24"/>
          <w:szCs w:val="24"/>
          <w:u w:val="single"/>
          <w:lang w:eastAsia="zh-CN"/>
        </w:rPr>
        <w:t>2</w:t>
      </w:r>
      <w:r w:rsidR="00F66A1C" w:rsidRPr="00257FFA">
        <w:rPr>
          <w:rFonts w:hint="eastAsia"/>
          <w:bCs/>
          <w:sz w:val="24"/>
          <w:szCs w:val="24"/>
          <w:u w:val="single"/>
          <w:lang w:eastAsia="zh-CN"/>
        </w:rPr>
        <w:t>0%</w:t>
      </w:r>
      <w:r w:rsidR="00F66A1C">
        <w:rPr>
          <w:rFonts w:hint="eastAsia"/>
          <w:bCs/>
          <w:sz w:val="24"/>
          <w:szCs w:val="24"/>
          <w:lang w:eastAsia="zh-CN"/>
        </w:rPr>
        <w:t>支付给乙方</w:t>
      </w:r>
      <w:r w:rsidR="00F66A1C" w:rsidRPr="00257FFA">
        <w:rPr>
          <w:rFonts w:hint="eastAsia"/>
          <w:bCs/>
          <w:sz w:val="24"/>
          <w:szCs w:val="24"/>
          <w:lang w:eastAsia="zh-CN"/>
        </w:rPr>
        <w:t>作为预付款。</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00F66A1C">
        <w:rPr>
          <w:rFonts w:asciiTheme="majorEastAsia" w:eastAsiaTheme="majorEastAsia" w:hAnsiTheme="majorEastAsia" w:hint="eastAsia"/>
          <w:sz w:val="24"/>
          <w:u w:val="single"/>
        </w:rPr>
        <w:t>7</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C56E43">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A63C81">
        <w:rPr>
          <w:rFonts w:hint="eastAsia"/>
          <w:sz w:val="24"/>
          <w:szCs w:val="24"/>
          <w:lang w:eastAsia="zh-CN"/>
        </w:rPr>
        <w:t>12</w:t>
      </w:r>
      <w:r>
        <w:rPr>
          <w:rFonts w:hint="eastAsia"/>
          <w:sz w:val="24"/>
          <w:szCs w:val="24"/>
          <w:lang w:eastAsia="zh-CN"/>
        </w:rPr>
        <w:t>个月，期满后无任何质量问题，甲方20个工作日内无息返还。</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DA7E8F">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5.1乙方为甲方提供下列服务（具体以在□内打“√”为准）</w:t>
      </w:r>
    </w:p>
    <w:p w:rsidR="00C56E43" w:rsidRPr="00C82168" w:rsidRDefault="00093506"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sdt>
            <w:sdtPr>
              <w:rPr>
                <w:rFonts w:asciiTheme="majorEastAsia" w:eastAsiaTheme="majorEastAsia" w:hAnsiTheme="majorEastAsia" w:hint="eastAsia"/>
                <w:sz w:val="24"/>
              </w:rPr>
              <w:id w:val="4077277"/>
            </w:sdtPr>
            <w:sdtContent>
              <w:r w:rsidR="00115F91" w:rsidRPr="00C82168">
                <w:rPr>
                  <w:rFonts w:asciiTheme="majorEastAsia" w:eastAsiaTheme="majorEastAsia" w:hAnsiTheme="majorEastAsia" w:hint="eastAsia"/>
                  <w:sz w:val="24"/>
                  <w:lang w:eastAsia="zh-CN"/>
                </w:rPr>
                <w:t>√</w:t>
              </w:r>
            </w:sdtContent>
          </w:sdt>
        </w:sdtContent>
      </w:sdt>
      <w:r w:rsidR="00C56E43" w:rsidRPr="00C82168">
        <w:rPr>
          <w:rFonts w:asciiTheme="majorEastAsia" w:eastAsiaTheme="majorEastAsia" w:hAnsiTheme="majorEastAsia" w:hint="eastAsia"/>
          <w:sz w:val="24"/>
          <w:lang w:eastAsia="zh-CN"/>
        </w:rPr>
        <w:t>安装调试：</w:t>
      </w:r>
      <w:r w:rsidR="00115F91">
        <w:rPr>
          <w:rFonts w:asciiTheme="majorEastAsia" w:eastAsiaTheme="majorEastAsia" w:hAnsiTheme="majorEastAsia" w:hint="eastAsia"/>
          <w:sz w:val="24"/>
          <w:u w:val="single"/>
          <w:lang w:eastAsia="zh-CN"/>
        </w:rPr>
        <w:t xml:space="preserve">  </w:t>
      </w:r>
      <w:r w:rsidR="00C56E43">
        <w:rPr>
          <w:rFonts w:asciiTheme="majorEastAsia" w:eastAsiaTheme="majorEastAsia" w:hAnsiTheme="majorEastAsia" w:hint="eastAsia"/>
          <w:sz w:val="24"/>
          <w:u w:val="single"/>
          <w:lang w:eastAsia="zh-CN"/>
        </w:rPr>
        <w:t xml:space="preserve"> </w:t>
      </w:r>
      <w:r w:rsidR="00115F91">
        <w:rPr>
          <w:rFonts w:asciiTheme="majorEastAsia" w:eastAsiaTheme="majorEastAsia" w:hAnsiTheme="majorEastAsia" w:hint="eastAsia"/>
          <w:sz w:val="24"/>
          <w:u w:val="single"/>
          <w:lang w:eastAsia="zh-CN"/>
        </w:rPr>
        <w:t>有</w:t>
      </w:r>
      <w:r w:rsidR="00C56E43">
        <w:rPr>
          <w:rFonts w:asciiTheme="majorEastAsia" w:eastAsiaTheme="majorEastAsia" w:hAnsiTheme="majorEastAsia" w:hint="eastAsia"/>
          <w:sz w:val="24"/>
          <w:u w:val="single"/>
          <w:lang w:eastAsia="zh-CN"/>
        </w:rPr>
        <w:t xml:space="preserve">   </w:t>
      </w:r>
    </w:p>
    <w:p w:rsidR="00C56E43" w:rsidRPr="00C82168" w:rsidRDefault="00093506"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93506"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093506"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C56E43" w:rsidRPr="00C82168">
            <w:rPr>
              <w:rFonts w:asciiTheme="majorEastAsia" w:eastAsiaTheme="majorEastAsia" w:hAnsiTheme="majorEastAsia" w:hint="eastAsia"/>
              <w:sz w:val="24"/>
              <w:lang w:eastAsia="zh-CN"/>
            </w:rPr>
            <w:t>√</w:t>
          </w:r>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C56E43">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货物的货到验收包括：型号、规格、数量、外观质量、及货物包装是否完好。</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C56E43" w:rsidRPr="00C82168" w:rsidRDefault="00C56E43" w:rsidP="00042939">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w:t>
      </w:r>
      <w:r w:rsidRPr="00C82168">
        <w:rPr>
          <w:rFonts w:asciiTheme="majorEastAsia" w:eastAsiaTheme="majorEastAsia" w:hAnsiTheme="majorEastAsia" w:hint="eastAsia"/>
          <w:sz w:val="24"/>
          <w:lang w:eastAsia="zh-CN"/>
        </w:rPr>
        <w:lastRenderedPageBreak/>
        <w:t>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C56E43" w:rsidRDefault="00C56E43" w:rsidP="00C56E43">
      <w:pPr>
        <w:pStyle w:val="1"/>
        <w:spacing w:line="360" w:lineRule="auto"/>
        <w:rPr>
          <w:sz w:val="24"/>
          <w:szCs w:val="24"/>
        </w:rPr>
      </w:pPr>
      <w:r>
        <w:rPr>
          <w:rFonts w:hint="eastAsia"/>
          <w:sz w:val="24"/>
          <w:szCs w:val="24"/>
        </w:rPr>
        <w:t>13、附件</w:t>
      </w:r>
    </w:p>
    <w:p w:rsidR="00C56E43" w:rsidRDefault="00C56E43" w:rsidP="00C56E43">
      <w:pPr>
        <w:pStyle w:val="1"/>
        <w:spacing w:line="360" w:lineRule="auto"/>
        <w:rPr>
          <w:sz w:val="24"/>
          <w:szCs w:val="24"/>
        </w:rPr>
      </w:pPr>
      <w:r>
        <w:rPr>
          <w:rFonts w:hint="eastAsia"/>
          <w:sz w:val="24"/>
          <w:szCs w:val="24"/>
        </w:rPr>
        <w:t xml:space="preserve">    附件1：技术</w:t>
      </w:r>
      <w:r w:rsidR="00DA7E8F">
        <w:rPr>
          <w:rFonts w:hint="eastAsia"/>
          <w:sz w:val="24"/>
          <w:szCs w:val="24"/>
        </w:rPr>
        <w:t>协议</w:t>
      </w:r>
    </w:p>
    <w:p w:rsidR="00C56E43" w:rsidRDefault="00C56E43" w:rsidP="00C56E43">
      <w:pPr>
        <w:pStyle w:val="1"/>
        <w:spacing w:line="360" w:lineRule="auto"/>
        <w:rPr>
          <w:sz w:val="24"/>
          <w:szCs w:val="24"/>
        </w:rPr>
      </w:pPr>
      <w:r>
        <w:rPr>
          <w:rFonts w:hint="eastAsia"/>
          <w:sz w:val="24"/>
          <w:szCs w:val="24"/>
        </w:rPr>
        <w:t xml:space="preserve">    附件2：仪表规格书</w:t>
      </w:r>
    </w:p>
    <w:p w:rsidR="00042939" w:rsidRPr="00C12210" w:rsidRDefault="00C56E43" w:rsidP="00042939">
      <w:pPr>
        <w:tabs>
          <w:tab w:val="left" w:pos="2010"/>
        </w:tabs>
        <w:spacing w:line="360" w:lineRule="auto"/>
        <w:rPr>
          <w:sz w:val="24"/>
          <w:lang w:eastAsia="zh-CN"/>
        </w:rPr>
      </w:pPr>
      <w:r>
        <w:rPr>
          <w:rFonts w:hint="eastAsia"/>
          <w:sz w:val="24"/>
          <w:szCs w:val="24"/>
          <w:lang w:eastAsia="zh-CN"/>
        </w:rPr>
        <w:t xml:space="preserve">    </w:t>
      </w:r>
      <w:bookmarkEnd w:id="9"/>
      <w:r w:rsidR="00042939" w:rsidRPr="00042939">
        <w:rPr>
          <w:rFonts w:hAnsi="Calibri" w:cs="Times New Roman" w:hint="eastAsia"/>
          <w:sz w:val="24"/>
          <w:szCs w:val="24"/>
          <w:lang w:eastAsia="zh-CN"/>
        </w:rPr>
        <w:t>附件3：安全环保协议</w:t>
      </w:r>
    </w:p>
    <w:p w:rsidR="00042939" w:rsidRPr="00042939" w:rsidRDefault="00115F91" w:rsidP="00042939">
      <w:pPr>
        <w:tabs>
          <w:tab w:val="left" w:pos="2010"/>
        </w:tabs>
        <w:spacing w:line="360" w:lineRule="auto"/>
        <w:rPr>
          <w:snapToGrid w:val="0"/>
          <w:sz w:val="24"/>
          <w:szCs w:val="24"/>
          <w:lang w:eastAsia="zh-CN"/>
        </w:rPr>
      </w:pPr>
      <w:r>
        <w:rPr>
          <w:rFonts w:hint="eastAsia"/>
          <w:snapToGrid w:val="0"/>
          <w:sz w:val="24"/>
          <w:szCs w:val="24"/>
          <w:lang w:eastAsia="zh-CN"/>
        </w:rPr>
        <w:t xml:space="preserve">    附件4：保函格式</w:t>
      </w:r>
    </w:p>
    <w:p w:rsidR="00042939" w:rsidRPr="00C12210" w:rsidRDefault="00042939" w:rsidP="00042939">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042939" w:rsidRPr="00570692" w:rsidRDefault="00042939" w:rsidP="00042939">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042939" w:rsidRPr="00F60266" w:rsidRDefault="00042939" w:rsidP="00042939">
      <w:pPr>
        <w:spacing w:line="240" w:lineRule="atLeas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F60266">
        <w:rPr>
          <w:b/>
          <w:sz w:val="24"/>
          <w:lang w:eastAsia="zh-CN"/>
        </w:rPr>
        <w:t xml:space="preserve"> </w:t>
      </w:r>
    </w:p>
    <w:p w:rsidR="00042939" w:rsidRDefault="00042939" w:rsidP="00042939">
      <w:pPr>
        <w:spacing w:line="240" w:lineRule="atLeast"/>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042939" w:rsidRDefault="00042939" w:rsidP="00042939">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p>
    <w:p w:rsidR="00042939" w:rsidRPr="00687826" w:rsidRDefault="00042939" w:rsidP="00042939">
      <w:pPr>
        <w:spacing w:line="240" w:lineRule="atLeast"/>
        <w:ind w:left="1038" w:rightChars="-67" w:right="-147" w:hangingChars="472" w:hanging="1038"/>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042939" w:rsidRDefault="00042939" w:rsidP="00042939">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042939" w:rsidRPr="00B34181" w:rsidRDefault="00042939" w:rsidP="00042939">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042939" w:rsidRPr="00102DC9" w:rsidRDefault="00042939" w:rsidP="00042939">
      <w:pPr>
        <w:pStyle w:val="1"/>
      </w:pPr>
    </w:p>
    <w:p w:rsidR="00542C7F" w:rsidRDefault="00542C7F" w:rsidP="00042939">
      <w:pPr>
        <w:pStyle w:val="1"/>
        <w:spacing w:line="360" w:lineRule="auto"/>
      </w:pPr>
    </w:p>
    <w:p w:rsidR="00C56E43" w:rsidRDefault="00C56E43" w:rsidP="00542C7F">
      <w:pPr>
        <w:rPr>
          <w:rFonts w:hAnsi="Calibri" w:cs="Times New Roman"/>
          <w:b/>
          <w:bCs/>
          <w:sz w:val="32"/>
          <w:szCs w:val="32"/>
          <w:lang w:eastAsia="zh-CN"/>
        </w:rPr>
      </w:pPr>
      <w:r>
        <w:rPr>
          <w:rFonts w:hAnsi="Calibri" w:cs="Times New Roman" w:hint="eastAsia"/>
          <w:b/>
          <w:bCs/>
          <w:sz w:val="32"/>
          <w:szCs w:val="32"/>
          <w:lang w:eastAsia="zh-CN"/>
        </w:rPr>
        <w:lastRenderedPageBreak/>
        <w:t>附件1：</w:t>
      </w:r>
      <w:r w:rsidR="00263E9F">
        <w:rPr>
          <w:rFonts w:hAnsi="Calibri" w:cs="Times New Roman" w:hint="eastAsia"/>
          <w:b/>
          <w:bCs/>
          <w:sz w:val="32"/>
          <w:szCs w:val="32"/>
          <w:lang w:eastAsia="zh-CN"/>
        </w:rPr>
        <w:t>技术协议书</w:t>
      </w:r>
    </w:p>
    <w:p w:rsidR="000B1993" w:rsidRDefault="000B1993" w:rsidP="000B1993">
      <w:pPr>
        <w:pStyle w:val="1"/>
      </w:pPr>
    </w:p>
    <w:p w:rsidR="000B1993" w:rsidRDefault="000B1993" w:rsidP="000B1993">
      <w:pPr>
        <w:pStyle w:val="1"/>
        <w:spacing w:line="360" w:lineRule="auto"/>
        <w:rPr>
          <w:sz w:val="24"/>
          <w:szCs w:val="24"/>
        </w:rPr>
      </w:pPr>
    </w:p>
    <w:p w:rsidR="000B1993" w:rsidRPr="000B1993" w:rsidRDefault="000B1993" w:rsidP="000B1993">
      <w:pPr>
        <w:pStyle w:val="1"/>
        <w:spacing w:line="360" w:lineRule="auto"/>
      </w:pPr>
    </w:p>
    <w:p w:rsidR="00721E5E" w:rsidRPr="00AA6AE3" w:rsidRDefault="00721E5E" w:rsidP="00721E5E">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工厂名称：</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sidRPr="00D270B9">
        <w:rPr>
          <w:rFonts w:asciiTheme="majorEastAsia" w:eastAsiaTheme="majorEastAsia" w:hAnsiTheme="majorEastAsia"/>
          <w:b/>
          <w:color w:val="FF0000"/>
          <w:sz w:val="32"/>
          <w:szCs w:val="32"/>
          <w:lang w:eastAsia="zh-CN"/>
        </w:rPr>
        <w:t xml:space="preserve"> </w:t>
      </w:r>
      <w:r>
        <w:rPr>
          <w:rFonts w:asciiTheme="majorEastAsia" w:eastAsiaTheme="majorEastAsia" w:hAnsiTheme="majorEastAsia" w:hint="eastAsia"/>
          <w:b/>
          <w:color w:val="000000" w:themeColor="text1"/>
          <w:sz w:val="32"/>
          <w:szCs w:val="32"/>
          <w:lang w:eastAsia="zh-CN"/>
        </w:rPr>
        <w:t>px</w:t>
      </w:r>
      <w:r w:rsidRPr="00854953">
        <w:rPr>
          <w:rFonts w:asciiTheme="majorEastAsia" w:eastAsiaTheme="majorEastAsia" w:hAnsiTheme="majorEastAsia" w:hint="eastAsia"/>
          <w:b/>
          <w:color w:val="000000" w:themeColor="text1"/>
          <w:sz w:val="32"/>
          <w:szCs w:val="32"/>
          <w:lang w:eastAsia="zh-CN"/>
        </w:rPr>
        <w:t>工厂</w:t>
      </w:r>
    </w:p>
    <w:p w:rsidR="00721E5E" w:rsidRPr="00132D35" w:rsidRDefault="00721E5E" w:rsidP="00721E5E">
      <w:pPr>
        <w:rPr>
          <w:rFonts w:asciiTheme="majorEastAsia" w:eastAsiaTheme="majorEastAsia" w:hAnsiTheme="majorEastAsia"/>
          <w:b/>
          <w:sz w:val="32"/>
          <w:szCs w:val="32"/>
          <w:lang w:eastAsia="zh-CN"/>
        </w:rPr>
      </w:pPr>
    </w:p>
    <w:p w:rsidR="00721E5E" w:rsidRDefault="00721E5E" w:rsidP="00721E5E">
      <w:pPr>
        <w:rPr>
          <w:rFonts w:asciiTheme="majorEastAsia" w:eastAsiaTheme="majorEastAsia" w:hAnsiTheme="majorEastAsia"/>
          <w:b/>
          <w:sz w:val="32"/>
          <w:szCs w:val="32"/>
          <w:lang w:eastAsia="zh-CN"/>
        </w:rPr>
      </w:pPr>
    </w:p>
    <w:p w:rsidR="00721E5E" w:rsidRPr="003C15A9"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500" w:firstLine="2409"/>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控制阀</w:t>
      </w:r>
      <w:r w:rsidRPr="00AA6AE3">
        <w:rPr>
          <w:rFonts w:asciiTheme="majorEastAsia" w:eastAsiaTheme="majorEastAsia" w:hAnsiTheme="majorEastAsia" w:hint="eastAsia"/>
          <w:b/>
          <w:sz w:val="48"/>
          <w:szCs w:val="48"/>
          <w:lang w:eastAsia="zh-CN"/>
        </w:rPr>
        <w:t>技术要求</w:t>
      </w: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p>
    <w:p w:rsidR="00721E5E" w:rsidRDefault="00721E5E" w:rsidP="00721E5E">
      <w:pPr>
        <w:rPr>
          <w:rFonts w:asciiTheme="majorEastAsia" w:eastAsiaTheme="majorEastAsia" w:hAnsiTheme="majorEastAsia"/>
          <w:b/>
          <w:sz w:val="28"/>
          <w:szCs w:val="28"/>
          <w:lang w:eastAsia="zh-CN"/>
        </w:rPr>
      </w:pPr>
    </w:p>
    <w:p w:rsidR="00721E5E" w:rsidRPr="00AA6AE3" w:rsidRDefault="00721E5E" w:rsidP="00721E5E">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lang w:eastAsia="zh-CN"/>
        </w:rPr>
        <w:t xml:space="preserve">    </w:t>
      </w:r>
      <w:r>
        <w:rPr>
          <w:rFonts w:asciiTheme="majorEastAsia" w:eastAsiaTheme="majorEastAsia" w:hAnsiTheme="majorEastAsia" w:hint="eastAsia"/>
          <w:b/>
          <w:sz w:val="28"/>
          <w:szCs w:val="28"/>
        </w:rPr>
        <w:t xml:space="preserve">卖 方/制 造 商：        </w:t>
      </w:r>
    </w:p>
    <w:p w:rsidR="00721E5E"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p>
    <w:p w:rsidR="00721E5E" w:rsidRPr="002F4C49" w:rsidRDefault="00721E5E" w:rsidP="00721E5E">
      <w:pP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日     期：</w:t>
      </w:r>
    </w:p>
    <w:p w:rsidR="00721E5E" w:rsidRDefault="00721E5E" w:rsidP="00721E5E">
      <w:pPr>
        <w:rPr>
          <w:rFonts w:asciiTheme="majorEastAsia" w:eastAsiaTheme="majorEastAsia" w:hAnsiTheme="majorEastAsia"/>
          <w:b/>
          <w:sz w:val="28"/>
          <w:szCs w:val="28"/>
        </w:rPr>
      </w:pPr>
    </w:p>
    <w:p w:rsidR="00721E5E" w:rsidRDefault="00721E5E" w:rsidP="00721E5E">
      <w:pPr>
        <w:rPr>
          <w:rFonts w:asciiTheme="majorEastAsia" w:eastAsiaTheme="majorEastAsia" w:hAnsiTheme="majorEastAsia"/>
          <w:b/>
          <w:sz w:val="28"/>
          <w:szCs w:val="28"/>
        </w:rPr>
      </w:pPr>
    </w:p>
    <w:p w:rsidR="00721E5E" w:rsidRDefault="00721E5E" w:rsidP="00721E5E">
      <w:pPr>
        <w:pStyle w:val="a7"/>
        <w:numPr>
          <w:ilvl w:val="0"/>
          <w:numId w:val="3"/>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范围</w:t>
      </w:r>
    </w:p>
    <w:p w:rsidR="00721E5E" w:rsidRPr="00F63BAA"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w:t>
      </w:r>
      <w:r w:rsidRPr="00F63BAA">
        <w:rPr>
          <w:rFonts w:asciiTheme="minorEastAsia" w:hAnsiTheme="minorEastAsia" w:hint="eastAsia"/>
          <w:sz w:val="24"/>
          <w:szCs w:val="24"/>
          <w:lang w:eastAsia="zh-CN"/>
        </w:rPr>
        <w:t>福建福海创石油化工有限公司</w:t>
      </w:r>
      <w:r w:rsidRPr="00854953">
        <w:rPr>
          <w:rFonts w:asciiTheme="minorEastAsia" w:hAnsiTheme="minorEastAsia" w:hint="eastAsia"/>
          <w:color w:val="000000" w:themeColor="text1"/>
          <w:sz w:val="24"/>
          <w:szCs w:val="24"/>
          <w:lang w:eastAsia="zh-CN"/>
        </w:rPr>
        <w:t>PX工厂18单元</w:t>
      </w:r>
      <w:r w:rsidRPr="00862B84">
        <w:rPr>
          <w:rFonts w:asciiTheme="minorEastAsia" w:hAnsiTheme="minorEastAsia" w:hint="eastAsia"/>
          <w:color w:val="000000" w:themeColor="text1"/>
          <w:sz w:val="24"/>
          <w:szCs w:val="24"/>
          <w:lang w:eastAsia="zh-CN"/>
        </w:rPr>
        <w:t>硫磺回收装置(CLAUS)</w:t>
      </w:r>
      <w:r w:rsidRPr="00F63BAA">
        <w:rPr>
          <w:rFonts w:asciiTheme="minorEastAsia" w:hAnsiTheme="minorEastAsia" w:hint="eastAsia"/>
          <w:sz w:val="24"/>
          <w:szCs w:val="24"/>
          <w:lang w:eastAsia="zh-CN"/>
        </w:rPr>
        <w:t>使用的调节阀技术协议包含： 调节阀技术要求、阀门规格书（数据表）、请购清单。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规范及标准</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调节阀（开关阀）应满足或优于下面列出的规范、标准的最新版本。如果几种规范与标准适用于同一情况，则应遵循最为严格的规范。若规格书与相关的规范和标准文件有冲突，则应向用户提出并征得业主书面认可方能开展工作。</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调节阀（开关阀）应满足以下相关规范标准：</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ASME B16.5        管法兰和法兰管件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API550 1-6        调节阀及附件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API 598           阀门检验及测试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S75.01        调节阀流通能量计算公式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S75.02        调节阀流通能量测试步骤</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S75.03        法兰连接直通式调节阀体的端面与端面间距</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                  （ANSI125,150,250,300,600</w:t>
      </w:r>
      <w:r>
        <w:rPr>
          <w:rFonts w:asciiTheme="minorEastAsia" w:hAnsiTheme="minorEastAsia"/>
          <w:sz w:val="24"/>
          <w:szCs w:val="24"/>
          <w:lang w:eastAsia="zh-CN"/>
        </w:rPr>
        <w:t>）</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S75.07        调节阀产生的气体动力学噪音实验测量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S75.11        调节阀固有流量特性及可调范围</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S75.13        用模拟输入和气动输出评估定位器性能的方法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S75.17        调节阀气动力学噪音预估</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ISA S75.19        调节阀的液体静态测试</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FCI 70-2          调节阀阀座泄漏量</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MSS SP-25         阀门、管件、法兰和连接件的标准及系统</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NACE MR0175       抗硫化的标准材料要求</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 60529         外壳提供的防护程度</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IEC60079-0        爆炸性气体环境用电气设备 第1部分：通用要求</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IEC60079-1        爆炸性气体环境用电气设备 第2部分：隔爆型“d”</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IEC60079-4        爆炸性气体环境用电气设备 第1部分：本安型“i”</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SH/T 3005-2016    </w:t>
      </w:r>
      <w:r w:rsidRPr="001954EE">
        <w:rPr>
          <w:rFonts w:asciiTheme="minorEastAsia" w:hAnsiTheme="minorEastAsia" w:hint="eastAsia"/>
          <w:sz w:val="24"/>
          <w:szCs w:val="24"/>
          <w:lang w:eastAsia="zh-CN"/>
        </w:rPr>
        <w:t>石油化工自动化仪表选型设计规范</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其他未列出的与本产品有关的规范及标准，供应商有义务在投标文件中列出。</w:t>
      </w:r>
    </w:p>
    <w:p w:rsidR="00721E5E" w:rsidRDefault="00721E5E" w:rsidP="00721E5E">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lastRenderedPageBreak/>
        <w:t>现场环境</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调节阀阀体、执行机构、附件（包含定位器、电磁阀、阀位指示开关、气动</w:t>
      </w:r>
    </w:p>
    <w:p w:rsidR="00721E5E" w:rsidRPr="00AA6AE3"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元件、手轮等）选型应满足如下环境条件：</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调节阀安装场合的极端最低温度为：+4.7℃</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调节阀安装场合的极端最高温度为：+38.2℃</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调节阀安装场合平均相对湿度：80%</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气动调节阀供电：24V DC  电动阀供电：380V AC</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调节阀室外安装，安装区域为防爆区，按IEC标准区分为：2区：气体组别为IIC;温度级别：T4。</w:t>
      </w:r>
    </w:p>
    <w:p w:rsidR="00721E5E" w:rsidRPr="00AA6AE3"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气动调节阀供风压力（G）：最小0.4MPa;正常0.6MPa;最大0.7MPa。</w:t>
      </w:r>
    </w:p>
    <w:p w:rsidR="00721E5E" w:rsidRPr="00AA6AE3" w:rsidRDefault="00721E5E" w:rsidP="00721E5E">
      <w:pPr>
        <w:pStyle w:val="a7"/>
        <w:numPr>
          <w:ilvl w:val="0"/>
          <w:numId w:val="4"/>
        </w:numPr>
        <w:autoSpaceDE/>
        <w:autoSpaceDN/>
        <w:spacing w:before="0" w:line="360" w:lineRule="auto"/>
        <w:jc w:val="both"/>
        <w:rPr>
          <w:rFonts w:asciiTheme="minorEastAsia" w:hAnsiTheme="minorEastAsia"/>
          <w:sz w:val="24"/>
          <w:szCs w:val="24"/>
        </w:rPr>
      </w:pPr>
      <w:r w:rsidRPr="00AA6AE3">
        <w:rPr>
          <w:rFonts w:asciiTheme="minorEastAsia" w:hAnsiTheme="minorEastAsia" w:hint="eastAsia"/>
          <w:sz w:val="24"/>
          <w:szCs w:val="24"/>
        </w:rPr>
        <w:t>对供应商的基本要求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4.1供应商提供的调节阀应该是成熟可靠、技术先进、在国内同类型、同规模装置中至少有3处3年以上的应用业绩。</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4.2 供应商提供的产品与询价书要求不同的部分应以偏差表的形式详细说明。</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4.3 供应商提供的产品和配置，必须是完整的，有任何缺陷或遗漏，供应商都必须无偿补足。</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4.4 供应商最终报价技术文件中的条款，技术规格，数字等出现前后不一致或矛盾之处，原则上以对买方有利的条款，技术规格及数字为准。</w:t>
      </w:r>
    </w:p>
    <w:p w:rsidR="00721E5E" w:rsidRPr="00AA6AE3"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5、控制阀技术要求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5.1控制阀</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1）阀门口径DN要与规格书上（数据表）的要求一致，不允许缩径，内件dn可以根据厂家计算适当调整，调整数据应告知用户。</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2）调节阀选用的流通能力应使调节阀的正常开度在15%-85%。</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3) 调节阀在操作条件最大的允许噪音应限制在85dBA以内。</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4）阀门材料应满足相关标准。</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5）流速要求：</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液态：（一般工况，对正常流量）</w:t>
      </w:r>
    </w:p>
    <w:p w:rsidR="00721E5E" w:rsidRPr="00AA6AE3"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lang w:eastAsia="zh-CN"/>
        </w:rPr>
        <w:t xml:space="preserve">  </w:t>
      </w:r>
      <w:r>
        <w:rPr>
          <w:rFonts w:asciiTheme="minorEastAsia" w:hAnsiTheme="minorEastAsia" w:hint="eastAsia"/>
          <w:sz w:val="24"/>
          <w:szCs w:val="24"/>
        </w:rPr>
        <w:t>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10m/s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8m/s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lastRenderedPageBreak/>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6m/s</w:t>
      </w:r>
    </w:p>
    <w:p w:rsidR="00721E5E"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液体（闪蒸工况，对最大流量）</w:t>
      </w:r>
    </w:p>
    <w:p w:rsidR="00721E5E" w:rsidRPr="00AA6AE3" w:rsidRDefault="00721E5E" w:rsidP="00721E5E">
      <w:pPr>
        <w:spacing w:line="360" w:lineRule="auto"/>
        <w:ind w:firstLine="465"/>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2</w:t>
      </w:r>
      <w:r w:rsidRPr="00AA6AE3">
        <w:rPr>
          <w:rFonts w:asciiTheme="minorEastAsia" w:hAnsiTheme="minorEastAsia"/>
          <w:sz w:val="24"/>
          <w:szCs w:val="24"/>
        </w:rPr>
        <w:t>″</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5m/s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DN3</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4</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DN</w:t>
      </w:r>
      <w:r w:rsidRPr="00AA6AE3">
        <w:rPr>
          <w:rFonts w:asciiTheme="minorEastAsia" w:hAnsiTheme="minorEastAsia" w:hint="eastAsia"/>
          <w:sz w:val="24"/>
          <w:szCs w:val="24"/>
        </w:rPr>
        <w:t>﹥</w:t>
      </w:r>
      <w:r>
        <w:rPr>
          <w:rFonts w:asciiTheme="minorEastAsia" w:hAnsiTheme="minorEastAsia" w:hint="eastAsia"/>
          <w:sz w:val="24"/>
          <w:szCs w:val="24"/>
        </w:rPr>
        <w:t>6</w:t>
      </w:r>
      <w:r w:rsidRPr="00AA6AE3">
        <w:rPr>
          <w:rFonts w:asciiTheme="minorEastAsia" w:hAnsiTheme="minorEastAsia"/>
          <w:sz w:val="24"/>
          <w:szCs w:val="24"/>
        </w:rPr>
        <w:t>″</w:t>
      </w:r>
      <w:r>
        <w:rPr>
          <w:rFonts w:asciiTheme="minorEastAsia" w:hAnsiTheme="minorEastAsia" w:hint="eastAsia"/>
          <w:sz w:val="24"/>
          <w:szCs w:val="24"/>
        </w:rPr>
        <w:t>,</w:t>
      </w:r>
      <w:r w:rsidRPr="00AA6AE3">
        <w:rPr>
          <w:rFonts w:asciiTheme="minorEastAsia" w:hAnsiTheme="minorEastAsia" w:hint="eastAsia"/>
          <w:sz w:val="24"/>
          <w:szCs w:val="24"/>
        </w:rPr>
        <w:t xml:space="preserve"> </w:t>
      </w:r>
      <w:r>
        <w:rPr>
          <w:rFonts w:asciiTheme="minorEastAsia" w:hAnsiTheme="minorEastAsia" w:hint="eastAsia"/>
          <w:sz w:val="24"/>
          <w:szCs w:val="24"/>
        </w:rPr>
        <w:t>流速</w:t>
      </w:r>
      <w:r w:rsidRPr="00AA6AE3">
        <w:rPr>
          <w:rFonts w:asciiTheme="minorEastAsia" w:hAnsiTheme="minorEastAsia" w:hint="eastAsia"/>
          <w:sz w:val="24"/>
          <w:szCs w:val="24"/>
        </w:rPr>
        <w:t>≤</w:t>
      </w:r>
      <w:r>
        <w:rPr>
          <w:rFonts w:asciiTheme="minorEastAsia" w:hAnsiTheme="minorEastAsia" w:hint="eastAsia"/>
          <w:sz w:val="24"/>
          <w:szCs w:val="24"/>
        </w:rPr>
        <w:t>3</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气体（一般工况，对正常流量）：流速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rPr>
      </w:pPr>
      <w:r>
        <w:rPr>
          <w:rFonts w:asciiTheme="minorEastAsia" w:hAnsiTheme="minorEastAsia" w:hint="eastAsia"/>
          <w:sz w:val="24"/>
          <w:szCs w:val="24"/>
        </w:rPr>
        <w:t xml:space="preserve">     蒸汽（一般工况，对正常流量）：流速</w:t>
      </w:r>
      <w:r w:rsidRPr="00AA6AE3">
        <w:rPr>
          <w:rFonts w:asciiTheme="minorEastAsia" w:hAnsiTheme="minorEastAsia" w:hint="eastAsia"/>
          <w:sz w:val="24"/>
          <w:szCs w:val="24"/>
        </w:rPr>
        <w:t>≤</w:t>
      </w:r>
      <w:r>
        <w:rPr>
          <w:rFonts w:asciiTheme="minorEastAsia" w:hAnsiTheme="minorEastAsia" w:hint="eastAsia"/>
          <w:sz w:val="24"/>
          <w:szCs w:val="24"/>
        </w:rPr>
        <w:t>100</w:t>
      </w:r>
      <w:r w:rsidRPr="00AA6AE3">
        <w:rPr>
          <w:rFonts w:asciiTheme="minorEastAsia" w:hAnsiTheme="minorEastAsia" w:hint="eastAsia"/>
          <w:sz w:val="24"/>
          <w:szCs w:val="24"/>
        </w:rPr>
        <w:t xml:space="preserve"> </w:t>
      </w:r>
      <w:r>
        <w:rPr>
          <w:rFonts w:asciiTheme="minorEastAsia" w:hAnsiTheme="minorEastAsia" w:hint="eastAsia"/>
          <w:sz w:val="24"/>
          <w:szCs w:val="24"/>
        </w:rPr>
        <w:t>m/s</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6)品牌要求：见供应商推荐表</w:t>
      </w:r>
      <w:r>
        <w:rPr>
          <w:rFonts w:asciiTheme="minorEastAsia" w:hAnsiTheme="minorEastAsia"/>
          <w:sz w:val="24"/>
          <w:szCs w:val="24"/>
          <w:lang w:eastAsia="zh-CN"/>
        </w:rPr>
        <w:t xml:space="preserve"> </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7）供应商应根据流体操作条件决定阀体流向，并在阀体上标明。</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8）调节阀上的气路管接件全部采用316SSS材质，接头选用FITOK、CIR-LOK和PARKER 产品，接口螺纹均采用NPT标准螺纹。</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5．2 填料要求</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1）阀门供应商应根据流体操作有条件选择合适的填料。一般情况下介质温度小于200℃时，选用聚四氟乙烯填料，介质温度大于200℃时，选用石墨填料。</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2）填料的选择应减少对环境的污染。</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5.3执行机构</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1）气动执行机构的尺寸选择应保证阀门在切断压差的条件下可靠工作。</w:t>
      </w:r>
    </w:p>
    <w:p w:rsidR="00721E5E" w:rsidRPr="00F6255B"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 对于阀门压差较大，气动薄膜式无法满足的其推力的情况下，可以选择气缸式执行机构，无论选择那种执行机构都应保证气源风故障时，阀门能运行到规格书（数据表）中指定的安全位置，必要时供货商应提供事故储气罐，罐的容积至少保证阀门运行2个行程，阀门保位时间不应低于48h。事故储气罐应满足中国</w:t>
      </w:r>
      <w:r w:rsidRPr="00F6255B">
        <w:rPr>
          <w:rFonts w:asciiTheme="minorEastAsia" w:hAnsiTheme="minorEastAsia" w:hint="eastAsia"/>
          <w:sz w:val="24"/>
          <w:szCs w:val="24"/>
          <w:lang w:eastAsia="zh-CN"/>
        </w:rPr>
        <w:t>国家压力容器使用规范并有相关认证。</w:t>
      </w:r>
      <w:r w:rsidRPr="00F6255B">
        <w:rPr>
          <w:rFonts w:asciiTheme="minorEastAsia" w:hAnsiTheme="minorEastAsia"/>
          <w:sz w:val="24"/>
          <w:szCs w:val="24"/>
          <w:lang w:eastAsia="zh-CN"/>
        </w:rPr>
        <w:t>储气罐均应带安全阀，且其安全阀应有前手阀，方便下线校验。</w:t>
      </w:r>
    </w:p>
    <w:p w:rsidR="00721E5E" w:rsidRPr="00F6255B"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3) 执行机构应能保证阀门在各种工况下（包括最大差压）平稳开启及关闭，执行机构的输出力矩应至少留有50%的安全系数，即执行机构的输出力矩应为阀门最大扭矩的1.5倍，并且不应对阀门造成损坏，执行机构应有限位保护功能。</w:t>
      </w:r>
    </w:p>
    <w:p w:rsidR="00721E5E" w:rsidRPr="00F6255B"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4）阀门制造厂应提供阀门最大破坏扭矩，阀轴的强度应至少按执行机构最大扭矩的1.15倍选定。</w:t>
      </w:r>
    </w:p>
    <w:p w:rsidR="00721E5E" w:rsidRDefault="00721E5E" w:rsidP="00721E5E">
      <w:pPr>
        <w:spacing w:line="360" w:lineRule="auto"/>
        <w:rPr>
          <w:rFonts w:asciiTheme="minorEastAsia" w:hAnsiTheme="minorEastAsia"/>
          <w:sz w:val="24"/>
          <w:szCs w:val="24"/>
          <w:lang w:eastAsia="zh-CN"/>
        </w:rPr>
      </w:pPr>
      <w:r w:rsidRPr="00F6255B">
        <w:rPr>
          <w:rFonts w:asciiTheme="minorEastAsia" w:hAnsiTheme="minorEastAsia" w:hint="eastAsia"/>
          <w:sz w:val="24"/>
          <w:szCs w:val="24"/>
          <w:lang w:eastAsia="zh-CN"/>
        </w:rPr>
        <w:t>5）气动执行机构的规格应确保阀门在下述条件下能够全行程动作：上游操作压</w:t>
      </w:r>
      <w:r w:rsidRPr="00F6255B">
        <w:rPr>
          <w:rFonts w:asciiTheme="minorEastAsia" w:hAnsiTheme="minorEastAsia" w:hint="eastAsia"/>
          <w:sz w:val="24"/>
          <w:szCs w:val="24"/>
          <w:lang w:eastAsia="zh-CN"/>
        </w:rPr>
        <w:lastRenderedPageBreak/>
        <w:t>力（P1）的125%或最大切断差压（△Pmax）的110%，二者取较大值。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6) 执行机构应带就地阀位指示。</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5.4电气阀门定位器</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1）电气阀门定位器应采用带诊断能力的电气智能型定位器，信号为FF总线型协议。</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2)电气阀门定位器应满足：死区≤0.2%；灵敏性≤0.2%，重复性≤0.2%，精度≤0.5%。</w:t>
      </w:r>
    </w:p>
    <w:p w:rsidR="00721E5E" w:rsidRPr="000A7B64"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3)电气阀门定位器应为本质安全型，</w:t>
      </w:r>
      <w:r w:rsidRPr="000A7B64">
        <w:rPr>
          <w:rFonts w:asciiTheme="minorEastAsia" w:hAnsiTheme="minorEastAsia" w:hint="eastAsia"/>
          <w:sz w:val="24"/>
          <w:szCs w:val="24"/>
          <w:lang w:eastAsia="zh-CN"/>
        </w:rPr>
        <w:t>满足现场的防爆要求防爆等级不得低于IEC Exia II CT</w:t>
      </w:r>
      <w:r>
        <w:rPr>
          <w:rFonts w:asciiTheme="minorEastAsia" w:hAnsiTheme="minorEastAsia" w:hint="eastAsia"/>
          <w:sz w:val="24"/>
          <w:szCs w:val="24"/>
          <w:lang w:eastAsia="zh-CN"/>
        </w:rPr>
        <w:t>4</w:t>
      </w:r>
      <w:r w:rsidRPr="000A7B64">
        <w:rPr>
          <w:rFonts w:asciiTheme="minorEastAsia" w:hAnsiTheme="minorEastAsia" w:hint="eastAsia"/>
          <w:sz w:val="24"/>
          <w:szCs w:val="24"/>
          <w:lang w:eastAsia="zh-CN"/>
        </w:rPr>
        <w:t>。</w:t>
      </w:r>
    </w:p>
    <w:p w:rsidR="00721E5E" w:rsidRPr="000A7B64"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4）电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阀门定位器的防护等级不得低于IEC IP65。</w:t>
      </w:r>
    </w:p>
    <w:p w:rsidR="00721E5E" w:rsidRPr="000A7B64"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5) 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阀门定位器应满足现场工作环境（详见第3条</w:t>
      </w:r>
      <w:r w:rsidRPr="000A7B64">
        <w:rPr>
          <w:rFonts w:asciiTheme="minorEastAsia" w:hAnsiTheme="minorEastAsia"/>
          <w:sz w:val="24"/>
          <w:szCs w:val="24"/>
          <w:lang w:eastAsia="zh-CN"/>
        </w:rPr>
        <w:t>）</w:t>
      </w:r>
    </w:p>
    <w:p w:rsidR="00721E5E" w:rsidRPr="00C93410" w:rsidRDefault="00721E5E" w:rsidP="00721E5E">
      <w:pPr>
        <w:spacing w:line="360" w:lineRule="auto"/>
        <w:rPr>
          <w:rFonts w:asciiTheme="minorEastAsia" w:hAnsiTheme="minorEastAsia"/>
          <w:sz w:val="24"/>
          <w:szCs w:val="24"/>
          <w:lang w:eastAsia="zh-CN"/>
        </w:rPr>
      </w:pPr>
      <w:r w:rsidRPr="000A7B64">
        <w:rPr>
          <w:rFonts w:asciiTheme="minorEastAsia" w:hAnsiTheme="minorEastAsia" w:hint="eastAsia"/>
          <w:sz w:val="24"/>
          <w:szCs w:val="24"/>
          <w:lang w:eastAsia="zh-CN"/>
        </w:rPr>
        <w:t xml:space="preserve">6) </w:t>
      </w:r>
      <w:r>
        <w:rPr>
          <w:rFonts w:asciiTheme="minorEastAsia" w:hAnsiTheme="minorEastAsia" w:hint="eastAsia"/>
          <w:sz w:val="24"/>
          <w:szCs w:val="24"/>
          <w:lang w:eastAsia="zh-CN"/>
        </w:rPr>
        <w:t>为和现场使用要求一致，</w:t>
      </w:r>
      <w:r w:rsidRPr="000A7B64">
        <w:rPr>
          <w:rFonts w:asciiTheme="minorEastAsia" w:hAnsiTheme="minorEastAsia" w:hint="eastAsia"/>
          <w:sz w:val="24"/>
          <w:szCs w:val="24"/>
          <w:lang w:eastAsia="zh-CN"/>
        </w:rPr>
        <w:t>电</w:t>
      </w:r>
      <w:r>
        <w:rPr>
          <w:rFonts w:asciiTheme="minorEastAsia" w:hAnsiTheme="minorEastAsia" w:hint="eastAsia"/>
          <w:sz w:val="24"/>
          <w:szCs w:val="24"/>
          <w:lang w:eastAsia="zh-CN"/>
        </w:rPr>
        <w:t>气</w:t>
      </w:r>
      <w:r w:rsidRPr="000A7B64">
        <w:rPr>
          <w:rFonts w:asciiTheme="minorEastAsia" w:hAnsiTheme="minorEastAsia" w:hint="eastAsia"/>
          <w:sz w:val="24"/>
          <w:szCs w:val="24"/>
          <w:lang w:eastAsia="zh-CN"/>
        </w:rPr>
        <w:t>阀门定位器推荐厂商：</w:t>
      </w:r>
      <w:r>
        <w:rPr>
          <w:rFonts w:asciiTheme="minorEastAsia" w:hAnsiTheme="minorEastAsia" w:hint="eastAsia"/>
          <w:sz w:val="24"/>
          <w:szCs w:val="24"/>
          <w:lang w:eastAsia="zh-CN"/>
        </w:rPr>
        <w:t>FISHER</w:t>
      </w:r>
      <w:r w:rsidRPr="000A7B64">
        <w:rPr>
          <w:rFonts w:asciiTheme="minorEastAsia" w:hAnsiTheme="minorEastAsia" w:hint="eastAsia"/>
          <w:sz w:val="24"/>
          <w:szCs w:val="24"/>
          <w:lang w:eastAsia="zh-CN"/>
        </w:rPr>
        <w:t>。</w:t>
      </w:r>
    </w:p>
    <w:p w:rsidR="00721E5E" w:rsidRPr="00C93410"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5.</w:t>
      </w:r>
      <w:r>
        <w:rPr>
          <w:rFonts w:asciiTheme="minorEastAsia" w:hAnsiTheme="minorEastAsia" w:hint="eastAsia"/>
          <w:sz w:val="24"/>
          <w:szCs w:val="24"/>
          <w:lang w:eastAsia="zh-CN"/>
        </w:rPr>
        <w:t>5</w:t>
      </w:r>
      <w:r w:rsidRPr="00C93410">
        <w:rPr>
          <w:rFonts w:asciiTheme="minorEastAsia" w:hAnsiTheme="minorEastAsia" w:hint="eastAsia"/>
          <w:sz w:val="24"/>
          <w:szCs w:val="24"/>
          <w:lang w:eastAsia="zh-CN"/>
        </w:rPr>
        <w:t xml:space="preserve"> 其他附件</w:t>
      </w:r>
    </w:p>
    <w:p w:rsidR="00721E5E" w:rsidRPr="00AB4B58"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1）减压阀要求品牌SMC、ASCO、NORGREN</w:t>
      </w:r>
      <w:r>
        <w:rPr>
          <w:rFonts w:asciiTheme="minorEastAsia" w:hAnsiTheme="minorEastAsia" w:hint="eastAsia"/>
          <w:sz w:val="24"/>
          <w:szCs w:val="24"/>
          <w:lang w:eastAsia="zh-CN"/>
        </w:rPr>
        <w:t>、FESTO</w:t>
      </w:r>
      <w:r w:rsidRPr="00C93410">
        <w:rPr>
          <w:rFonts w:asciiTheme="minorEastAsia" w:hAnsiTheme="minorEastAsia" w:hint="eastAsia"/>
          <w:sz w:val="24"/>
          <w:szCs w:val="24"/>
          <w:lang w:eastAsia="zh-CN"/>
        </w:rPr>
        <w:t>，</w:t>
      </w:r>
      <w:r>
        <w:rPr>
          <w:rFonts w:asciiTheme="minorEastAsia" w:hAnsiTheme="minorEastAsia" w:hint="eastAsia"/>
          <w:sz w:val="24"/>
          <w:szCs w:val="24"/>
          <w:lang w:eastAsia="zh-CN"/>
        </w:rPr>
        <w:t>减压阀整体材质304SS,</w:t>
      </w:r>
      <w:r w:rsidRPr="00AB4B58">
        <w:rPr>
          <w:rFonts w:asciiTheme="minorEastAsia" w:hAnsiTheme="minorEastAsia" w:hint="eastAsia"/>
          <w:sz w:val="24"/>
          <w:szCs w:val="24"/>
          <w:lang w:eastAsia="zh-CN"/>
        </w:rPr>
        <w:t xml:space="preserve"> </w:t>
      </w:r>
      <w:r>
        <w:rPr>
          <w:rFonts w:asciiTheme="minorEastAsia" w:hAnsiTheme="minorEastAsia" w:hint="eastAsia"/>
          <w:sz w:val="24"/>
          <w:szCs w:val="24"/>
          <w:lang w:eastAsia="zh-CN"/>
        </w:rPr>
        <w:t>并带输出不锈钢压力表。</w:t>
      </w:r>
    </w:p>
    <w:p w:rsidR="00721E5E" w:rsidRPr="00C93410" w:rsidRDefault="00721E5E" w:rsidP="00721E5E">
      <w:pPr>
        <w:spacing w:line="360" w:lineRule="auto"/>
        <w:rPr>
          <w:rFonts w:asciiTheme="minorEastAsia" w:hAnsiTheme="minorEastAsia"/>
          <w:sz w:val="24"/>
          <w:szCs w:val="24"/>
          <w:lang w:eastAsia="zh-CN"/>
        </w:rPr>
      </w:pPr>
      <w:r w:rsidRPr="00C93410">
        <w:rPr>
          <w:rFonts w:asciiTheme="minorEastAsia" w:hAnsiTheme="minorEastAsia" w:hint="eastAsia"/>
          <w:sz w:val="24"/>
          <w:szCs w:val="24"/>
          <w:lang w:eastAsia="zh-CN"/>
        </w:rPr>
        <w:t>2）手轮要求操作简单。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5.6外部接口规范</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 定位器、电磁阀、回讯开关电器接口按规格书要求,若无接线盒需配防爆接线盒，防爆等级不得低于IEC EXd II CT4。</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2）供货商应在数据表中注明与外部气源接口规格。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3) 所有电器接口带不锈钢防爆格兰头。</w:t>
      </w:r>
    </w:p>
    <w:p w:rsidR="00721E5E" w:rsidRPr="009213D1" w:rsidRDefault="00721E5E" w:rsidP="00721E5E">
      <w:pPr>
        <w:spacing w:line="360" w:lineRule="auto"/>
        <w:rPr>
          <w:rFonts w:asciiTheme="minorEastAsia" w:hAnsiTheme="minorEastAsia"/>
          <w:sz w:val="24"/>
          <w:szCs w:val="24"/>
          <w:lang w:eastAsia="zh-CN"/>
        </w:rPr>
      </w:pPr>
      <w:r w:rsidRPr="009213D1">
        <w:rPr>
          <w:rFonts w:asciiTheme="minorEastAsia" w:hAnsiTheme="minorEastAsia" w:hint="eastAsia"/>
          <w:sz w:val="24"/>
          <w:szCs w:val="24"/>
          <w:lang w:eastAsia="zh-CN"/>
        </w:rPr>
        <w:t>6、阀门标记</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调节阀应有一个不锈钢名牌固定在执行机构上，名牌符合MSS SP-25的规定，名牌上应清楚的标明：仪表位号、制造商名称、阀门系列、阀体压力等级、阀体材料、阀芯材料、作用形式、阀门的CV和流量特性、生产日期等信息。</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7、工厂检验与测试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7.1  阀门供应商应严格按照API598的要求对阀门进行检查及压力密封实验。</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7.2  阀门和执行机构及附件进行整体性能测试。</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7.3  所有阀门必须提供测试和检验报告，测试报告和阀门一并交给用户。</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8、备品备件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8.1供商必须保证本项目所提供的阀门清单设备15年（通知用户停产10</w:t>
      </w:r>
    </w:p>
    <w:p w:rsidR="00721E5E" w:rsidRDefault="00721E5E" w:rsidP="00721E5E">
      <w:pPr>
        <w:pStyle w:val="a7"/>
        <w:spacing w:before="0" w:line="360" w:lineRule="auto"/>
        <w:ind w:left="360" w:firstLine="0"/>
        <w:rPr>
          <w:rFonts w:asciiTheme="minorEastAsia" w:hAnsiTheme="minorEastAsia"/>
          <w:sz w:val="24"/>
          <w:szCs w:val="24"/>
          <w:lang w:eastAsia="zh-CN"/>
        </w:rPr>
      </w:pPr>
      <w:r>
        <w:rPr>
          <w:rFonts w:asciiTheme="minorEastAsia" w:hAnsiTheme="minorEastAsia" w:hint="eastAsia"/>
          <w:sz w:val="24"/>
          <w:szCs w:val="24"/>
          <w:lang w:eastAsia="zh-CN"/>
        </w:rPr>
        <w:t>年）以上的备件供应期。</w:t>
      </w:r>
    </w:p>
    <w:p w:rsidR="00721E5E" w:rsidRDefault="00721E5E" w:rsidP="00721E5E">
      <w:pPr>
        <w:spacing w:line="360" w:lineRule="auto"/>
        <w:ind w:firstLineChars="100" w:firstLine="240"/>
        <w:rPr>
          <w:rFonts w:asciiTheme="minorEastAsia" w:hAnsiTheme="minorEastAsia"/>
          <w:sz w:val="24"/>
          <w:szCs w:val="24"/>
          <w:lang w:eastAsia="zh-CN"/>
        </w:rPr>
      </w:pPr>
      <w:r w:rsidRPr="00D270B9">
        <w:rPr>
          <w:rFonts w:asciiTheme="minorEastAsia" w:hAnsiTheme="minorEastAsia" w:hint="eastAsia"/>
          <w:sz w:val="24"/>
          <w:szCs w:val="24"/>
          <w:lang w:eastAsia="zh-CN"/>
        </w:rPr>
        <w:t>8.2 每种规格</w:t>
      </w:r>
      <w:r w:rsidRPr="00854953">
        <w:rPr>
          <w:rFonts w:asciiTheme="minorEastAsia" w:hAnsiTheme="minorEastAsia" w:hint="eastAsia"/>
          <w:color w:val="000000" w:themeColor="text1"/>
          <w:sz w:val="24"/>
          <w:szCs w:val="24"/>
          <w:lang w:eastAsia="zh-CN"/>
        </w:rPr>
        <w:t xml:space="preserve">的 控制阀 </w:t>
      </w:r>
      <w:r>
        <w:rPr>
          <w:rFonts w:asciiTheme="minorEastAsia" w:hAnsiTheme="minorEastAsia" w:hint="eastAsia"/>
          <w:color w:val="000000" w:themeColor="text1"/>
          <w:sz w:val="24"/>
          <w:szCs w:val="24"/>
          <w:lang w:eastAsia="zh-CN"/>
        </w:rPr>
        <w:t>2</w:t>
      </w:r>
      <w:r w:rsidRPr="00D270B9">
        <w:rPr>
          <w:rFonts w:asciiTheme="minorEastAsia" w:hAnsiTheme="minorEastAsia" w:hint="eastAsia"/>
          <w:sz w:val="24"/>
          <w:szCs w:val="24"/>
          <w:lang w:eastAsia="zh-CN"/>
        </w:rPr>
        <w:t>套</w:t>
      </w:r>
      <w:r>
        <w:rPr>
          <w:rFonts w:asciiTheme="minorEastAsia" w:hAnsiTheme="minorEastAsia" w:hint="eastAsia"/>
          <w:sz w:val="24"/>
          <w:szCs w:val="24"/>
          <w:lang w:eastAsia="zh-CN"/>
        </w:rPr>
        <w:t>常规维修包</w:t>
      </w:r>
      <w:r w:rsidRPr="00D270B9">
        <w:rPr>
          <w:rFonts w:asciiTheme="minorEastAsia" w:hAnsiTheme="minorEastAsia" w:hint="eastAsia"/>
          <w:sz w:val="24"/>
          <w:szCs w:val="24"/>
          <w:lang w:eastAsia="zh-CN"/>
        </w:rPr>
        <w:t>。</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执行机构部分：</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配薄膜执行机构维修包包含：膜片、推杆密封O型圈等、</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配活塞执行机构维修包包含：活塞密封O型圈、四氟导向带（如果有必配）、推杆（转轴）密封O型圈等，</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阀体部分：</w:t>
      </w:r>
    </w:p>
    <w:p w:rsidR="00721E5E"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直行程阀体维修包主要包含：填料、上盖垫片、平衡密封环（如果有必配）、阀座垫片等。</w:t>
      </w:r>
    </w:p>
    <w:p w:rsidR="00721E5E" w:rsidRPr="007D01BA" w:rsidRDefault="00721E5E" w:rsidP="00721E5E">
      <w:pPr>
        <w:spacing w:line="360" w:lineRule="auto"/>
        <w:ind w:firstLineChars="300" w:firstLine="720"/>
        <w:rPr>
          <w:rFonts w:asciiTheme="minorEastAsia" w:hAnsiTheme="minorEastAsia"/>
          <w:sz w:val="24"/>
          <w:szCs w:val="24"/>
          <w:lang w:eastAsia="zh-CN"/>
        </w:rPr>
      </w:pPr>
      <w:r>
        <w:rPr>
          <w:rFonts w:asciiTheme="minorEastAsia" w:hAnsiTheme="minorEastAsia" w:hint="eastAsia"/>
          <w:sz w:val="24"/>
          <w:szCs w:val="24"/>
          <w:lang w:eastAsia="zh-CN"/>
        </w:rPr>
        <w:t>角行程阀体维修包主要包含：填料、中法兰垫片、阀座垫片（石墨、O型圈）、碟簧（如果有必配）、蝶阀密封环（有必配）、平面轴承、轴瓦等。</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9、工厂验收</w:t>
      </w:r>
    </w:p>
    <w:p w:rsidR="00721E5E" w:rsidRPr="009213D1"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备件到</w:t>
      </w:r>
      <w:r w:rsidRPr="00854953">
        <w:rPr>
          <w:rFonts w:asciiTheme="minorEastAsia" w:hAnsiTheme="minorEastAsia" w:hint="eastAsia"/>
          <w:color w:val="000000" w:themeColor="text1"/>
          <w:sz w:val="24"/>
          <w:szCs w:val="24"/>
          <w:lang w:eastAsia="zh-CN"/>
        </w:rPr>
        <w:t>PX</w:t>
      </w:r>
      <w:r>
        <w:rPr>
          <w:rFonts w:asciiTheme="minorEastAsia" w:hAnsiTheme="minorEastAsia" w:hint="eastAsia"/>
          <w:sz w:val="24"/>
          <w:szCs w:val="24"/>
          <w:lang w:eastAsia="zh-CN"/>
        </w:rPr>
        <w:t>工厂后验收。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10、阀门储存与发运</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 xml:space="preserve">10.1 供应商在发货前应提前一星期告知用户大至到货日期，以便用户安排 </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卸货。</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10.2、供应商应对阀门表面进行防锈处理，防锈材料应满足现场环境要求。</w:t>
      </w:r>
    </w:p>
    <w:p w:rsidR="00721E5E" w:rsidRDefault="00721E5E" w:rsidP="00721E5E">
      <w:pPr>
        <w:spacing w:line="360" w:lineRule="auto"/>
        <w:ind w:firstLine="480"/>
        <w:rPr>
          <w:rFonts w:asciiTheme="minorEastAsia" w:hAnsiTheme="minorEastAsia"/>
          <w:sz w:val="24"/>
          <w:szCs w:val="24"/>
          <w:lang w:eastAsia="zh-CN"/>
        </w:rPr>
      </w:pPr>
      <w:r>
        <w:rPr>
          <w:rFonts w:asciiTheme="minorEastAsia" w:hAnsiTheme="minorEastAsia" w:hint="eastAsia"/>
          <w:sz w:val="24"/>
          <w:szCs w:val="24"/>
          <w:lang w:eastAsia="zh-CN"/>
        </w:rPr>
        <w:t>10.3  阀门及附件在运输前应装配完整，一般情况下零件不得拆卸，当由</w:t>
      </w:r>
    </w:p>
    <w:p w:rsidR="00721E5E" w:rsidRDefault="00721E5E" w:rsidP="00721E5E">
      <w:pPr>
        <w:spacing w:line="360" w:lineRule="auto"/>
        <w:ind w:firstLine="480"/>
        <w:rPr>
          <w:rFonts w:asciiTheme="minorEastAsia" w:hAnsiTheme="minorEastAsia"/>
          <w:sz w:val="24"/>
          <w:szCs w:val="24"/>
          <w:lang w:eastAsia="zh-CN"/>
        </w:rPr>
      </w:pPr>
      <w:r>
        <w:rPr>
          <w:rFonts w:asciiTheme="minorEastAsia" w:hAnsiTheme="minorEastAsia" w:hint="eastAsia"/>
          <w:sz w:val="24"/>
          <w:szCs w:val="24"/>
          <w:lang w:eastAsia="zh-CN"/>
        </w:rPr>
        <w:t>于运输原因需要拆卸时，供货商应提前跟用户确认并认可。</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11、文件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11.1 供货商投标时应提供一下文件:</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1) 国内外 同规模装置中使用业绩。</w:t>
      </w:r>
    </w:p>
    <w:p w:rsidR="00721E5E" w:rsidRDefault="00721E5E" w:rsidP="00721E5E">
      <w:pPr>
        <w:spacing w:line="360" w:lineRule="auto"/>
        <w:ind w:firstLine="465"/>
        <w:rPr>
          <w:rFonts w:asciiTheme="minorEastAsia" w:hAnsiTheme="minorEastAsia"/>
          <w:sz w:val="24"/>
          <w:szCs w:val="24"/>
          <w:lang w:eastAsia="zh-CN"/>
        </w:rPr>
      </w:pPr>
      <w:r>
        <w:rPr>
          <w:rFonts w:asciiTheme="minorEastAsia" w:hAnsiTheme="minorEastAsia" w:hint="eastAsia"/>
          <w:sz w:val="24"/>
          <w:szCs w:val="24"/>
          <w:lang w:eastAsia="zh-CN"/>
        </w:rPr>
        <w:t>2）技术说明及对规格书的应答。</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3) 偏差表（无偏差可以不提供）。</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4）调节阀与附件的选型样本</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5）制造和检测时间计划。</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6) 阀门计算书及规格书</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lastRenderedPageBreak/>
        <w:t>7）气路图、接线图（电动阀）、外形尺寸图及安装尺寸图。</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8) 签技术协议时，需要提供阀门外观尺寸图及阀体内部结构图。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12、合同签订后提交的文件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12.1 合同签订2周内供货商提供2份以下文件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 阀门安装尺寸图。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2）气路连接图。</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3）出场验收测试程序等。</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12.2 供货时供货商提供2份以下文件</w:t>
      </w:r>
    </w:p>
    <w:p w:rsidR="00721E5E" w:rsidRPr="00D270B9" w:rsidRDefault="00721E5E" w:rsidP="00721E5E">
      <w:pPr>
        <w:spacing w:line="360" w:lineRule="auto"/>
        <w:rPr>
          <w:rFonts w:asciiTheme="minorEastAsia" w:hAnsiTheme="minorEastAsia"/>
          <w:sz w:val="24"/>
          <w:szCs w:val="24"/>
          <w:lang w:eastAsia="zh-CN"/>
        </w:rPr>
      </w:pPr>
      <w:r w:rsidRPr="00D270B9">
        <w:rPr>
          <w:rFonts w:ascii="Verdana" w:hAnsi="Verdana" w:hint="eastAsia"/>
          <w:sz w:val="28"/>
          <w:szCs w:val="28"/>
          <w:shd w:val="clear" w:color="auto" w:fill="FFFFFF"/>
          <w:lang w:eastAsia="zh-CN"/>
        </w:rPr>
        <w:t xml:space="preserve"> </w:t>
      </w:r>
      <w:r>
        <w:rPr>
          <w:rFonts w:ascii="Verdana" w:hAnsi="Verdana" w:hint="eastAsia"/>
          <w:sz w:val="28"/>
          <w:szCs w:val="28"/>
          <w:shd w:val="clear" w:color="auto" w:fill="FFFFFF"/>
          <w:lang w:eastAsia="zh-CN"/>
        </w:rPr>
        <w:t xml:space="preserve"> </w:t>
      </w:r>
      <w:r w:rsidRPr="00D270B9">
        <w:rPr>
          <w:rFonts w:asciiTheme="minorEastAsia" w:hAnsiTheme="minorEastAsia" w:hint="eastAsia"/>
          <w:sz w:val="24"/>
          <w:szCs w:val="24"/>
          <w:lang w:eastAsia="zh-CN"/>
        </w:rPr>
        <w:t>1、压力管道元件制造许可（TS认证）；</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2、产品合格证；</w:t>
      </w:r>
    </w:p>
    <w:p w:rsidR="00721E5E" w:rsidRPr="00D270B9" w:rsidRDefault="00721E5E" w:rsidP="00721E5E">
      <w:pPr>
        <w:spacing w:line="360" w:lineRule="auto"/>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3、质量证明书，包括：</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（1）材料化学成分；</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（2）材料以及焊接接头力学性能；</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（3）热处理状态；</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（4）无损检测结果；参照SH3501 5.3.3或有特殊要求</w:t>
      </w:r>
    </w:p>
    <w:p w:rsidR="00721E5E" w:rsidRPr="00D270B9" w:rsidRDefault="00721E5E" w:rsidP="00721E5E">
      <w:pPr>
        <w:spacing w:line="360" w:lineRule="auto"/>
        <w:ind w:leftChars="219" w:left="1082" w:hangingChars="250" w:hanging="600"/>
        <w:rPr>
          <w:rFonts w:asciiTheme="minorEastAsia" w:hAnsiTheme="minorEastAsia"/>
          <w:sz w:val="24"/>
          <w:szCs w:val="24"/>
          <w:lang w:eastAsia="zh-CN"/>
        </w:rPr>
      </w:pPr>
      <w:r w:rsidRPr="00D270B9">
        <w:rPr>
          <w:rFonts w:asciiTheme="minorEastAsia" w:hAnsiTheme="minorEastAsia" w:hint="eastAsia"/>
          <w:sz w:val="24"/>
          <w:szCs w:val="24"/>
          <w:lang w:eastAsia="zh-CN"/>
        </w:rPr>
        <w:t>（5）耐压实验结果（适用于有关安全技术规范及相应标准或者合同有规定的）；</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（6）型式试验结果（适用于有型式试验要求的）；</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（7）产品标准或者合同规定的其他检验项目；</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（8）外协的半成品或者成品的质量证明；</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 xml:space="preserve"> (9) 阀门测试证书及报告；</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（10）用于安装调试的相关图纸、阀门安装指导手册、阀门维护手册；</w:t>
      </w:r>
    </w:p>
    <w:p w:rsidR="00721E5E" w:rsidRPr="00D270B9" w:rsidRDefault="00721E5E" w:rsidP="00721E5E">
      <w:pPr>
        <w:spacing w:line="360" w:lineRule="auto"/>
        <w:ind w:firstLine="465"/>
        <w:rPr>
          <w:rFonts w:asciiTheme="minorEastAsia" w:hAnsiTheme="minorEastAsia"/>
          <w:sz w:val="24"/>
          <w:szCs w:val="24"/>
          <w:lang w:eastAsia="zh-CN"/>
        </w:rPr>
      </w:pPr>
      <w:r w:rsidRPr="00D270B9">
        <w:rPr>
          <w:rFonts w:asciiTheme="minorEastAsia" w:hAnsiTheme="minorEastAsia" w:hint="eastAsia"/>
          <w:sz w:val="24"/>
          <w:szCs w:val="24"/>
          <w:lang w:eastAsia="zh-CN"/>
        </w:rPr>
        <w:t>（11）提供阀门所有零部件的规格型号及备件采购编号。</w:t>
      </w:r>
    </w:p>
    <w:p w:rsidR="00721E5E" w:rsidRPr="00D270B9" w:rsidRDefault="00721E5E" w:rsidP="00721E5E">
      <w:pPr>
        <w:spacing w:line="360" w:lineRule="auto"/>
        <w:ind w:firstLineChars="50" w:firstLine="120"/>
        <w:rPr>
          <w:rFonts w:asciiTheme="minorEastAsia" w:hAnsiTheme="minorEastAsia"/>
          <w:sz w:val="24"/>
          <w:szCs w:val="24"/>
          <w:lang w:eastAsia="zh-CN"/>
        </w:rPr>
      </w:pPr>
      <w:r w:rsidRPr="00D270B9">
        <w:rPr>
          <w:rFonts w:asciiTheme="minorEastAsia" w:hAnsiTheme="minorEastAsia" w:hint="eastAsia"/>
          <w:sz w:val="24"/>
          <w:szCs w:val="24"/>
          <w:lang w:eastAsia="zh-CN"/>
        </w:rPr>
        <w:t>4、型式试验证书（进口阀门亦需由国家质量监督检验检疫总局核  准的型式试验机构进行型式试验，在试验合格后方可在国内使用）；</w:t>
      </w:r>
    </w:p>
    <w:p w:rsidR="00721E5E" w:rsidRPr="00D270B9" w:rsidRDefault="00721E5E" w:rsidP="007E2C2B">
      <w:pPr>
        <w:spacing w:line="360" w:lineRule="auto"/>
        <w:ind w:firstLineChars="50" w:firstLine="120"/>
        <w:rPr>
          <w:rFonts w:asciiTheme="minorEastAsia" w:hAnsiTheme="minorEastAsia"/>
          <w:sz w:val="24"/>
          <w:szCs w:val="24"/>
          <w:lang w:eastAsia="zh-CN"/>
        </w:rPr>
      </w:pPr>
      <w:r w:rsidRPr="00D270B9">
        <w:rPr>
          <w:rFonts w:asciiTheme="minorEastAsia" w:hAnsiTheme="minorEastAsia" w:hint="eastAsia"/>
          <w:sz w:val="24"/>
          <w:szCs w:val="24"/>
          <w:lang w:eastAsia="zh-CN"/>
        </w:rPr>
        <w:t>5、提供阀门附件配件质量文件（如电磁阀、反馈盒或开关、定位器、减压阀等）</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color w:val="FF0000"/>
          <w:sz w:val="24"/>
          <w:szCs w:val="24"/>
          <w:lang w:eastAsia="zh-CN"/>
        </w:rPr>
        <w:t xml:space="preserve">  </w:t>
      </w:r>
      <w:r>
        <w:rPr>
          <w:rFonts w:asciiTheme="minorEastAsia" w:hAnsiTheme="minorEastAsia" w:hint="eastAsia"/>
          <w:sz w:val="24"/>
          <w:szCs w:val="24"/>
          <w:lang w:eastAsia="zh-CN"/>
        </w:rPr>
        <w:t>13、技术服务</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13.1 调节阀到现场后，供应商应派人至现场与用户共同验收。</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lastRenderedPageBreak/>
        <w:t xml:space="preserve"> 13.2 现场安装有用户负责，当供货商收到用户通知后，应派工程师到现场安装指导。</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13.3 供货商应对阀门的售后服务，使用和维护技术咨询提供良好的保证，并且应保证在接到用户电话（传真）后24小时内对买方提出的问题给予答复，必须时48小时内派专人至现场解决。</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14、质量保证</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阀门在验收后供应商提供至少24个月或投运18个月的质量保证期，在质量保证期内，如发现阀门有任何质量或功能问题，供应商应免费进行必要的更换和维修。</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15、交货期</w:t>
      </w:r>
    </w:p>
    <w:p w:rsidR="00721E5E" w:rsidRDefault="00721E5E" w:rsidP="00721E5E">
      <w:pPr>
        <w:spacing w:line="360" w:lineRule="auto"/>
        <w:rPr>
          <w:rFonts w:asciiTheme="minorEastAsia" w:hAnsiTheme="minorEastAsia"/>
          <w:sz w:val="24"/>
          <w:szCs w:val="24"/>
          <w:lang w:eastAsia="zh-CN"/>
        </w:rPr>
      </w:pPr>
      <w:r>
        <w:rPr>
          <w:rFonts w:asciiTheme="minorEastAsia" w:hAnsiTheme="minorEastAsia" w:hint="eastAsia"/>
          <w:sz w:val="24"/>
          <w:szCs w:val="24"/>
          <w:lang w:eastAsia="zh-CN"/>
        </w:rPr>
        <w:t xml:space="preserve">  合同签订后</w:t>
      </w:r>
      <w:r w:rsidRPr="00854953">
        <w:rPr>
          <w:rFonts w:asciiTheme="minorEastAsia" w:hAnsiTheme="minorEastAsia" w:hint="eastAsia"/>
          <w:color w:val="000000" w:themeColor="text1"/>
          <w:sz w:val="24"/>
          <w:szCs w:val="24"/>
          <w:lang w:eastAsia="zh-CN"/>
        </w:rPr>
        <w:t>2</w:t>
      </w:r>
      <w:r>
        <w:rPr>
          <w:rFonts w:asciiTheme="minorEastAsia" w:hAnsiTheme="minorEastAsia" w:hint="eastAsia"/>
          <w:sz w:val="24"/>
          <w:szCs w:val="24"/>
          <w:lang w:eastAsia="zh-CN"/>
        </w:rPr>
        <w:t>个月内交货。</w:t>
      </w:r>
    </w:p>
    <w:p w:rsidR="00721E5E" w:rsidRDefault="00721E5E" w:rsidP="00721E5E">
      <w:pPr>
        <w:spacing w:line="360" w:lineRule="auto"/>
        <w:rPr>
          <w:rFonts w:asciiTheme="minorEastAsia" w:hAnsiTheme="minorEastAsia"/>
          <w:sz w:val="24"/>
          <w:szCs w:val="24"/>
          <w:lang w:eastAsia="zh-CN"/>
        </w:rPr>
      </w:pPr>
    </w:p>
    <w:p w:rsidR="00721E5E" w:rsidRDefault="00721E5E" w:rsidP="00721E5E">
      <w:pPr>
        <w:pStyle w:val="1"/>
      </w:pPr>
    </w:p>
    <w:p w:rsidR="00721E5E" w:rsidRDefault="00721E5E" w:rsidP="00721E5E">
      <w:pPr>
        <w:pStyle w:val="1"/>
      </w:pPr>
    </w:p>
    <w:p w:rsidR="00721E5E" w:rsidRPr="00721E5E" w:rsidRDefault="00721E5E" w:rsidP="00721E5E">
      <w:pPr>
        <w:pStyle w:val="1"/>
      </w:pPr>
    </w:p>
    <w:p w:rsidR="00542C7F" w:rsidRPr="000F72A3" w:rsidRDefault="00542C7F" w:rsidP="00542C7F">
      <w:pPr>
        <w:spacing w:line="360" w:lineRule="auto"/>
        <w:rPr>
          <w:rFonts w:asciiTheme="minorEastAsia" w:hAnsiTheme="minorEastAsia"/>
          <w:sz w:val="24"/>
          <w:szCs w:val="24"/>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542C7F" w:rsidRDefault="00542C7F" w:rsidP="00542C7F">
      <w:pPr>
        <w:ind w:firstLineChars="50" w:firstLine="161"/>
        <w:rPr>
          <w:rFonts w:asciiTheme="majorEastAsia" w:eastAsiaTheme="majorEastAsia" w:hAnsiTheme="majorEastAsia"/>
          <w:b/>
          <w:sz w:val="32"/>
          <w:szCs w:val="32"/>
          <w:lang w:eastAsia="zh-CN"/>
        </w:rPr>
      </w:pPr>
    </w:p>
    <w:p w:rsidR="00721E5E" w:rsidRPr="00AA6AE3" w:rsidRDefault="00721E5E" w:rsidP="00721E5E">
      <w:pPr>
        <w:ind w:firstLineChars="50" w:firstLine="161"/>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lastRenderedPageBreak/>
        <w:t>工厂名称：</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rPr>
          <w:rFonts w:asciiTheme="majorEastAsia" w:eastAsiaTheme="majorEastAsia" w:hAnsiTheme="majorEastAsia"/>
          <w:b/>
          <w:sz w:val="32"/>
          <w:szCs w:val="32"/>
          <w:lang w:eastAsia="zh-CN"/>
        </w:rPr>
      </w:pPr>
      <w:r w:rsidRPr="00AA6AE3">
        <w:rPr>
          <w:rFonts w:asciiTheme="majorEastAsia" w:eastAsiaTheme="majorEastAsia" w:hAnsiTheme="majorEastAsia" w:hint="eastAsia"/>
          <w:b/>
          <w:sz w:val="32"/>
          <w:szCs w:val="32"/>
          <w:lang w:eastAsia="zh-CN"/>
        </w:rPr>
        <w:t xml:space="preserve">  装置名称：</w:t>
      </w:r>
      <w:r>
        <w:rPr>
          <w:rFonts w:asciiTheme="majorEastAsia" w:eastAsiaTheme="majorEastAsia" w:hAnsiTheme="majorEastAsia"/>
          <w:b/>
          <w:sz w:val="32"/>
          <w:szCs w:val="32"/>
          <w:lang w:eastAsia="zh-CN"/>
        </w:rPr>
        <w:t xml:space="preserve"> </w:t>
      </w:r>
      <w:r>
        <w:rPr>
          <w:rFonts w:asciiTheme="majorEastAsia" w:eastAsiaTheme="majorEastAsia" w:hAnsiTheme="majorEastAsia" w:hint="eastAsia"/>
          <w:b/>
          <w:sz w:val="32"/>
          <w:szCs w:val="32"/>
          <w:lang w:eastAsia="zh-CN"/>
        </w:rPr>
        <w:t>PX工厂</w:t>
      </w:r>
    </w:p>
    <w:p w:rsidR="00721E5E" w:rsidRPr="00132D35" w:rsidRDefault="00721E5E" w:rsidP="00721E5E">
      <w:pPr>
        <w:rPr>
          <w:rFonts w:asciiTheme="majorEastAsia" w:eastAsiaTheme="majorEastAsia" w:hAnsiTheme="majorEastAsia"/>
          <w:b/>
          <w:sz w:val="32"/>
          <w:szCs w:val="32"/>
          <w:lang w:eastAsia="zh-CN"/>
        </w:rPr>
      </w:pPr>
    </w:p>
    <w:p w:rsidR="00721E5E" w:rsidRDefault="00721E5E" w:rsidP="00721E5E">
      <w:pPr>
        <w:rPr>
          <w:rFonts w:asciiTheme="majorEastAsia" w:eastAsiaTheme="majorEastAsia" w:hAnsiTheme="majorEastAsia"/>
          <w:b/>
          <w:sz w:val="32"/>
          <w:szCs w:val="32"/>
          <w:lang w:eastAsia="zh-CN"/>
        </w:rPr>
      </w:pPr>
    </w:p>
    <w:p w:rsidR="00721E5E" w:rsidRPr="003C15A9"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48"/>
          <w:szCs w:val="48"/>
          <w:lang w:eastAsia="zh-CN"/>
        </w:rPr>
      </w:pPr>
      <w:r>
        <w:rPr>
          <w:rFonts w:asciiTheme="majorEastAsia" w:eastAsiaTheme="majorEastAsia" w:hAnsiTheme="majorEastAsia" w:hint="eastAsia"/>
          <w:b/>
          <w:sz w:val="48"/>
          <w:szCs w:val="48"/>
          <w:lang w:eastAsia="zh-CN"/>
        </w:rPr>
        <w:t xml:space="preserve">      电动执行机构</w:t>
      </w:r>
      <w:r w:rsidRPr="00AA6AE3">
        <w:rPr>
          <w:rFonts w:asciiTheme="majorEastAsia" w:eastAsiaTheme="majorEastAsia" w:hAnsiTheme="majorEastAsia" w:hint="eastAsia"/>
          <w:b/>
          <w:sz w:val="48"/>
          <w:szCs w:val="48"/>
          <w:lang w:eastAsia="zh-CN"/>
        </w:rPr>
        <w:t>技术要求</w:t>
      </w:r>
    </w:p>
    <w:p w:rsidR="00721E5E" w:rsidRDefault="00721E5E" w:rsidP="00721E5E">
      <w:pPr>
        <w:ind w:firstLineChars="300" w:firstLine="1446"/>
        <w:rPr>
          <w:rFonts w:asciiTheme="majorEastAsia" w:eastAsiaTheme="majorEastAsia" w:hAnsiTheme="majorEastAsia"/>
          <w:b/>
          <w:sz w:val="48"/>
          <w:szCs w:val="48"/>
          <w:lang w:eastAsia="zh-CN"/>
        </w:rPr>
      </w:pP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p>
    <w:p w:rsidR="00721E5E" w:rsidRDefault="00721E5E" w:rsidP="00721E5E">
      <w:pPr>
        <w:rPr>
          <w:rFonts w:asciiTheme="majorEastAsia" w:eastAsiaTheme="majorEastAsia" w:hAnsiTheme="majorEastAsia"/>
          <w:b/>
          <w:sz w:val="28"/>
          <w:szCs w:val="28"/>
          <w:lang w:eastAsia="zh-CN"/>
        </w:rPr>
      </w:pPr>
    </w:p>
    <w:p w:rsidR="00721E5E" w:rsidRPr="00AA6AE3" w:rsidRDefault="00721E5E" w:rsidP="00721E5E">
      <w:pPr>
        <w:ind w:firstLineChars="50" w:firstLine="141"/>
        <w:rPr>
          <w:rFonts w:asciiTheme="majorEastAsia" w:eastAsiaTheme="majorEastAsia" w:hAnsiTheme="majorEastAsia"/>
          <w:b/>
          <w:sz w:val="32"/>
          <w:szCs w:val="32"/>
          <w:lang w:eastAsia="zh-CN"/>
        </w:rPr>
      </w:pPr>
      <w:r>
        <w:rPr>
          <w:rFonts w:asciiTheme="majorEastAsia" w:eastAsiaTheme="majorEastAsia" w:hAnsiTheme="majorEastAsia" w:hint="eastAsia"/>
          <w:b/>
          <w:sz w:val="28"/>
          <w:szCs w:val="28"/>
          <w:lang w:eastAsia="zh-CN"/>
        </w:rPr>
        <w:t xml:space="preserve">   最 终 用 户：  </w:t>
      </w:r>
      <w:r>
        <w:rPr>
          <w:rFonts w:asciiTheme="majorEastAsia" w:eastAsiaTheme="majorEastAsia" w:hAnsiTheme="majorEastAsia" w:hint="eastAsia"/>
          <w:b/>
          <w:sz w:val="32"/>
          <w:szCs w:val="32"/>
          <w:lang w:eastAsia="zh-CN"/>
        </w:rPr>
        <w:t>腾龙芳烃（漳州）</w:t>
      </w:r>
      <w:r w:rsidRPr="00AA6AE3">
        <w:rPr>
          <w:rFonts w:asciiTheme="majorEastAsia" w:eastAsiaTheme="majorEastAsia" w:hAnsiTheme="majorEastAsia" w:hint="eastAsia"/>
          <w:b/>
          <w:sz w:val="32"/>
          <w:szCs w:val="32"/>
          <w:lang w:eastAsia="zh-CN"/>
        </w:rPr>
        <w:t>有限公司</w:t>
      </w:r>
    </w:p>
    <w:p w:rsidR="00721E5E" w:rsidRDefault="00721E5E" w:rsidP="00721E5E">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卖 方/制 造 商：        </w:t>
      </w:r>
    </w:p>
    <w:p w:rsidR="00721E5E" w:rsidRDefault="00721E5E" w:rsidP="00721E5E">
      <w:pP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 xml:space="preserve">         </w:t>
      </w:r>
    </w:p>
    <w:p w:rsidR="00721E5E" w:rsidRDefault="00721E5E" w:rsidP="00721E5E">
      <w:pPr>
        <w:ind w:firstLine="570"/>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日     期：</w:t>
      </w:r>
    </w:p>
    <w:p w:rsidR="00721E5E" w:rsidRDefault="00721E5E" w:rsidP="00721E5E">
      <w:pPr>
        <w:ind w:firstLine="570"/>
        <w:rPr>
          <w:rFonts w:asciiTheme="majorEastAsia" w:eastAsiaTheme="majorEastAsia" w:hAnsiTheme="majorEastAsia"/>
          <w:b/>
          <w:sz w:val="28"/>
          <w:szCs w:val="28"/>
          <w:lang w:eastAsia="zh-CN"/>
        </w:rPr>
      </w:pPr>
    </w:p>
    <w:p w:rsidR="00721E5E" w:rsidRDefault="00721E5E" w:rsidP="00721E5E">
      <w:pPr>
        <w:ind w:firstLine="570"/>
        <w:rPr>
          <w:rFonts w:asciiTheme="majorEastAsia" w:eastAsiaTheme="majorEastAsia" w:hAnsiTheme="majorEastAsia"/>
          <w:b/>
          <w:sz w:val="28"/>
          <w:szCs w:val="28"/>
          <w:lang w:eastAsia="zh-CN"/>
        </w:rPr>
      </w:pPr>
    </w:p>
    <w:p w:rsidR="00721E5E" w:rsidRDefault="00721E5E" w:rsidP="00721E5E">
      <w:pPr>
        <w:ind w:firstLine="570"/>
        <w:rPr>
          <w:rFonts w:asciiTheme="majorEastAsia" w:eastAsiaTheme="majorEastAsia" w:hAnsiTheme="majorEastAsia"/>
          <w:b/>
          <w:sz w:val="28"/>
          <w:szCs w:val="28"/>
          <w:lang w:eastAsia="zh-CN"/>
        </w:rPr>
      </w:pPr>
    </w:p>
    <w:p w:rsidR="00721E5E" w:rsidRPr="00721E5E" w:rsidRDefault="00721E5E" w:rsidP="00721E5E">
      <w:pPr>
        <w:pStyle w:val="1"/>
      </w:pPr>
    </w:p>
    <w:p w:rsidR="00721E5E" w:rsidRPr="002F4C49" w:rsidRDefault="00721E5E" w:rsidP="00721E5E">
      <w:pPr>
        <w:ind w:firstLine="570"/>
        <w:rPr>
          <w:rFonts w:asciiTheme="majorEastAsia" w:eastAsiaTheme="majorEastAsia" w:hAnsiTheme="majorEastAsia"/>
          <w:b/>
          <w:sz w:val="28"/>
          <w:szCs w:val="28"/>
          <w:lang w:eastAsia="zh-CN"/>
        </w:rPr>
      </w:pPr>
    </w:p>
    <w:p w:rsidR="00721E5E" w:rsidRPr="004D6965" w:rsidRDefault="00721E5E" w:rsidP="00721E5E">
      <w:pPr>
        <w:spacing w:before="240" w:line="360" w:lineRule="auto"/>
        <w:rPr>
          <w:b/>
          <w:snapToGrid w:val="0"/>
          <w:color w:val="000000"/>
          <w:sz w:val="28"/>
          <w:szCs w:val="28"/>
          <w:lang w:eastAsia="zh-CN"/>
        </w:rPr>
      </w:pPr>
    </w:p>
    <w:p w:rsidR="00721E5E" w:rsidRDefault="00721E5E" w:rsidP="00721E5E">
      <w:pPr>
        <w:jc w:val="center"/>
        <w:rPr>
          <w:rFonts w:ascii="黑体" w:eastAsia="黑体" w:hAnsi="黑体" w:cs="黑体"/>
          <w:sz w:val="44"/>
          <w:szCs w:val="44"/>
          <w:lang w:eastAsia="zh-CN"/>
        </w:rPr>
      </w:pPr>
      <w:r>
        <w:rPr>
          <w:rFonts w:ascii="黑体" w:eastAsia="黑体" w:hAnsi="黑体" w:cs="黑体" w:hint="eastAsia"/>
          <w:sz w:val="44"/>
          <w:szCs w:val="44"/>
          <w:lang w:eastAsia="zh-CN"/>
        </w:rPr>
        <w:lastRenderedPageBreak/>
        <w:t>目录</w:t>
      </w:r>
    </w:p>
    <w:p w:rsidR="00721E5E" w:rsidRDefault="00093506" w:rsidP="00721E5E">
      <w:pPr>
        <w:pStyle w:val="12"/>
        <w:tabs>
          <w:tab w:val="right" w:leader="dot" w:pos="8306"/>
        </w:tabs>
        <w:rPr>
          <w:rFonts w:ascii="黑体" w:eastAsia="黑体" w:hAnsi="黑体" w:cs="黑体"/>
          <w:sz w:val="28"/>
          <w:szCs w:val="28"/>
        </w:rPr>
      </w:pPr>
      <w:r w:rsidRPr="00093506">
        <w:rPr>
          <w:rFonts w:ascii="黑体" w:eastAsia="黑体" w:hAnsi="黑体" w:cs="黑体" w:hint="eastAsia"/>
          <w:snapToGrid w:val="0"/>
          <w:color w:val="000000"/>
          <w:kern w:val="0"/>
          <w:sz w:val="28"/>
          <w:szCs w:val="28"/>
        </w:rPr>
        <w:fldChar w:fldCharType="begin"/>
      </w:r>
      <w:r w:rsidR="00721E5E">
        <w:rPr>
          <w:rFonts w:ascii="黑体" w:eastAsia="黑体" w:hAnsi="黑体" w:cs="黑体" w:hint="eastAsia"/>
          <w:snapToGrid w:val="0"/>
          <w:color w:val="000000"/>
          <w:kern w:val="0"/>
          <w:sz w:val="28"/>
          <w:szCs w:val="28"/>
        </w:rPr>
        <w:instrText xml:space="preserve">TOC \o "1-3" \h \u </w:instrText>
      </w:r>
      <w:r w:rsidRPr="00093506">
        <w:rPr>
          <w:rFonts w:ascii="黑体" w:eastAsia="黑体" w:hAnsi="黑体" w:cs="黑体" w:hint="eastAsia"/>
          <w:snapToGrid w:val="0"/>
          <w:color w:val="000000"/>
          <w:kern w:val="0"/>
          <w:sz w:val="28"/>
          <w:szCs w:val="28"/>
        </w:rPr>
        <w:fldChar w:fldCharType="separate"/>
      </w:r>
      <w:hyperlink w:anchor="_Toc32299" w:history="1">
        <w:r w:rsidR="00721E5E">
          <w:rPr>
            <w:rFonts w:ascii="黑体" w:eastAsia="黑体" w:hAnsi="黑体" w:cs="黑体" w:hint="eastAsia"/>
            <w:bCs/>
            <w:sz w:val="28"/>
            <w:szCs w:val="28"/>
          </w:rPr>
          <w:t>第一部分 技术规范</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_Toc32299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23737" w:history="1">
        <w:r w:rsidR="00721E5E">
          <w:rPr>
            <w:rFonts w:ascii="黑体" w:eastAsia="黑体" w:hAnsi="黑体" w:cs="黑体" w:hint="eastAsia"/>
            <w:kern w:val="0"/>
            <w:sz w:val="28"/>
            <w:szCs w:val="28"/>
          </w:rPr>
          <w:t>1、范围</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_Toc23737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19339" w:history="1">
        <w:r w:rsidR="00721E5E">
          <w:rPr>
            <w:rFonts w:ascii="黑体" w:eastAsia="黑体" w:hAnsi="黑体" w:cs="黑体" w:hint="eastAsia"/>
            <w:kern w:val="0"/>
            <w:sz w:val="28"/>
            <w:szCs w:val="28"/>
          </w:rPr>
          <w:t>2、规范及标准</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_Toc19339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10327" w:history="1">
        <w:r w:rsidR="00721E5E">
          <w:rPr>
            <w:rFonts w:ascii="黑体" w:eastAsia="黑体" w:hAnsi="黑体" w:cs="黑体" w:hint="eastAsia"/>
            <w:kern w:val="0"/>
            <w:sz w:val="28"/>
            <w:szCs w:val="28"/>
          </w:rPr>
          <w:t>3、定义</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_Toc10327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31776" w:history="1">
        <w:r w:rsidR="00721E5E">
          <w:rPr>
            <w:rFonts w:ascii="黑体" w:eastAsia="黑体" w:hAnsi="黑体" w:cs="黑体" w:hint="eastAsia"/>
            <w:kern w:val="0"/>
            <w:sz w:val="28"/>
            <w:szCs w:val="28"/>
          </w:rPr>
          <w:t>4、现场环境</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_Toc31776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20587" w:history="1">
        <w:r w:rsidR="00721E5E">
          <w:rPr>
            <w:rFonts w:ascii="黑体" w:eastAsia="黑体" w:hAnsi="黑体" w:cs="黑体" w:hint="eastAsia"/>
            <w:kern w:val="0"/>
            <w:sz w:val="28"/>
            <w:szCs w:val="28"/>
          </w:rPr>
          <w:t>5、执行机构的设计及制造</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_Toc20587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2</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31238" w:history="1">
        <w:r w:rsidR="00721E5E">
          <w:rPr>
            <w:rFonts w:ascii="黑体" w:eastAsia="黑体" w:hAnsi="黑体" w:cs="黑体" w:hint="eastAsia"/>
            <w:kern w:val="0"/>
            <w:sz w:val="28"/>
            <w:szCs w:val="28"/>
          </w:rPr>
          <w:t>6、标记</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_Toc31238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4</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2418" w:history="1">
        <w:r w:rsidR="00721E5E">
          <w:rPr>
            <w:rFonts w:ascii="黑体" w:eastAsia="黑体" w:hAnsi="黑体" w:cs="黑体" w:hint="eastAsia"/>
            <w:kern w:val="0"/>
            <w:sz w:val="28"/>
            <w:szCs w:val="28"/>
          </w:rPr>
          <w:t>7、执行机构的储存和发运</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_Toc2418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5</w:t>
        </w:r>
        <w:r>
          <w:rPr>
            <w:rFonts w:ascii="黑体" w:eastAsia="黑体" w:hAnsi="黑体" w:cs="黑体" w:hint="eastAsia"/>
            <w:sz w:val="28"/>
            <w:szCs w:val="28"/>
          </w:rPr>
          <w:fldChar w:fldCharType="end"/>
        </w:r>
      </w:hyperlink>
    </w:p>
    <w:p w:rsidR="00721E5E" w:rsidRDefault="00093506" w:rsidP="00721E5E">
      <w:pPr>
        <w:pStyle w:val="24"/>
        <w:tabs>
          <w:tab w:val="right" w:leader="dot" w:pos="8306"/>
        </w:tabs>
        <w:ind w:left="440"/>
        <w:rPr>
          <w:rFonts w:ascii="黑体" w:eastAsia="黑体" w:hAnsi="黑体" w:cs="黑体"/>
          <w:sz w:val="28"/>
          <w:szCs w:val="28"/>
        </w:rPr>
      </w:pPr>
      <w:hyperlink w:anchor="_Toc30571" w:history="1">
        <w:r w:rsidR="00721E5E">
          <w:rPr>
            <w:rFonts w:ascii="黑体" w:eastAsia="黑体" w:hAnsi="黑体" w:cs="黑体" w:hint="eastAsia"/>
            <w:kern w:val="0"/>
            <w:sz w:val="28"/>
            <w:szCs w:val="28"/>
          </w:rPr>
          <w:t>8、执行机构的参数表</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_Toc30571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6</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22006" w:history="1">
        <w:r w:rsidR="00721E5E">
          <w:rPr>
            <w:rFonts w:ascii="黑体" w:eastAsia="黑体" w:hAnsi="黑体" w:cs="黑体" w:hint="eastAsia"/>
            <w:sz w:val="28"/>
            <w:szCs w:val="28"/>
          </w:rPr>
          <w:t>第二部分  供货范围</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_Toc22006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7</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2400" w:history="1">
        <w:r w:rsidR="00721E5E">
          <w:rPr>
            <w:rFonts w:ascii="黑体" w:eastAsia="黑体" w:hAnsi="黑体" w:cs="黑体" w:hint="eastAsia"/>
            <w:bCs/>
            <w:sz w:val="28"/>
            <w:szCs w:val="28"/>
          </w:rPr>
          <w:t>第三部分  技术资料及交付进度</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_Toc2400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8</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26803" w:history="1">
        <w:r w:rsidR="00721E5E">
          <w:rPr>
            <w:rFonts w:ascii="黑体" w:eastAsia="黑体" w:hAnsi="黑体" w:cs="黑体" w:hint="eastAsia"/>
            <w:bCs/>
            <w:sz w:val="28"/>
            <w:szCs w:val="28"/>
          </w:rPr>
          <w:t>第四部分  交货进度</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_Toc26803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9</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27123" w:history="1">
        <w:r w:rsidR="00721E5E">
          <w:rPr>
            <w:rFonts w:ascii="黑体" w:eastAsia="黑体" w:hAnsi="黑体" w:cs="黑体" w:hint="eastAsia"/>
            <w:bCs/>
            <w:sz w:val="28"/>
            <w:szCs w:val="28"/>
          </w:rPr>
          <w:t>第五部分  执行机构的检查和测试</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_Toc27123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10</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9399" w:history="1">
        <w:r w:rsidR="00721E5E">
          <w:rPr>
            <w:rFonts w:ascii="黑体" w:eastAsia="黑体" w:hAnsi="黑体" w:cs="黑体" w:hint="eastAsia"/>
            <w:bCs/>
            <w:sz w:val="28"/>
            <w:szCs w:val="28"/>
          </w:rPr>
          <w:t>第六部分  技术服务</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_Toc9399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11</w:t>
        </w:r>
        <w:r>
          <w:rPr>
            <w:rFonts w:ascii="黑体" w:eastAsia="黑体" w:hAnsi="黑体" w:cs="黑体" w:hint="eastAsia"/>
            <w:sz w:val="28"/>
            <w:szCs w:val="28"/>
          </w:rPr>
          <w:fldChar w:fldCharType="end"/>
        </w:r>
      </w:hyperlink>
    </w:p>
    <w:p w:rsidR="00721E5E" w:rsidRDefault="00093506" w:rsidP="00721E5E">
      <w:pPr>
        <w:pStyle w:val="12"/>
        <w:tabs>
          <w:tab w:val="right" w:leader="dot" w:pos="8306"/>
        </w:tabs>
        <w:rPr>
          <w:rFonts w:ascii="黑体" w:eastAsia="黑体" w:hAnsi="黑体" w:cs="黑体"/>
          <w:sz w:val="28"/>
          <w:szCs w:val="28"/>
        </w:rPr>
      </w:pPr>
      <w:hyperlink w:anchor="_Toc9296" w:history="1">
        <w:r w:rsidR="00721E5E">
          <w:rPr>
            <w:rFonts w:ascii="黑体" w:eastAsia="黑体" w:hAnsi="黑体" w:cs="黑体" w:hint="eastAsia"/>
            <w:bCs/>
            <w:sz w:val="28"/>
            <w:szCs w:val="28"/>
          </w:rPr>
          <w:t>第七部分  质量保证</w:t>
        </w:r>
        <w:r w:rsidR="00721E5E">
          <w:rPr>
            <w:rFonts w:ascii="黑体" w:eastAsia="黑体" w:hAnsi="黑体" w:cs="黑体" w:hint="eastAsia"/>
            <w:sz w:val="28"/>
            <w:szCs w:val="28"/>
          </w:rPr>
          <w:tab/>
        </w:r>
        <w:r>
          <w:rPr>
            <w:rFonts w:ascii="黑体" w:eastAsia="黑体" w:hAnsi="黑体" w:cs="黑体" w:hint="eastAsia"/>
            <w:sz w:val="28"/>
            <w:szCs w:val="28"/>
          </w:rPr>
          <w:fldChar w:fldCharType="begin"/>
        </w:r>
        <w:r w:rsidR="00721E5E">
          <w:rPr>
            <w:rFonts w:ascii="黑体" w:eastAsia="黑体" w:hAnsi="黑体" w:cs="黑体" w:hint="eastAsia"/>
            <w:sz w:val="28"/>
            <w:szCs w:val="28"/>
          </w:rPr>
          <w:instrText xml:space="preserve"> PAGEREF _Toc9296 </w:instrText>
        </w:r>
        <w:r>
          <w:rPr>
            <w:rFonts w:ascii="黑体" w:eastAsia="黑体" w:hAnsi="黑体" w:cs="黑体" w:hint="eastAsia"/>
            <w:sz w:val="28"/>
            <w:szCs w:val="28"/>
          </w:rPr>
          <w:fldChar w:fldCharType="separate"/>
        </w:r>
        <w:r w:rsidR="00721E5E">
          <w:rPr>
            <w:rFonts w:ascii="黑体" w:eastAsia="黑体" w:hAnsi="黑体" w:cs="黑体" w:hint="eastAsia"/>
            <w:sz w:val="28"/>
            <w:szCs w:val="28"/>
          </w:rPr>
          <w:t>12</w:t>
        </w:r>
        <w:r>
          <w:rPr>
            <w:rFonts w:ascii="黑体" w:eastAsia="黑体" w:hAnsi="黑体" w:cs="黑体" w:hint="eastAsia"/>
            <w:sz w:val="28"/>
            <w:szCs w:val="28"/>
          </w:rPr>
          <w:fldChar w:fldCharType="end"/>
        </w:r>
      </w:hyperlink>
    </w:p>
    <w:p w:rsidR="00721E5E" w:rsidRDefault="00093506" w:rsidP="00721E5E">
      <w:pPr>
        <w:spacing w:before="240" w:line="360" w:lineRule="auto"/>
        <w:rPr>
          <w:b/>
          <w:snapToGrid w:val="0"/>
          <w:color w:val="000000"/>
          <w:sz w:val="28"/>
          <w:szCs w:val="28"/>
        </w:rPr>
      </w:pPr>
      <w:r>
        <w:rPr>
          <w:rFonts w:ascii="黑体" w:eastAsia="黑体" w:hAnsi="黑体" w:cs="黑体" w:hint="eastAsia"/>
          <w:snapToGrid w:val="0"/>
          <w:color w:val="000000"/>
          <w:sz w:val="28"/>
          <w:szCs w:val="28"/>
        </w:rPr>
        <w:fldChar w:fldCharType="end"/>
      </w: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pStyle w:val="10"/>
        <w:keepNext/>
        <w:keepLines/>
        <w:numPr>
          <w:ilvl w:val="0"/>
          <w:numId w:val="13"/>
        </w:numPr>
        <w:autoSpaceDE/>
        <w:autoSpaceDN/>
        <w:spacing w:before="120" w:after="120" w:line="360" w:lineRule="auto"/>
        <w:ind w:left="0"/>
        <w:jc w:val="center"/>
        <w:rPr>
          <w:b w:val="0"/>
          <w:bCs w:val="0"/>
          <w:color w:val="000000"/>
          <w:sz w:val="32"/>
          <w:szCs w:val="32"/>
        </w:rPr>
        <w:sectPr w:rsidR="00721E5E">
          <w:footerReference w:type="default" r:id="rId11"/>
          <w:pgSz w:w="11906" w:h="16838"/>
          <w:pgMar w:top="1440" w:right="1800" w:bottom="1440" w:left="1800" w:header="851" w:footer="992" w:gutter="0"/>
          <w:cols w:space="425"/>
          <w:docGrid w:type="lines" w:linePitch="312"/>
        </w:sectPr>
      </w:pPr>
      <w:bookmarkStart w:id="10" w:name="_Toc500753591"/>
    </w:p>
    <w:p w:rsidR="00721E5E" w:rsidRDefault="00721E5E" w:rsidP="00721E5E">
      <w:pPr>
        <w:pStyle w:val="10"/>
        <w:keepNext/>
        <w:keepLines/>
        <w:numPr>
          <w:ilvl w:val="0"/>
          <w:numId w:val="13"/>
        </w:numPr>
        <w:autoSpaceDE/>
        <w:autoSpaceDN/>
        <w:spacing w:before="120" w:after="120" w:line="360" w:lineRule="auto"/>
        <w:ind w:left="0"/>
        <w:jc w:val="center"/>
        <w:rPr>
          <w:b w:val="0"/>
          <w:bCs w:val="0"/>
          <w:color w:val="000000"/>
          <w:sz w:val="32"/>
          <w:szCs w:val="32"/>
        </w:rPr>
      </w:pPr>
      <w:bookmarkStart w:id="11" w:name="_Toc15902_WPSOffice_Level1"/>
      <w:bookmarkStart w:id="12" w:name="_Toc32299"/>
      <w:r>
        <w:rPr>
          <w:rFonts w:hint="eastAsia"/>
          <w:color w:val="000000"/>
          <w:sz w:val="32"/>
          <w:szCs w:val="32"/>
        </w:rPr>
        <w:lastRenderedPageBreak/>
        <w:t>技术规范</w:t>
      </w:r>
      <w:bookmarkEnd w:id="10"/>
      <w:bookmarkEnd w:id="11"/>
      <w:bookmarkEnd w:id="12"/>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rPr>
      </w:pPr>
      <w:bookmarkStart w:id="13" w:name="_Toc23737"/>
      <w:bookmarkStart w:id="14" w:name="_Toc4281_WPSOffice_Level2"/>
      <w:r w:rsidRPr="00071073">
        <w:rPr>
          <w:rFonts w:asciiTheme="majorEastAsia" w:eastAsiaTheme="majorEastAsia" w:hAnsiTheme="majorEastAsia" w:cs="黑体" w:hint="eastAsia"/>
          <w:b/>
          <w:color w:val="000000"/>
          <w:sz w:val="24"/>
          <w:szCs w:val="24"/>
        </w:rPr>
        <w:t>1、范围</w:t>
      </w:r>
      <w:bookmarkEnd w:id="13"/>
      <w:bookmarkEnd w:id="14"/>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本技术协议是</w:t>
      </w:r>
      <w:r w:rsidRPr="00071073">
        <w:rPr>
          <w:rFonts w:asciiTheme="majorEastAsia" w:eastAsiaTheme="majorEastAsia" w:hAnsiTheme="majorEastAsia" w:hint="eastAsia"/>
          <w:sz w:val="24"/>
          <w:szCs w:val="24"/>
          <w:lang w:eastAsia="zh-CN"/>
        </w:rPr>
        <w:t>福建福海创石油化工有限公司</w:t>
      </w:r>
      <w:r w:rsidRPr="00071073">
        <w:rPr>
          <w:rFonts w:asciiTheme="majorEastAsia" w:eastAsiaTheme="majorEastAsia" w:hAnsiTheme="majorEastAsia" w:hint="eastAsia"/>
          <w:color w:val="000000"/>
          <w:sz w:val="24"/>
          <w:szCs w:val="24"/>
          <w:lang w:eastAsia="zh-CN"/>
        </w:rPr>
        <w:t>使用的电动执行机构在设计、制造、测试及检验方面的最基本要求。</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与电动执行机构配套的阀门为闸阀、蝶阀等，因此，本技术协议要求应结合各种相应所配套阀门的技术要求和数据表一起使用。</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卖方推荐的电动执行机</w:t>
      </w:r>
      <w:r w:rsidRPr="000B1993">
        <w:rPr>
          <w:rFonts w:asciiTheme="majorEastAsia" w:eastAsiaTheme="majorEastAsia" w:hAnsiTheme="majorEastAsia" w:hint="eastAsia"/>
          <w:sz w:val="24"/>
          <w:szCs w:val="24"/>
          <w:lang w:eastAsia="zh-CN"/>
        </w:rPr>
        <w:t>构应该最新智能一体化标</w:t>
      </w:r>
      <w:r w:rsidRPr="00071073">
        <w:rPr>
          <w:rFonts w:asciiTheme="majorEastAsia" w:eastAsiaTheme="majorEastAsia" w:hAnsiTheme="majorEastAsia" w:hint="eastAsia"/>
          <w:color w:val="000000"/>
          <w:sz w:val="24"/>
          <w:szCs w:val="24"/>
          <w:lang w:eastAsia="zh-CN"/>
        </w:rPr>
        <w:t>准产品，技术先进，有类似项目的使用业绩，在要求的操作条件下能够连续可靠地工作。</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除非能充分地说明原因，卖方推荐的产品不应与本技术协议的要求发生偏离。若有异议应进行讨论并逐条达成一致。对未尽事宜，供货商应主动向买方提出来商议，买方也有权向买方要求澄清。  </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15" w:name="_Toc19339"/>
      <w:bookmarkStart w:id="16" w:name="_Toc19096_WPSOffice_Level2"/>
      <w:r w:rsidRPr="00071073">
        <w:rPr>
          <w:rFonts w:asciiTheme="majorEastAsia" w:eastAsiaTheme="majorEastAsia" w:hAnsiTheme="majorEastAsia" w:cs="黑体" w:hint="eastAsia"/>
          <w:b/>
          <w:color w:val="000000"/>
          <w:sz w:val="24"/>
          <w:szCs w:val="24"/>
          <w:lang w:eastAsia="zh-CN"/>
        </w:rPr>
        <w:t>2、规范及标准</w:t>
      </w:r>
      <w:bookmarkEnd w:id="15"/>
      <w:bookmarkEnd w:id="16"/>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电动执行器机构应满足或优于下面列出的规范、标准的最新版本。如果几种规范和标准适用于同一情况，则应遵循最为严格的规范。若技术协议与相关的规范和标准有冲突，则应向买方提出并征得买方书面认可后才能展开工作。</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IEC-34        旋转式电机</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IEC-72        旋转式电机的尺寸和连续输出功率</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IEC540        电缆的绝缘性检测方法</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IEC 60529     外壳提供的防护程度</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GB3836.1-2000 爆炸性气体环境用电气设备 第1部分：通用要求</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 xml:space="preserve">     GB3836.2-2000 爆炸性气体环境用电气设备 第2部分：隔爆型“d”</w:t>
      </w:r>
    </w:p>
    <w:p w:rsidR="00721E5E" w:rsidRPr="00071073" w:rsidRDefault="00721E5E" w:rsidP="00071073">
      <w:pPr>
        <w:adjustRightInd w:val="0"/>
        <w:spacing w:line="360" w:lineRule="auto"/>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GB3836.4-2000 爆炸性气体环境用电气设备 第4部分：本质安全型“i”</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其它未列出的与本产品有关的规范和标准，</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安装在爆炸危险区域的电气元件，供货时遵守以下技术规定：</w:t>
      </w:r>
    </w:p>
    <w:p w:rsidR="00721E5E" w:rsidRPr="00071073" w:rsidRDefault="00721E5E" w:rsidP="00071073">
      <w:pPr>
        <w:adjustRightInd w:val="0"/>
        <w:spacing w:line="360" w:lineRule="auto"/>
        <w:ind w:firstLineChars="200" w:firstLine="480"/>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区域分类：GB/IEC Zone 1； NEC Class I Division 1</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rPr>
      </w:pPr>
      <w:bookmarkStart w:id="17" w:name="_Toc24649_WPSOffice_Level2"/>
      <w:bookmarkStart w:id="18" w:name="_Toc10327"/>
      <w:r w:rsidRPr="00071073">
        <w:rPr>
          <w:rFonts w:asciiTheme="majorEastAsia" w:eastAsiaTheme="majorEastAsia" w:hAnsiTheme="majorEastAsia" w:cs="黑体" w:hint="eastAsia"/>
          <w:b/>
          <w:color w:val="000000"/>
          <w:sz w:val="24"/>
          <w:szCs w:val="24"/>
        </w:rPr>
        <w:t>3、定义</w:t>
      </w:r>
      <w:bookmarkEnd w:id="17"/>
      <w:bookmarkEnd w:id="18"/>
    </w:p>
    <w:p w:rsidR="00721E5E" w:rsidRPr="00071073" w:rsidRDefault="00721E5E" w:rsidP="00071073">
      <w:pPr>
        <w:adjustRightInd w:val="0"/>
        <w:spacing w:line="360" w:lineRule="auto"/>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 xml:space="preserve">  3.1 买方：</w:t>
      </w:r>
      <w:r w:rsidRPr="00071073">
        <w:rPr>
          <w:rFonts w:asciiTheme="majorEastAsia" w:eastAsiaTheme="majorEastAsia" w:hAnsiTheme="majorEastAsia" w:hint="eastAsia"/>
          <w:sz w:val="24"/>
          <w:szCs w:val="24"/>
        </w:rPr>
        <w:t>福建福海创石油化工有限公司</w:t>
      </w:r>
      <w:r w:rsidRPr="00071073">
        <w:rPr>
          <w:rFonts w:asciiTheme="majorEastAsia" w:eastAsiaTheme="majorEastAsia" w:hAnsiTheme="majorEastAsia" w:hint="eastAsia"/>
          <w:color w:val="000000"/>
          <w:sz w:val="24"/>
          <w:szCs w:val="24"/>
        </w:rPr>
        <w:t xml:space="preserve"> </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rPr>
      </w:pPr>
      <w:r w:rsidRPr="00071073">
        <w:rPr>
          <w:rFonts w:asciiTheme="majorEastAsia" w:eastAsiaTheme="majorEastAsia" w:hAnsiTheme="majorEastAsia" w:hint="eastAsia"/>
          <w:color w:val="000000"/>
          <w:sz w:val="24"/>
          <w:szCs w:val="24"/>
        </w:rPr>
        <w:t>3.2 卖方：</w:t>
      </w:r>
      <w:r w:rsidRPr="00071073">
        <w:rPr>
          <w:rFonts w:asciiTheme="majorEastAsia" w:eastAsiaTheme="majorEastAsia" w:hAnsiTheme="majorEastAsia"/>
          <w:color w:val="000000"/>
          <w:sz w:val="24"/>
          <w:szCs w:val="24"/>
        </w:rPr>
        <w:t xml:space="preserve"> </w:t>
      </w:r>
    </w:p>
    <w:p w:rsidR="00721E5E" w:rsidRPr="00071073" w:rsidRDefault="00721E5E" w:rsidP="00071073">
      <w:pPr>
        <w:adjustRightInd w:val="0"/>
        <w:spacing w:line="360" w:lineRule="auto"/>
        <w:outlineLvl w:val="1"/>
        <w:rPr>
          <w:rFonts w:asciiTheme="majorEastAsia" w:eastAsiaTheme="majorEastAsia" w:hAnsiTheme="majorEastAsia" w:cs="黑体"/>
          <w:b/>
          <w:sz w:val="24"/>
          <w:szCs w:val="24"/>
        </w:rPr>
      </w:pPr>
      <w:bookmarkStart w:id="19" w:name="_Toc8762_WPSOffice_Level2"/>
      <w:bookmarkStart w:id="20" w:name="_Toc31776"/>
      <w:r w:rsidRPr="00071073">
        <w:rPr>
          <w:rFonts w:asciiTheme="majorEastAsia" w:eastAsiaTheme="majorEastAsia" w:hAnsiTheme="majorEastAsia" w:cs="黑体" w:hint="eastAsia"/>
          <w:b/>
          <w:sz w:val="24"/>
          <w:szCs w:val="24"/>
        </w:rPr>
        <w:t>4、现场环境</w:t>
      </w:r>
      <w:bookmarkEnd w:id="19"/>
      <w:bookmarkEnd w:id="20"/>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rPr>
      </w:pPr>
      <w:r w:rsidRPr="00071073">
        <w:rPr>
          <w:rFonts w:asciiTheme="majorEastAsia" w:eastAsiaTheme="majorEastAsia" w:hAnsiTheme="majorEastAsia" w:hint="eastAsia"/>
          <w:sz w:val="24"/>
          <w:szCs w:val="24"/>
        </w:rPr>
        <w:t>电动执行机构安装场合的极端最低温度为：+4.7℃</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lastRenderedPageBreak/>
        <w:t>电动执行机构安装场合的极端最高温度为：+38.2℃</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电动执行机构安装场合年平均相对湿度：80%</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电动执行机构供电：380V AC</w:t>
      </w:r>
    </w:p>
    <w:p w:rsidR="00721E5E" w:rsidRPr="00071073" w:rsidRDefault="00721E5E" w:rsidP="00071073">
      <w:pPr>
        <w:adjustRightInd w:val="0"/>
        <w:spacing w:line="360" w:lineRule="auto"/>
        <w:ind w:leftChars="200" w:left="4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电动执行机构室外安装，安装区域为防爆区，按IEC标准，区域划分为：2区，电动执行机构需要防腐，防腐等级W</w:t>
      </w:r>
      <w:r w:rsidRPr="00071073">
        <w:rPr>
          <w:rFonts w:asciiTheme="majorEastAsia" w:eastAsiaTheme="majorEastAsia" w:hAnsiTheme="majorEastAsia"/>
          <w:sz w:val="24"/>
          <w:szCs w:val="24"/>
          <w:lang w:eastAsia="zh-CN"/>
        </w:rPr>
        <w:t>F2</w:t>
      </w:r>
      <w:r w:rsidRPr="00071073">
        <w:rPr>
          <w:rFonts w:asciiTheme="majorEastAsia" w:eastAsiaTheme="majorEastAsia" w:hAnsiTheme="majorEastAsia" w:hint="eastAsia"/>
          <w:sz w:val="24"/>
          <w:szCs w:val="24"/>
          <w:lang w:eastAsia="zh-CN"/>
        </w:rPr>
        <w:t>；</w:t>
      </w:r>
    </w:p>
    <w:p w:rsidR="00721E5E" w:rsidRPr="00071073" w:rsidRDefault="00721E5E" w:rsidP="00071073">
      <w:pPr>
        <w:adjustRightInd w:val="0"/>
        <w:spacing w:line="360" w:lineRule="auto"/>
        <w:ind w:firstLineChars="200" w:firstLine="48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气体组别为IIB；温度级别：T4。</w:t>
      </w:r>
    </w:p>
    <w:p w:rsidR="00721E5E" w:rsidRPr="00071073" w:rsidRDefault="00721E5E" w:rsidP="00071073">
      <w:pPr>
        <w:adjustRightInd w:val="0"/>
        <w:spacing w:line="360" w:lineRule="auto"/>
        <w:outlineLvl w:val="1"/>
        <w:rPr>
          <w:rFonts w:asciiTheme="majorEastAsia" w:eastAsiaTheme="majorEastAsia" w:hAnsiTheme="majorEastAsia" w:cs="黑体"/>
          <w:b/>
          <w:sz w:val="24"/>
          <w:szCs w:val="24"/>
          <w:lang w:eastAsia="zh-CN"/>
        </w:rPr>
      </w:pPr>
      <w:bookmarkStart w:id="21" w:name="_Toc11400_WPSOffice_Level2"/>
      <w:bookmarkStart w:id="22" w:name="_Toc20587"/>
      <w:r w:rsidRPr="00071073">
        <w:rPr>
          <w:rFonts w:asciiTheme="majorEastAsia" w:eastAsiaTheme="majorEastAsia" w:hAnsiTheme="majorEastAsia" w:cs="黑体" w:hint="eastAsia"/>
          <w:b/>
          <w:sz w:val="24"/>
          <w:szCs w:val="24"/>
          <w:lang w:eastAsia="zh-CN"/>
        </w:rPr>
        <w:t>5、执行机构的设计及制造</w:t>
      </w:r>
      <w:bookmarkEnd w:id="21"/>
      <w:bookmarkEnd w:id="22"/>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5.1、一般要求</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 xml:space="preserve">5.1.1 </w:t>
      </w:r>
      <w:r w:rsidR="00071073" w:rsidRPr="00071073">
        <w:rPr>
          <w:rFonts w:asciiTheme="majorEastAsia" w:eastAsiaTheme="majorEastAsia" w:hAnsiTheme="majorEastAsia" w:hint="eastAsia"/>
          <w:sz w:val="24"/>
          <w:szCs w:val="24"/>
          <w:lang w:eastAsia="zh-CN"/>
        </w:rPr>
        <w:t>执行机构</w:t>
      </w:r>
      <w:r w:rsidRPr="00071073">
        <w:rPr>
          <w:rFonts w:asciiTheme="majorEastAsia" w:eastAsiaTheme="majorEastAsia" w:hAnsiTheme="majorEastAsia" w:hint="eastAsia"/>
          <w:sz w:val="24"/>
          <w:szCs w:val="24"/>
          <w:lang w:eastAsia="zh-CN"/>
        </w:rPr>
        <w:t>设计及制造应遵循本技术协议及相关标准，并适应现场环境的要求。</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 xml:space="preserve">5.1.2 </w:t>
      </w:r>
      <w:r w:rsidR="00071073" w:rsidRPr="00071073">
        <w:rPr>
          <w:rFonts w:asciiTheme="majorEastAsia" w:eastAsiaTheme="majorEastAsia" w:hAnsiTheme="majorEastAsia" w:hint="eastAsia"/>
          <w:sz w:val="24"/>
          <w:szCs w:val="24"/>
          <w:lang w:eastAsia="zh-CN"/>
        </w:rPr>
        <w:t>执行机构所配套的阀门为闸阀、蝶阀等，即执行机构</w:t>
      </w:r>
      <w:r w:rsidRPr="00071073">
        <w:rPr>
          <w:rFonts w:asciiTheme="majorEastAsia" w:eastAsiaTheme="majorEastAsia" w:hAnsiTheme="majorEastAsia" w:hint="eastAsia"/>
          <w:sz w:val="24"/>
          <w:szCs w:val="24"/>
          <w:lang w:eastAsia="zh-CN"/>
        </w:rPr>
        <w:t>输出为直行程和角行程。</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5.1.3 执行机构的扭矩应以阀门供货商提供的为准，执行机构与阀门连接的结构规格要求应提供给阀门供货商。</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5.1.4 执行机构的输出扭矩应满足最恶劣操作条件下的阀门运行要求，并且留有至少25%的安全系数。电动执行机构输出的最大扭矩不应对阀门造成破坏，输出的最小扭矩能保证阀门的正常开启、关闭，执行机构阀门输出扭矩在现场可调。</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5.1.5 电动执行机构的转速应按照阀门数据表中要求的行程时间以及阀门的结构特性来选择。</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5.1.6 电动执行机构应为非入侵式、智能型结构，带中文液晶显示。对执行机构进行任何调节、调试、故障诊断及设定值的修改均可通过执行机构和遥控器进行，不需要拆开执行机构的密封端盖，也不需要任何特殊工具。遥控器应取得防爆合格证。</w:t>
      </w:r>
    </w:p>
    <w:p w:rsidR="00721E5E" w:rsidRPr="00071073" w:rsidRDefault="00721E5E" w:rsidP="00071073">
      <w:pPr>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5.1.7 电动执行机构采用绝对编码器计数，应有独立的 LED 阀位指示，以显示阀门全行程百分比，连续指示递增量为 1％或更低；执行机构在外部电源断电时，始终可以就地显示阀位，并可实时反映就地手轮操作引起的阀位变化；执行机构可对本身故障和外部控制回路故障进行检测和报警；</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5.1.8 电动执行机构具有每次通电后的自诊断功能。</w:t>
      </w:r>
    </w:p>
    <w:p w:rsidR="00721E5E" w:rsidRPr="00071073" w:rsidRDefault="00721E5E" w:rsidP="00071073">
      <w:pPr>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5.1.9 执行机构的故障报警/警告及工作状态应能在 LCD 面板上以文字或图例信息显示；执行机构应能按设定分别显示供电电压、频率、电流、电机转速、输出扭矩等主要外部条件和参数。提供以上功能的图片证明。</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lastRenderedPageBreak/>
        <w:t>5.1.10 电动执行机构铭牌应标明供电电压，频率，电流，转速，输出扭矩等外部条件和参数。</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5.1.11 电动执行机构的防爆等级不低于ExdIIBT4，防护等级不低于IP66。</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5.1.12 执行机构应在阀门制造厂装配调试后，由阀门供货商整体供货。执行机构供货商有义务协助阀门供货商做好工厂和现场的安装调试工作。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5.2、机械特性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5.2.1 执行机构应包括电机、齿轮减速传动装置、联轴器、一体化只能控制器及软件包、扭矩传感器、正反转电动机接触器、阀门连接套筒、手轮、手轮自动断开装置、就地阀位显示以及安全平稳运行所需的其他不见。执行机构整体组装应该是密闭的、独立的且适合用于户外操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5.2.2 齿轮如需润滑，则润滑系统在使用期内应免维护。</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5.2.3 齿轮传动机构根据阀门的尺寸来确定，以保证现场手动开关阀门时间的合理性。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5.2.4 在操作过程中以及在开启点，手轮所需最大操作力不应超过250N，以保证一个操作工无需加力工具可以操作。</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5.2.5 就地手动操作过程中，电机通过手动、电动切换装置的离合器自动断开。</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5.2.6 顺时针操作手轮将关闭阀门。</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5.3、电动特性</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5.3.1 电机应是鼠笼式感应电机，现场供电条件：380VAC、50HZ、3相。电力供应的电压波动为±10%，频率为±2%，且短期电压下降可达15%。卖方应在技术协议中列出动力电源的功率消耗。</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5.3.2 电机正常带动阀门时，在100%额定电压情况下，电机任何部分的温升都不应超过允许范围。</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5.3.3 电机应该是整体封闭的，采用自然冷却。电机的防护等级不应低于IP66，同时具有“F”级或以上的绝缘，能满足电机安装场所所在位置的气候条件。</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5.3.4 电动执行机构应按阀门数据表的要求，电动执行器采用智能一体化开关型产品，电动执行器的开关频率满足600次/时。</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5.3.5 执行机构应有以下下保护装置：自动相位纠正，掉相保护，电机过热保护，阀门防卡死保护，瞬间反向保护，过扭矩保护，过电压保护等。</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5.3.6 与外部连接的接线端子板应置于一个单独的密封接线盒内，使现场连接电缆时内部控制电路免于直接暴露于外部环境。端口应有标号，接线应有清晰的</w:t>
      </w:r>
      <w:r w:rsidRPr="00071073">
        <w:rPr>
          <w:rFonts w:asciiTheme="majorEastAsia" w:eastAsiaTheme="majorEastAsia" w:hAnsiTheme="majorEastAsia" w:hint="eastAsia"/>
          <w:sz w:val="24"/>
          <w:szCs w:val="24"/>
          <w:lang w:eastAsia="zh-CN"/>
        </w:rPr>
        <w:lastRenderedPageBreak/>
        <w:t>标记。</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5.3.7 接线箱应设有至少3个电缆连接的入口，未用的接线口要用金属丝堵封闭。电缆入口和连接件都要符合防爆要求，接管螺纹满足NPT标准。</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5.3.8 执行机构可对执行机构本身故障和外部控制回路故障进行检测和报警。</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5.3.9 接线箱内应有接地端子。</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5.3.10 执行机构内应避免生成冷凝物，具备内部电加热除湿功能。</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5.4、控制系统</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5.4.1 执行机构的控制电源由内部（执行机构）提供，电源为24VDC。</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5.4.2 执行机构应有就地、停、远程控制的选择开关，且选择开关应由安全保护措施（如挂锁）。当选择开关置于“就地”位置时，执行机构可由就地的开关按钮控制阀门的开关，当动力电源中断时，可通过就地手轮开关阀门；当选择开关置于“停”位置时，执行机构可进行现场设定和调试；置于“远程”位置时，执行机构由控制系统控制。无论执行机构处于就地、停、远程控制，只要接受联锁系统ESD的控制信号，阀门均按ESD的控制要求动作，即ESD控制的优先权最高。ESD的动作要求在阀门数据表中提供。</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5.4.3 执行机构接受以下站控制系统的控制信号：开阀控制信号、关阀控制信号、ESD控制信号，这些控制信号均为继电器输出的无源触点。因此，要求执行机构的触点额定容量为2A、24VDC，且常开/常闭状态可设定。</w:t>
      </w:r>
    </w:p>
    <w:p w:rsidR="00721E5E" w:rsidRPr="00071073" w:rsidRDefault="00721E5E" w:rsidP="00071073">
      <w:pPr>
        <w:adjustRightInd w:val="0"/>
        <w:spacing w:line="360" w:lineRule="auto"/>
        <w:ind w:firstLineChars="100" w:firstLine="240"/>
        <w:rPr>
          <w:rFonts w:asciiTheme="majorEastAsia" w:eastAsiaTheme="majorEastAsia" w:hAnsiTheme="majorEastAsia"/>
          <w:sz w:val="24"/>
          <w:szCs w:val="24"/>
          <w:lang w:eastAsia="zh-CN"/>
        </w:rPr>
      </w:pPr>
      <w:r w:rsidRPr="00071073">
        <w:rPr>
          <w:rFonts w:asciiTheme="majorEastAsia" w:eastAsiaTheme="majorEastAsia" w:hAnsiTheme="majorEastAsia" w:hint="eastAsia"/>
          <w:sz w:val="24"/>
          <w:szCs w:val="24"/>
          <w:lang w:eastAsia="zh-CN"/>
        </w:rPr>
        <w:t>5.4.4 执行机构至少为控制系统提供以下状态信息：阀门全开，阀门全关，阀门处于就地控制/远程控制，执行机构故障，扭矩超限等信息。这些信号均为无源触点，其触点额定容量为2A、24VDC，且常开/常闭状态可设定。</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23" w:name="_Toc20904_WPSOffice_Level2"/>
      <w:bookmarkStart w:id="24" w:name="_Toc31238"/>
      <w:r w:rsidRPr="00071073">
        <w:rPr>
          <w:rFonts w:asciiTheme="majorEastAsia" w:eastAsiaTheme="majorEastAsia" w:hAnsiTheme="majorEastAsia" w:cs="黑体" w:hint="eastAsia"/>
          <w:b/>
          <w:color w:val="000000"/>
          <w:sz w:val="24"/>
          <w:szCs w:val="24"/>
          <w:lang w:eastAsia="zh-CN"/>
        </w:rPr>
        <w:t>6、标记</w:t>
      </w:r>
      <w:bookmarkEnd w:id="23"/>
      <w:bookmarkEnd w:id="24"/>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1 执行机构应设置铭牌，以标识设备各部分的主要技术指标。</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2 铭牌上至少应包括以下信息：</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a)执行机构的仪表编号；</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b)执行机构型号和卖方名称；</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c)电机的特性参数；</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d)执行机构的速度；</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e）最大额定输出扭矩；</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f)齿轮的传动比；</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g)电气设备的防爆、防护等级和认证机构；</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lastRenderedPageBreak/>
        <w:t>h)其它。</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6.</w:t>
      </w:r>
      <w:r w:rsidR="00721E5E" w:rsidRPr="00071073">
        <w:rPr>
          <w:rFonts w:asciiTheme="majorEastAsia" w:eastAsiaTheme="majorEastAsia" w:hAnsiTheme="majorEastAsia" w:hint="eastAsia"/>
          <w:color w:val="000000"/>
          <w:sz w:val="24"/>
          <w:szCs w:val="24"/>
          <w:lang w:eastAsia="zh-CN"/>
        </w:rPr>
        <w:t>3 铭牌尺寸按照卖方标准，固定在执行机构的明显部位。</w:t>
      </w:r>
    </w:p>
    <w:p w:rsidR="00721E5E" w:rsidRPr="00071073" w:rsidRDefault="00721E5E" w:rsidP="00071073">
      <w:pPr>
        <w:adjustRightInd w:val="0"/>
        <w:spacing w:line="360" w:lineRule="auto"/>
        <w:outlineLvl w:val="1"/>
        <w:rPr>
          <w:rFonts w:asciiTheme="majorEastAsia" w:eastAsiaTheme="majorEastAsia" w:hAnsiTheme="majorEastAsia" w:cs="黑体"/>
          <w:b/>
          <w:color w:val="000000"/>
          <w:sz w:val="24"/>
          <w:szCs w:val="24"/>
          <w:lang w:eastAsia="zh-CN"/>
        </w:rPr>
      </w:pPr>
      <w:bookmarkStart w:id="25" w:name="_Toc2418"/>
      <w:bookmarkStart w:id="26" w:name="_Toc14558_WPSOffice_Level2"/>
      <w:r w:rsidRPr="00071073">
        <w:rPr>
          <w:rFonts w:asciiTheme="majorEastAsia" w:eastAsiaTheme="majorEastAsia" w:hAnsiTheme="majorEastAsia" w:cs="黑体" w:hint="eastAsia"/>
          <w:b/>
          <w:color w:val="000000"/>
          <w:sz w:val="24"/>
          <w:szCs w:val="24"/>
          <w:lang w:eastAsia="zh-CN"/>
        </w:rPr>
        <w:t>7、执行机构的储存和发运</w:t>
      </w:r>
      <w:bookmarkEnd w:id="25"/>
      <w:bookmarkEnd w:id="26"/>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1 执行机构卖方应列出成品发运之前的标准涂漆，该涂漆应适合现场环境条件。</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2 执行机构卖方负责执行机构从执行机构的制造厂至阀门制造厂之间的包装和运输；执行机构卖方有义务协助阀门卖方做好执行机构从阀门制造厂到现场的包装和运输工作。</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3 执行机构与阀门在运输前应装配好，由阀门卖方整体发货，一般情况下，零部件不得拆卸。当由于运输原因需要拆卸时，阀门卖方应列出拆卸的部件交用户和执行机构卖方确认。</w:t>
      </w:r>
    </w:p>
    <w:p w:rsidR="00721E5E" w:rsidRPr="00071073" w:rsidRDefault="00071073"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t>7.</w:t>
      </w:r>
      <w:r w:rsidR="00721E5E" w:rsidRPr="00071073">
        <w:rPr>
          <w:rFonts w:asciiTheme="majorEastAsia" w:eastAsiaTheme="majorEastAsia" w:hAnsiTheme="majorEastAsia" w:hint="eastAsia"/>
          <w:color w:val="000000"/>
          <w:sz w:val="24"/>
          <w:szCs w:val="24"/>
          <w:lang w:eastAsia="zh-CN"/>
        </w:rPr>
        <w:t>4 无论何种原因造成的执行机构损坏，均由执行机构卖方负责维修或更换。</w:t>
      </w:r>
    </w:p>
    <w:p w:rsidR="00721E5E" w:rsidRPr="00071073" w:rsidRDefault="00721E5E" w:rsidP="00721E5E">
      <w:pPr>
        <w:adjustRightInd w:val="0"/>
        <w:spacing w:line="360" w:lineRule="auto"/>
        <w:outlineLvl w:val="1"/>
        <w:rPr>
          <w:rFonts w:asciiTheme="majorEastAsia" w:eastAsiaTheme="majorEastAsia" w:hAnsiTheme="majorEastAsia" w:cs="黑体"/>
          <w:color w:val="000000"/>
          <w:sz w:val="24"/>
          <w:szCs w:val="24"/>
        </w:rPr>
      </w:pPr>
      <w:bookmarkStart w:id="27" w:name="_Toc22381_WPSOffice_Level2"/>
      <w:bookmarkStart w:id="28" w:name="_Toc30571"/>
      <w:r w:rsidRPr="00071073">
        <w:rPr>
          <w:rFonts w:asciiTheme="majorEastAsia" w:eastAsiaTheme="majorEastAsia" w:hAnsiTheme="majorEastAsia" w:cs="黑体" w:hint="eastAsia"/>
          <w:color w:val="000000"/>
          <w:sz w:val="24"/>
          <w:szCs w:val="24"/>
        </w:rPr>
        <w:t>8、执行机构的参数表</w:t>
      </w:r>
      <w:bookmarkEnd w:id="27"/>
      <w:bookmarkEnd w:id="28"/>
    </w:p>
    <w:tbl>
      <w:tblPr>
        <w:tblW w:w="10930" w:type="dxa"/>
        <w:tblInd w:w="-1352" w:type="dxa"/>
        <w:tblLayout w:type="fixed"/>
        <w:tblCellMar>
          <w:top w:w="15" w:type="dxa"/>
          <w:left w:w="15" w:type="dxa"/>
          <w:bottom w:w="15" w:type="dxa"/>
          <w:right w:w="15" w:type="dxa"/>
        </w:tblCellMar>
        <w:tblLook w:val="04A0"/>
      </w:tblPr>
      <w:tblGrid>
        <w:gridCol w:w="510"/>
        <w:gridCol w:w="1180"/>
        <w:gridCol w:w="990"/>
        <w:gridCol w:w="730"/>
        <w:gridCol w:w="650"/>
        <w:gridCol w:w="880"/>
        <w:gridCol w:w="919"/>
        <w:gridCol w:w="1001"/>
        <w:gridCol w:w="720"/>
        <w:gridCol w:w="920"/>
        <w:gridCol w:w="1170"/>
        <w:gridCol w:w="620"/>
        <w:gridCol w:w="640"/>
      </w:tblGrid>
      <w:tr w:rsidR="00721E5E" w:rsidRPr="00071073" w:rsidTr="00071073">
        <w:trPr>
          <w:trHeight w:val="696"/>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序号</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名称</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电装型号</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转速</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电源</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额定力矩</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额定功率</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额定电流</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启动电流</w:t>
            </w: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堵转电流</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防护等级</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重量</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备注</w:t>
            </w:r>
          </w:p>
        </w:tc>
      </w:tr>
      <w:tr w:rsidR="00721E5E" w:rsidRPr="00071073" w:rsidTr="00071073">
        <w:trPr>
          <w:trHeight w:val="663"/>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1</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3"/>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2</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69"/>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3</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9"/>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4</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61"/>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5</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r w:rsidR="00721E5E" w:rsidRPr="00071073" w:rsidTr="00071073">
        <w:trPr>
          <w:trHeight w:val="671"/>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6</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r w:rsidRPr="00071073">
              <w:rPr>
                <w:rFonts w:asciiTheme="majorEastAsia" w:eastAsiaTheme="majorEastAsia" w:hAnsiTheme="majorEastAsia" w:hint="eastAsia"/>
                <w:color w:val="000000"/>
                <w:sz w:val="21"/>
                <w:szCs w:val="21"/>
              </w:rPr>
              <w:t>电动执行器</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widowControl/>
              <w:jc w:val="center"/>
              <w:textAlignment w:val="center"/>
              <w:rPr>
                <w:rFonts w:asciiTheme="majorEastAsia" w:eastAsiaTheme="majorEastAsia" w:hAnsiTheme="majorEastAsia"/>
                <w:color w:val="000000"/>
                <w:sz w:val="21"/>
                <w:szCs w:val="21"/>
              </w:rPr>
            </w:pP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21E5E" w:rsidRPr="00071073" w:rsidRDefault="00721E5E" w:rsidP="00721E5E">
            <w:pPr>
              <w:jc w:val="center"/>
              <w:rPr>
                <w:rFonts w:asciiTheme="majorEastAsia" w:eastAsiaTheme="majorEastAsia" w:hAnsiTheme="majorEastAsia"/>
                <w:color w:val="000000"/>
                <w:sz w:val="21"/>
                <w:szCs w:val="21"/>
              </w:rPr>
            </w:pPr>
          </w:p>
        </w:tc>
      </w:tr>
    </w:tbl>
    <w:p w:rsidR="00721E5E" w:rsidRDefault="00721E5E" w:rsidP="00721E5E">
      <w:pPr>
        <w:adjustRightInd w:val="0"/>
        <w:spacing w:line="360" w:lineRule="auto"/>
        <w:rPr>
          <w:rFonts w:ascii="黑体" w:eastAsia="黑体" w:hAnsi="Calibri" w:cs="黑体"/>
          <w:b/>
          <w:color w:val="000000"/>
          <w:sz w:val="23"/>
          <w:szCs w:val="23"/>
        </w:rPr>
      </w:pPr>
    </w:p>
    <w:p w:rsidR="00721E5E" w:rsidRDefault="00721E5E" w:rsidP="00721E5E">
      <w:pPr>
        <w:pStyle w:val="10"/>
        <w:spacing w:before="120" w:after="120"/>
        <w:jc w:val="center"/>
        <w:rPr>
          <w:b w:val="0"/>
          <w:bCs w:val="0"/>
          <w:color w:val="000000"/>
          <w:sz w:val="32"/>
          <w:szCs w:val="32"/>
        </w:rPr>
      </w:pPr>
      <w:bookmarkStart w:id="29" w:name="_Toc22006"/>
      <w:bookmarkStart w:id="30" w:name="_Toc4281_WPSOffice_Level1"/>
      <w:bookmarkStart w:id="31" w:name="_Toc500753599"/>
      <w:r>
        <w:rPr>
          <w:rFonts w:hint="eastAsia"/>
          <w:sz w:val="32"/>
          <w:szCs w:val="32"/>
        </w:rPr>
        <w:t>第二部分供货范围</w:t>
      </w:r>
      <w:bookmarkEnd w:id="29"/>
      <w:bookmarkEnd w:id="30"/>
      <w:bookmarkEnd w:id="31"/>
    </w:p>
    <w:p w:rsidR="00721E5E" w:rsidRDefault="00721E5E" w:rsidP="00721E5E">
      <w:pPr>
        <w:adjustRightInd w:val="0"/>
        <w:spacing w:line="360" w:lineRule="auto"/>
        <w:ind w:firstLineChars="100" w:firstLine="230"/>
        <w:rPr>
          <w:rFonts w:asciiTheme="minorEastAsia" w:eastAsiaTheme="minorEastAsia" w:hAnsiTheme="minorEastAsia" w:cstheme="minorEastAsia"/>
          <w:color w:val="000000"/>
          <w:sz w:val="23"/>
          <w:szCs w:val="23"/>
        </w:rPr>
      </w:pPr>
      <w:bookmarkStart w:id="32" w:name="_Toc14175_WPSOffice_Level2"/>
      <w:r>
        <w:rPr>
          <w:rFonts w:asciiTheme="minorEastAsia" w:eastAsiaTheme="minorEastAsia" w:hAnsiTheme="minorEastAsia" w:cstheme="minorEastAsia" w:hint="eastAsia"/>
          <w:color w:val="000000"/>
          <w:sz w:val="23"/>
          <w:szCs w:val="23"/>
        </w:rPr>
        <w:t>1 供货范围</w:t>
      </w:r>
      <w:bookmarkEnd w:id="32"/>
    </w:p>
    <w:tbl>
      <w:tblPr>
        <w:tblpPr w:leftFromText="180" w:rightFromText="180" w:vertAnchor="text" w:horzAnchor="page" w:tblpX="572" w:tblpY="68"/>
        <w:tblOverlap w:val="never"/>
        <w:tblW w:w="10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0"/>
        <w:gridCol w:w="1527"/>
        <w:gridCol w:w="3023"/>
        <w:gridCol w:w="1744"/>
        <w:gridCol w:w="676"/>
        <w:gridCol w:w="730"/>
        <w:gridCol w:w="700"/>
        <w:gridCol w:w="1080"/>
        <w:gridCol w:w="660"/>
      </w:tblGrid>
      <w:tr w:rsidR="00721E5E" w:rsidTr="00721E5E">
        <w:trPr>
          <w:trHeight w:val="596"/>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r w:rsidR="00721E5E" w:rsidTr="00721E5E">
        <w:trPr>
          <w:trHeight w:val="722"/>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r w:rsidR="00721E5E" w:rsidTr="00721E5E">
        <w:trPr>
          <w:trHeight w:val="722"/>
        </w:trPr>
        <w:tc>
          <w:tcPr>
            <w:tcW w:w="7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527"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3023"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1744"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676" w:type="dxa"/>
            <w:vAlign w:val="center"/>
          </w:tcPr>
          <w:p w:rsidR="00721E5E" w:rsidRDefault="00721E5E" w:rsidP="00721E5E">
            <w:pPr>
              <w:widowControl/>
              <w:jc w:val="center"/>
              <w:textAlignment w:val="center"/>
              <w:rPr>
                <w:rFonts w:asciiTheme="minorEastAsia" w:eastAsiaTheme="minorEastAsia" w:hAnsiTheme="minorEastAsia" w:cstheme="minorEastAsia"/>
                <w:color w:val="000000"/>
                <w:sz w:val="23"/>
                <w:szCs w:val="23"/>
              </w:rPr>
            </w:pPr>
          </w:p>
        </w:tc>
        <w:tc>
          <w:tcPr>
            <w:tcW w:w="730" w:type="dxa"/>
            <w:vAlign w:val="center"/>
          </w:tcPr>
          <w:p w:rsidR="00721E5E" w:rsidRDefault="00721E5E" w:rsidP="00721E5E">
            <w:pPr>
              <w:spacing w:line="360" w:lineRule="auto"/>
              <w:rPr>
                <w:rFonts w:asciiTheme="minorEastAsia" w:eastAsiaTheme="minorEastAsia" w:hAnsiTheme="minorEastAsia" w:cstheme="minorEastAsia"/>
                <w:color w:val="000000"/>
                <w:sz w:val="23"/>
                <w:szCs w:val="23"/>
              </w:rPr>
            </w:pPr>
          </w:p>
        </w:tc>
        <w:tc>
          <w:tcPr>
            <w:tcW w:w="70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108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c>
          <w:tcPr>
            <w:tcW w:w="660" w:type="dxa"/>
            <w:vAlign w:val="center"/>
          </w:tcPr>
          <w:p w:rsidR="00721E5E" w:rsidRDefault="00721E5E" w:rsidP="00721E5E">
            <w:pPr>
              <w:spacing w:line="360" w:lineRule="auto"/>
              <w:jc w:val="center"/>
              <w:rPr>
                <w:rFonts w:asciiTheme="minorEastAsia" w:eastAsiaTheme="minorEastAsia" w:hAnsiTheme="minorEastAsia" w:cstheme="minorEastAsia"/>
                <w:color w:val="000000"/>
                <w:sz w:val="23"/>
                <w:szCs w:val="23"/>
              </w:rPr>
            </w:pPr>
          </w:p>
        </w:tc>
      </w:tr>
    </w:tbl>
    <w:p w:rsidR="00721E5E" w:rsidRDefault="00721E5E" w:rsidP="00721E5E">
      <w:pPr>
        <w:spacing w:line="360" w:lineRule="auto"/>
        <w:ind w:firstLineChars="100" w:firstLine="230"/>
        <w:rPr>
          <w:rFonts w:asciiTheme="minorEastAsia" w:eastAsiaTheme="minorEastAsia" w:hAnsiTheme="minorEastAsia" w:cstheme="minorEastAsia"/>
          <w:color w:val="000000"/>
          <w:sz w:val="23"/>
          <w:szCs w:val="23"/>
        </w:rPr>
      </w:pPr>
      <w:bookmarkStart w:id="33" w:name="_Toc31770_WPSOffice_Level2"/>
      <w:r>
        <w:rPr>
          <w:rFonts w:asciiTheme="minorEastAsia" w:eastAsiaTheme="minorEastAsia" w:hAnsiTheme="minorEastAsia" w:cstheme="minorEastAsia" w:hint="eastAsia"/>
          <w:color w:val="000000"/>
          <w:sz w:val="23"/>
          <w:szCs w:val="23"/>
        </w:rPr>
        <w:t>2 备品备件： 无</w:t>
      </w:r>
      <w:bookmarkEnd w:id="33"/>
    </w:p>
    <w:p w:rsidR="00721E5E" w:rsidRDefault="00721E5E" w:rsidP="00721E5E">
      <w:pPr>
        <w:snapToGrid w:val="0"/>
        <w:spacing w:line="360" w:lineRule="auto"/>
        <w:ind w:firstLineChars="200" w:firstLine="460"/>
        <w:rPr>
          <w:rFonts w:asciiTheme="minorEastAsia" w:eastAsiaTheme="minorEastAsia" w:hAnsiTheme="minorEastAsia" w:cstheme="minorEastAsia"/>
          <w:color w:val="000000"/>
          <w:sz w:val="23"/>
          <w:szCs w:val="23"/>
        </w:rPr>
      </w:pPr>
      <w:r>
        <w:rPr>
          <w:rFonts w:asciiTheme="minorEastAsia" w:eastAsiaTheme="minorEastAsia" w:hAnsiTheme="minorEastAsia" w:cstheme="minorEastAsia" w:hint="eastAsia"/>
          <w:color w:val="000000"/>
          <w:sz w:val="23"/>
          <w:szCs w:val="23"/>
        </w:rPr>
        <w:t>特殊工具： 无</w:t>
      </w:r>
    </w:p>
    <w:p w:rsidR="00721E5E" w:rsidRDefault="00721E5E" w:rsidP="00721E5E">
      <w:pPr>
        <w:pStyle w:val="10"/>
        <w:spacing w:before="120" w:after="120"/>
        <w:jc w:val="center"/>
        <w:rPr>
          <w:b w:val="0"/>
          <w:color w:val="000000"/>
          <w:lang w:eastAsia="zh-CN"/>
        </w:rPr>
      </w:pPr>
      <w:bookmarkStart w:id="34" w:name="_Toc404326646"/>
      <w:bookmarkStart w:id="35" w:name="_Toc19096_WPSOffice_Level1"/>
      <w:bookmarkStart w:id="36" w:name="_Toc500753603"/>
      <w:bookmarkStart w:id="37" w:name="_Toc70261421"/>
      <w:bookmarkStart w:id="38" w:name="_Toc2400"/>
      <w:r>
        <w:rPr>
          <w:rFonts w:hint="eastAsia"/>
          <w:color w:val="000000"/>
          <w:sz w:val="32"/>
          <w:szCs w:val="32"/>
          <w:lang w:eastAsia="zh-CN"/>
        </w:rPr>
        <w:t>第三部分技术资料及交付进度</w:t>
      </w:r>
      <w:bookmarkEnd w:id="34"/>
      <w:bookmarkEnd w:id="35"/>
      <w:bookmarkEnd w:id="36"/>
      <w:bookmarkEnd w:id="37"/>
      <w:bookmarkEnd w:id="38"/>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bookmarkStart w:id="39" w:name="_Toc31203_WPSOffice_Level2"/>
      <w:r w:rsidRPr="00071073">
        <w:rPr>
          <w:rFonts w:asciiTheme="majorEastAsia" w:eastAsiaTheme="majorEastAsia" w:hAnsiTheme="majorEastAsia" w:hint="eastAsia"/>
          <w:color w:val="000000"/>
          <w:sz w:val="24"/>
          <w:szCs w:val="24"/>
          <w:lang w:eastAsia="zh-CN"/>
        </w:rPr>
        <w:t>1、合同签订后提交的文件</w:t>
      </w:r>
      <w:bookmarkEnd w:id="39"/>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合同签订后两周，卖方提交6份以下文件：</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a)执行机构的外形尺寸和重量，深度至少应满足现场设计及安装的要求；</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b)电路图，深度至少应满足现场安装和维修要求；</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c)接线端子图；</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d)相关的手册和样本。</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bookmarkStart w:id="40" w:name="_Toc28559_WPSOffice_Level2"/>
      <w:r w:rsidRPr="00071073">
        <w:rPr>
          <w:rFonts w:asciiTheme="majorEastAsia" w:eastAsiaTheme="majorEastAsia" w:hAnsiTheme="majorEastAsia" w:hint="eastAsia"/>
          <w:color w:val="000000"/>
          <w:sz w:val="24"/>
          <w:szCs w:val="24"/>
          <w:lang w:eastAsia="zh-CN"/>
        </w:rPr>
        <w:t>2、供货时，卖方提交6份以下文件：</w:t>
      </w:r>
      <w:bookmarkEnd w:id="40"/>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a)电气元件数据表；</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b)操作和维修手册；</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c)用于组装调试的有关图资料；</w:t>
      </w:r>
    </w:p>
    <w:p w:rsidR="00721E5E" w:rsidRPr="00071073" w:rsidRDefault="00721E5E" w:rsidP="00071073">
      <w:pPr>
        <w:adjustRightInd w:val="0"/>
        <w:spacing w:line="360" w:lineRule="auto"/>
        <w:ind w:firstLineChars="100" w:firstLine="240"/>
        <w:rPr>
          <w:rFonts w:asciiTheme="majorEastAsia" w:eastAsiaTheme="majorEastAsia" w:hAnsiTheme="majorEastAsia"/>
          <w:color w:val="000000"/>
          <w:sz w:val="24"/>
          <w:szCs w:val="24"/>
          <w:lang w:eastAsia="zh-CN"/>
        </w:rPr>
      </w:pPr>
      <w:r w:rsidRPr="00071073">
        <w:rPr>
          <w:rFonts w:asciiTheme="majorEastAsia" w:eastAsiaTheme="majorEastAsia" w:hAnsiTheme="majorEastAsia" w:hint="eastAsia"/>
          <w:color w:val="000000"/>
          <w:sz w:val="24"/>
          <w:szCs w:val="24"/>
          <w:lang w:eastAsia="zh-CN"/>
        </w:rPr>
        <w:t>d)其它。</w:t>
      </w:r>
    </w:p>
    <w:p w:rsidR="00721E5E" w:rsidRDefault="00721E5E" w:rsidP="00721E5E">
      <w:pPr>
        <w:pStyle w:val="10"/>
        <w:spacing w:before="120" w:after="120"/>
        <w:jc w:val="center"/>
        <w:rPr>
          <w:b w:val="0"/>
          <w:color w:val="000000"/>
          <w:sz w:val="24"/>
          <w:lang w:eastAsia="zh-CN"/>
        </w:rPr>
      </w:pPr>
      <w:bookmarkStart w:id="41" w:name="_Toc500753604"/>
      <w:bookmarkStart w:id="42" w:name="_Toc404326647"/>
      <w:bookmarkStart w:id="43" w:name="_Toc24649_WPSOffice_Level1"/>
      <w:bookmarkStart w:id="44" w:name="_Toc26803"/>
      <w:r>
        <w:rPr>
          <w:rFonts w:hint="eastAsia"/>
          <w:color w:val="000000"/>
          <w:sz w:val="32"/>
          <w:szCs w:val="32"/>
          <w:lang w:eastAsia="zh-CN"/>
        </w:rPr>
        <w:t>第四部分交货进度</w:t>
      </w:r>
      <w:bookmarkEnd w:id="41"/>
      <w:bookmarkEnd w:id="42"/>
      <w:bookmarkEnd w:id="43"/>
      <w:bookmarkEnd w:id="44"/>
    </w:p>
    <w:p w:rsidR="00721E5E" w:rsidRDefault="00721E5E" w:rsidP="00721E5E">
      <w:pPr>
        <w:spacing w:line="360" w:lineRule="auto"/>
        <w:jc w:val="center"/>
        <w:rPr>
          <w:color w:val="000000"/>
          <w:sz w:val="23"/>
          <w:szCs w:val="23"/>
        </w:rPr>
      </w:pPr>
      <w:bookmarkStart w:id="45" w:name="_Toc2210_WPSOffice_Level2"/>
      <w:r>
        <w:rPr>
          <w:rFonts w:hint="eastAsia"/>
          <w:color w:val="000000"/>
          <w:sz w:val="23"/>
          <w:szCs w:val="23"/>
        </w:rPr>
        <w:t>设备交货进度</w:t>
      </w:r>
      <w:bookmarkEnd w:id="45"/>
    </w:p>
    <w:tbl>
      <w:tblPr>
        <w:tblW w:w="695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4A0"/>
      </w:tblPr>
      <w:tblGrid>
        <w:gridCol w:w="753"/>
        <w:gridCol w:w="2553"/>
        <w:gridCol w:w="2194"/>
        <w:gridCol w:w="1451"/>
      </w:tblGrid>
      <w:tr w:rsidR="00721E5E" w:rsidTr="00721E5E">
        <w:trPr>
          <w:cantSplit/>
          <w:trHeight w:val="935"/>
          <w:jc w:val="center"/>
        </w:trPr>
        <w:tc>
          <w:tcPr>
            <w:tcW w:w="753" w:type="dxa"/>
            <w:tcBorders>
              <w:top w:val="single" w:sz="12" w:space="0" w:color="000000"/>
            </w:tcBorders>
            <w:vAlign w:val="center"/>
          </w:tcPr>
          <w:p w:rsidR="00721E5E" w:rsidRDefault="00721E5E" w:rsidP="00C92106">
            <w:pPr>
              <w:spacing w:beforeLines="30" w:afterLines="30"/>
              <w:jc w:val="center"/>
              <w:rPr>
                <w:color w:val="000000"/>
                <w:sz w:val="23"/>
                <w:szCs w:val="23"/>
              </w:rPr>
            </w:pPr>
            <w:r>
              <w:rPr>
                <w:rFonts w:hint="eastAsia"/>
                <w:color w:val="000000"/>
                <w:sz w:val="23"/>
                <w:szCs w:val="23"/>
              </w:rPr>
              <w:t>序号</w:t>
            </w:r>
          </w:p>
        </w:tc>
        <w:tc>
          <w:tcPr>
            <w:tcW w:w="2553" w:type="dxa"/>
            <w:tcBorders>
              <w:top w:val="single" w:sz="12" w:space="0" w:color="000000"/>
            </w:tcBorders>
            <w:vAlign w:val="center"/>
          </w:tcPr>
          <w:p w:rsidR="00721E5E" w:rsidRDefault="00721E5E" w:rsidP="00C92106">
            <w:pPr>
              <w:spacing w:beforeLines="30" w:afterLines="30"/>
              <w:jc w:val="center"/>
              <w:rPr>
                <w:color w:val="000000"/>
                <w:sz w:val="23"/>
                <w:szCs w:val="23"/>
                <w:lang w:eastAsia="zh-CN"/>
              </w:rPr>
            </w:pPr>
            <w:r>
              <w:rPr>
                <w:rFonts w:hint="eastAsia"/>
                <w:color w:val="000000"/>
                <w:sz w:val="23"/>
                <w:szCs w:val="23"/>
                <w:lang w:eastAsia="zh-CN"/>
              </w:rPr>
              <w:t>设备</w:t>
            </w:r>
            <w:r>
              <w:rPr>
                <w:color w:val="000000"/>
                <w:sz w:val="23"/>
                <w:szCs w:val="23"/>
                <w:lang w:eastAsia="zh-CN"/>
              </w:rPr>
              <w:t>/</w:t>
            </w:r>
            <w:r>
              <w:rPr>
                <w:rFonts w:hint="eastAsia"/>
                <w:color w:val="000000"/>
                <w:sz w:val="23"/>
                <w:szCs w:val="23"/>
                <w:lang w:eastAsia="zh-CN"/>
              </w:rPr>
              <w:t>部件、名称、型号</w:t>
            </w:r>
          </w:p>
        </w:tc>
        <w:tc>
          <w:tcPr>
            <w:tcW w:w="2194" w:type="dxa"/>
            <w:tcBorders>
              <w:top w:val="single" w:sz="12" w:space="0" w:color="000000"/>
            </w:tcBorders>
            <w:vAlign w:val="center"/>
          </w:tcPr>
          <w:p w:rsidR="00721E5E" w:rsidRDefault="00721E5E" w:rsidP="00C92106">
            <w:pPr>
              <w:spacing w:beforeLines="30" w:afterLines="30"/>
              <w:jc w:val="center"/>
              <w:rPr>
                <w:color w:val="000000"/>
                <w:sz w:val="23"/>
                <w:szCs w:val="23"/>
              </w:rPr>
            </w:pPr>
            <w:r>
              <w:rPr>
                <w:rFonts w:hint="eastAsia"/>
                <w:color w:val="000000"/>
                <w:sz w:val="23"/>
                <w:szCs w:val="23"/>
              </w:rPr>
              <w:t>交货时间</w:t>
            </w:r>
          </w:p>
        </w:tc>
        <w:tc>
          <w:tcPr>
            <w:tcW w:w="1451" w:type="dxa"/>
            <w:tcBorders>
              <w:top w:val="single" w:sz="12" w:space="0" w:color="000000"/>
            </w:tcBorders>
            <w:vAlign w:val="center"/>
          </w:tcPr>
          <w:p w:rsidR="00721E5E" w:rsidRDefault="00721E5E" w:rsidP="00C92106">
            <w:pPr>
              <w:spacing w:beforeLines="30" w:afterLines="30"/>
              <w:jc w:val="center"/>
              <w:rPr>
                <w:color w:val="000000"/>
                <w:sz w:val="23"/>
                <w:szCs w:val="23"/>
              </w:rPr>
            </w:pPr>
            <w:r>
              <w:rPr>
                <w:rFonts w:hint="eastAsia"/>
                <w:color w:val="000000"/>
                <w:sz w:val="23"/>
                <w:szCs w:val="23"/>
              </w:rPr>
              <w:t>备注</w:t>
            </w:r>
          </w:p>
        </w:tc>
      </w:tr>
      <w:tr w:rsidR="00721E5E" w:rsidTr="00721E5E">
        <w:trPr>
          <w:cantSplit/>
          <w:jc w:val="center"/>
        </w:trPr>
        <w:tc>
          <w:tcPr>
            <w:tcW w:w="753" w:type="dxa"/>
            <w:vAlign w:val="center"/>
          </w:tcPr>
          <w:p w:rsidR="00721E5E" w:rsidRDefault="00721E5E" w:rsidP="00C92106">
            <w:pPr>
              <w:spacing w:beforeLines="30" w:afterLines="30"/>
              <w:jc w:val="center"/>
              <w:rPr>
                <w:color w:val="000000"/>
                <w:sz w:val="23"/>
                <w:szCs w:val="23"/>
              </w:rPr>
            </w:pPr>
            <w:r>
              <w:rPr>
                <w:color w:val="000000"/>
                <w:sz w:val="23"/>
                <w:szCs w:val="23"/>
              </w:rPr>
              <w:t>1</w:t>
            </w:r>
          </w:p>
        </w:tc>
        <w:tc>
          <w:tcPr>
            <w:tcW w:w="2553" w:type="dxa"/>
            <w:vAlign w:val="center"/>
          </w:tcPr>
          <w:p w:rsidR="00721E5E" w:rsidRDefault="00721E5E" w:rsidP="00C92106">
            <w:pPr>
              <w:spacing w:beforeLines="30" w:afterLines="30"/>
              <w:jc w:val="center"/>
              <w:rPr>
                <w:color w:val="000000"/>
                <w:sz w:val="23"/>
                <w:szCs w:val="23"/>
              </w:rPr>
            </w:pPr>
            <w:r>
              <w:rPr>
                <w:rFonts w:hint="eastAsia"/>
                <w:color w:val="000000"/>
                <w:sz w:val="23"/>
                <w:szCs w:val="23"/>
              </w:rPr>
              <w:t>电动执行机构</w:t>
            </w:r>
          </w:p>
        </w:tc>
        <w:tc>
          <w:tcPr>
            <w:tcW w:w="2194" w:type="dxa"/>
            <w:vAlign w:val="center"/>
          </w:tcPr>
          <w:p w:rsidR="00721E5E" w:rsidRDefault="00721E5E" w:rsidP="00C92106">
            <w:pPr>
              <w:spacing w:beforeLines="30" w:afterLines="30"/>
              <w:jc w:val="center"/>
              <w:rPr>
                <w:color w:val="000000"/>
                <w:sz w:val="23"/>
                <w:szCs w:val="23"/>
              </w:rPr>
            </w:pPr>
          </w:p>
        </w:tc>
        <w:tc>
          <w:tcPr>
            <w:tcW w:w="1451" w:type="dxa"/>
            <w:vAlign w:val="center"/>
          </w:tcPr>
          <w:p w:rsidR="00721E5E" w:rsidRDefault="00721E5E" w:rsidP="00C92106">
            <w:pPr>
              <w:spacing w:beforeLines="30" w:afterLines="30"/>
              <w:jc w:val="center"/>
              <w:rPr>
                <w:rFonts w:eastAsia="黑体"/>
                <w:color w:val="000000"/>
                <w:kern w:val="44"/>
                <w:sz w:val="23"/>
                <w:szCs w:val="23"/>
              </w:rPr>
            </w:pPr>
          </w:p>
        </w:tc>
      </w:tr>
    </w:tbl>
    <w:p w:rsidR="00721E5E" w:rsidRPr="00071073" w:rsidRDefault="00721E5E" w:rsidP="00071073">
      <w:pPr>
        <w:spacing w:line="360" w:lineRule="auto"/>
        <w:ind w:firstLineChars="200" w:firstLine="480"/>
        <w:rPr>
          <w:color w:val="000000"/>
          <w:sz w:val="24"/>
          <w:szCs w:val="24"/>
        </w:rPr>
      </w:pPr>
      <w:bookmarkStart w:id="46" w:name="_Toc14739_WPSOffice_Level2"/>
      <w:r w:rsidRPr="00071073">
        <w:rPr>
          <w:rFonts w:hint="eastAsia"/>
          <w:color w:val="000000"/>
          <w:sz w:val="24"/>
          <w:szCs w:val="24"/>
        </w:rPr>
        <w:t>说明：</w:t>
      </w:r>
      <w:bookmarkEnd w:id="46"/>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1</w:t>
      </w:r>
      <w:r w:rsidRPr="00071073">
        <w:rPr>
          <w:rFonts w:hint="eastAsia"/>
          <w:color w:val="000000"/>
          <w:sz w:val="24"/>
          <w:szCs w:val="24"/>
          <w:lang w:eastAsia="zh-CN"/>
        </w:rPr>
        <w:t>、</w:t>
      </w:r>
      <w:r w:rsidRPr="00071073">
        <w:rPr>
          <w:rFonts w:hint="eastAsia"/>
          <w:bCs/>
          <w:color w:val="000000"/>
          <w:sz w:val="24"/>
          <w:szCs w:val="24"/>
          <w:lang w:eastAsia="zh-CN"/>
        </w:rPr>
        <w:t>交货地点为腾龙芳烃（漳州）有限公司</w:t>
      </w:r>
      <w:r w:rsidRPr="00071073">
        <w:rPr>
          <w:rFonts w:hint="eastAsia"/>
          <w:color w:val="000000"/>
          <w:sz w:val="24"/>
          <w:szCs w:val="24"/>
          <w:lang w:eastAsia="zh-CN"/>
        </w:rPr>
        <w:t>现场。</w:t>
      </w:r>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2</w:t>
      </w:r>
      <w:r w:rsidRPr="00071073">
        <w:rPr>
          <w:rFonts w:hint="eastAsia"/>
          <w:color w:val="000000"/>
          <w:sz w:val="24"/>
          <w:szCs w:val="24"/>
          <w:lang w:eastAsia="zh-CN"/>
        </w:rPr>
        <w:t>、备品备件及专用工具随每台机组设备同时交货。</w:t>
      </w:r>
    </w:p>
    <w:p w:rsidR="00721E5E" w:rsidRPr="00071073" w:rsidRDefault="00721E5E" w:rsidP="00071073">
      <w:pPr>
        <w:spacing w:line="360" w:lineRule="auto"/>
        <w:ind w:firstLineChars="200" w:firstLine="480"/>
        <w:rPr>
          <w:color w:val="000000"/>
          <w:sz w:val="24"/>
          <w:szCs w:val="24"/>
          <w:lang w:eastAsia="zh-CN"/>
        </w:rPr>
      </w:pPr>
      <w:r w:rsidRPr="00071073">
        <w:rPr>
          <w:color w:val="000000"/>
          <w:sz w:val="24"/>
          <w:szCs w:val="24"/>
          <w:lang w:eastAsia="zh-CN"/>
        </w:rPr>
        <w:t>3</w:t>
      </w:r>
      <w:r w:rsidRPr="00071073">
        <w:rPr>
          <w:rFonts w:hint="eastAsia"/>
          <w:color w:val="000000"/>
          <w:sz w:val="24"/>
          <w:szCs w:val="24"/>
          <w:lang w:eastAsia="zh-CN"/>
        </w:rPr>
        <w:t>、买方可根据实际进度调整交货时间，卖方承诺不因买方调整交货时间而额外收取费用。</w:t>
      </w: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adjustRightInd w:val="0"/>
        <w:spacing w:line="360" w:lineRule="auto"/>
        <w:rPr>
          <w:rFonts w:hAnsi="Calibri"/>
          <w:color w:val="000000"/>
          <w:sz w:val="23"/>
          <w:szCs w:val="23"/>
          <w:lang w:eastAsia="zh-CN"/>
        </w:rPr>
      </w:pPr>
    </w:p>
    <w:p w:rsidR="00721E5E" w:rsidRDefault="00721E5E" w:rsidP="00721E5E">
      <w:pPr>
        <w:pStyle w:val="10"/>
        <w:spacing w:before="120" w:after="120"/>
        <w:jc w:val="center"/>
        <w:rPr>
          <w:b w:val="0"/>
          <w:bCs w:val="0"/>
          <w:color w:val="000000"/>
          <w:sz w:val="32"/>
          <w:szCs w:val="32"/>
          <w:lang w:eastAsia="zh-CN"/>
        </w:rPr>
      </w:pPr>
      <w:bookmarkStart w:id="47" w:name="_Toc404326648"/>
      <w:bookmarkStart w:id="48" w:name="_Toc500753605"/>
      <w:bookmarkStart w:id="49" w:name="_Toc8762_WPSOffice_Level1"/>
      <w:bookmarkStart w:id="50" w:name="_Toc27123"/>
      <w:r>
        <w:rPr>
          <w:rFonts w:hint="eastAsia"/>
          <w:color w:val="000000"/>
          <w:sz w:val="32"/>
          <w:szCs w:val="32"/>
          <w:lang w:eastAsia="zh-CN"/>
        </w:rPr>
        <w:lastRenderedPageBreak/>
        <w:t>第五部分</w:t>
      </w:r>
      <w:bookmarkEnd w:id="47"/>
      <w:bookmarkEnd w:id="48"/>
      <w:r>
        <w:rPr>
          <w:rFonts w:hint="eastAsia"/>
          <w:color w:val="000000"/>
          <w:sz w:val="32"/>
          <w:szCs w:val="32"/>
          <w:lang w:eastAsia="zh-CN"/>
        </w:rPr>
        <w:t>执行机构的检查和测试</w:t>
      </w:r>
      <w:bookmarkEnd w:id="49"/>
      <w:bookmarkEnd w:id="50"/>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执行机构的检查和测试分执行机构单体测试、和阀门的整体测试及安装现场测试，执行机构单体测试在执行机构制造厂进行，和阀门的整体测试在阀门制造厂进行。</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1" w:name="_Toc13045_WPSOffice_Level2"/>
      <w:r w:rsidRPr="00071073">
        <w:rPr>
          <w:rFonts w:hAnsi="Calibri" w:hint="eastAsia"/>
          <w:color w:val="000000"/>
          <w:sz w:val="24"/>
          <w:szCs w:val="24"/>
          <w:lang w:eastAsia="zh-CN"/>
        </w:rPr>
        <w:t>8.1 执行机构的测试</w:t>
      </w:r>
      <w:bookmarkEnd w:id="51"/>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a)输出力矩的测试；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b)输出速度的测试；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c)电动机性能测试；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d)手轮控制测试；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e）就地按钮控制测试；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f)远程各种控制功能的测试；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g)各种保护功能的测试；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h)执行机构卖方认为有必要测试的项目或规范规定需测试的项目。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2" w:name="_Toc24604_WPSOffice_Level2"/>
      <w:r w:rsidRPr="00071073">
        <w:rPr>
          <w:rFonts w:hAnsi="Calibri" w:hint="eastAsia"/>
          <w:color w:val="000000"/>
          <w:sz w:val="24"/>
          <w:szCs w:val="24"/>
          <w:lang w:eastAsia="zh-CN"/>
        </w:rPr>
        <w:t>8.2 执行机构和阀门组装后的整体测试</w:t>
      </w:r>
      <w:bookmarkEnd w:id="52"/>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执行机构单独测试完成后，还应和阀门组装后进行整体测试。整体测试的内容包括如下：</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a)阀门最大压差下，阀门开关性能与时间的测试；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b)阀门最小压差下，阀门开关性能与时间的测试；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c)有严密关断要求的阀门的泄露测试；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d)和阀门配合后各种控制和保护功能的测试；</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e）执行机构卖方和阀门卖方认为有必要测试的项目或规范规定需测试的项目。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bookmarkStart w:id="53" w:name="_Toc4850_WPSOffice_Level2"/>
      <w:r w:rsidRPr="00071073">
        <w:rPr>
          <w:rFonts w:hAnsi="Calibri" w:hint="eastAsia"/>
          <w:color w:val="000000"/>
          <w:sz w:val="24"/>
          <w:szCs w:val="24"/>
          <w:lang w:eastAsia="zh-CN"/>
        </w:rPr>
        <w:t>8.3 现场测试</w:t>
      </w:r>
      <w:bookmarkEnd w:id="53"/>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a)执行机构卖方和阀门卖方应派有经验的人员到施工现场知道现场测试工作。</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b)在现场条件具备的前提下，应在现场重复工厂整体测试的项目。</w:t>
      </w:r>
    </w:p>
    <w:p w:rsidR="00721E5E" w:rsidRPr="00071073" w:rsidRDefault="00721E5E" w:rsidP="00071073">
      <w:pPr>
        <w:adjustRightInd w:val="0"/>
        <w:spacing w:line="360" w:lineRule="auto"/>
        <w:ind w:firstLineChars="200" w:firstLine="480"/>
        <w:rPr>
          <w:rFonts w:hAnsi="Calibri"/>
          <w:color w:val="000000"/>
          <w:sz w:val="24"/>
          <w:szCs w:val="24"/>
          <w:lang w:eastAsia="zh-CN"/>
        </w:rPr>
      </w:pPr>
      <w:r w:rsidRPr="00071073">
        <w:rPr>
          <w:rFonts w:hAnsi="Calibri" w:hint="eastAsia"/>
          <w:color w:val="000000"/>
          <w:sz w:val="24"/>
          <w:szCs w:val="24"/>
          <w:lang w:eastAsia="zh-CN"/>
        </w:rPr>
        <w:t>c)若现场测试过程中出现任何产品故障和缺陷，卖方应免费维修或更换，直到卖方满意位置。</w:t>
      </w:r>
    </w:p>
    <w:p w:rsidR="00721E5E" w:rsidRPr="00071073" w:rsidRDefault="00721E5E" w:rsidP="00071073">
      <w:pPr>
        <w:adjustRightInd w:val="0"/>
        <w:spacing w:line="360" w:lineRule="auto"/>
        <w:ind w:firstLineChars="100" w:firstLine="240"/>
        <w:rPr>
          <w:rFonts w:hAnsi="Calibri"/>
          <w:color w:val="000000"/>
          <w:sz w:val="24"/>
          <w:szCs w:val="24"/>
          <w:lang w:eastAsia="zh-CN"/>
        </w:rPr>
      </w:pPr>
    </w:p>
    <w:p w:rsidR="00721E5E" w:rsidRDefault="00721E5E" w:rsidP="00721E5E">
      <w:pPr>
        <w:adjustRightInd w:val="0"/>
        <w:spacing w:line="360" w:lineRule="auto"/>
        <w:ind w:firstLineChars="100" w:firstLine="230"/>
        <w:rPr>
          <w:rFonts w:hAnsi="Calibri"/>
          <w:color w:val="000000"/>
          <w:sz w:val="23"/>
          <w:szCs w:val="23"/>
          <w:lang w:eastAsia="zh-CN"/>
        </w:rPr>
      </w:pPr>
    </w:p>
    <w:p w:rsidR="00071073" w:rsidRPr="00071073" w:rsidRDefault="00071073" w:rsidP="00071073">
      <w:pPr>
        <w:pStyle w:val="1"/>
      </w:pPr>
    </w:p>
    <w:p w:rsidR="00721E5E" w:rsidRDefault="00721E5E" w:rsidP="00721E5E">
      <w:pPr>
        <w:adjustRightInd w:val="0"/>
        <w:spacing w:line="360" w:lineRule="auto"/>
        <w:ind w:firstLineChars="100" w:firstLine="230"/>
        <w:rPr>
          <w:rFonts w:hAnsi="Calibri"/>
          <w:color w:val="000000"/>
          <w:sz w:val="23"/>
          <w:szCs w:val="23"/>
          <w:lang w:eastAsia="zh-CN"/>
        </w:rPr>
      </w:pPr>
    </w:p>
    <w:p w:rsidR="00721E5E" w:rsidRDefault="00721E5E" w:rsidP="00721E5E">
      <w:pPr>
        <w:pStyle w:val="10"/>
        <w:spacing w:before="120" w:after="120"/>
        <w:jc w:val="center"/>
        <w:rPr>
          <w:color w:val="000000"/>
          <w:sz w:val="32"/>
          <w:szCs w:val="32"/>
          <w:lang w:eastAsia="zh-CN"/>
        </w:rPr>
      </w:pPr>
      <w:bookmarkStart w:id="54" w:name="_Toc11400_WPSOffice_Level1"/>
      <w:bookmarkStart w:id="55" w:name="_Toc9399"/>
      <w:bookmarkStart w:id="56" w:name="_Toc500753608"/>
      <w:bookmarkStart w:id="57" w:name="_Toc493398282"/>
      <w:r>
        <w:rPr>
          <w:rFonts w:hint="eastAsia"/>
          <w:color w:val="000000"/>
          <w:sz w:val="32"/>
          <w:szCs w:val="32"/>
          <w:lang w:eastAsia="zh-CN"/>
        </w:rPr>
        <w:lastRenderedPageBreak/>
        <w:t>第六部分技术服务</w:t>
      </w:r>
      <w:bookmarkEnd w:id="54"/>
      <w:bookmarkEnd w:id="55"/>
      <w:bookmarkEnd w:id="56"/>
      <w:bookmarkEnd w:id="57"/>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1 卖方应提供安装、组态和维护培训，地点位于用户工厂；</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2 卖方应提供现场安装的特殊工具。</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3 当卖方收到买方的通知后，应派有经验的工程师到现场检查指导安装。</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4 当设备出现故障或不能满足用户要求时，卖方应按买方要求排除故障，知道买方满意为止。</w:t>
      </w:r>
    </w:p>
    <w:p w:rsidR="00721E5E" w:rsidRPr="00071073" w:rsidRDefault="00721E5E" w:rsidP="00071073">
      <w:pPr>
        <w:adjustRightInd w:val="0"/>
        <w:spacing w:line="360" w:lineRule="auto"/>
        <w:ind w:firstLineChars="100" w:firstLine="240"/>
        <w:rPr>
          <w:rFonts w:hAnsi="Calibri"/>
          <w:color w:val="000000"/>
          <w:sz w:val="24"/>
          <w:szCs w:val="24"/>
          <w:lang w:eastAsia="zh-CN"/>
        </w:rPr>
      </w:pPr>
      <w:r w:rsidRPr="00071073">
        <w:rPr>
          <w:rFonts w:hAnsi="Calibri" w:hint="eastAsia"/>
          <w:color w:val="000000"/>
          <w:sz w:val="24"/>
          <w:szCs w:val="24"/>
          <w:lang w:eastAsia="zh-CN"/>
        </w:rPr>
        <w:t>5 当设备需要维修或更换部件时，卖方应派有经验的工程师到现场进行技术支持。</w:t>
      </w:r>
    </w:p>
    <w:p w:rsidR="00721E5E" w:rsidRPr="00071073" w:rsidRDefault="00721E5E" w:rsidP="00071073">
      <w:pPr>
        <w:adjustRightInd w:val="0"/>
        <w:spacing w:line="360" w:lineRule="auto"/>
        <w:ind w:firstLineChars="100" w:firstLine="240"/>
        <w:rPr>
          <w:rFonts w:hAnsi="Calibri"/>
          <w:color w:val="000000"/>
          <w:sz w:val="24"/>
          <w:szCs w:val="24"/>
          <w:lang w:eastAsia="zh-CN"/>
        </w:rPr>
      </w:pPr>
    </w:p>
    <w:p w:rsidR="00721E5E" w:rsidRDefault="00721E5E" w:rsidP="00721E5E">
      <w:pPr>
        <w:adjustRightInd w:val="0"/>
        <w:spacing w:line="360" w:lineRule="auto"/>
        <w:ind w:firstLineChars="100" w:firstLine="230"/>
        <w:rPr>
          <w:rFonts w:hAnsi="Calibri"/>
          <w:color w:val="000000"/>
          <w:sz w:val="23"/>
          <w:szCs w:val="23"/>
          <w:lang w:eastAsia="zh-CN"/>
        </w:rPr>
      </w:pPr>
    </w:p>
    <w:p w:rsidR="00542C7F" w:rsidRPr="003B5E04" w:rsidRDefault="00721E5E" w:rsidP="00721E5E">
      <w:pPr>
        <w:adjustRightInd w:val="0"/>
        <w:spacing w:line="360" w:lineRule="auto"/>
        <w:jc w:val="center"/>
        <w:outlineLvl w:val="0"/>
        <w:rPr>
          <w:b/>
          <w:bCs/>
          <w:color w:val="000000"/>
          <w:sz w:val="28"/>
          <w:szCs w:val="28"/>
          <w:lang w:eastAsia="zh-CN"/>
        </w:rPr>
      </w:pPr>
      <w:bookmarkStart w:id="58" w:name="_Toc20904_WPSOffice_Level1"/>
      <w:bookmarkStart w:id="59" w:name="_Toc9296"/>
      <w:r>
        <w:rPr>
          <w:rFonts w:hint="eastAsia"/>
          <w:b/>
          <w:bCs/>
          <w:color w:val="000000"/>
          <w:sz w:val="32"/>
          <w:szCs w:val="32"/>
          <w:lang w:eastAsia="zh-CN"/>
        </w:rPr>
        <w:t xml:space="preserve">第七部分 </w:t>
      </w:r>
      <w:bookmarkEnd w:id="58"/>
      <w:bookmarkEnd w:id="59"/>
      <w:r>
        <w:rPr>
          <w:rFonts w:hint="eastAsia"/>
          <w:b/>
          <w:bCs/>
          <w:color w:val="000000"/>
          <w:sz w:val="32"/>
          <w:szCs w:val="32"/>
          <w:lang w:eastAsia="zh-CN"/>
        </w:rPr>
        <w:t xml:space="preserve"> </w:t>
      </w:r>
      <w:r w:rsidRPr="0021019E">
        <w:rPr>
          <w:rFonts w:hint="eastAsia"/>
          <w:b/>
          <w:bCs/>
          <w:color w:val="000000"/>
          <w:sz w:val="32"/>
          <w:szCs w:val="32"/>
          <w:lang w:eastAsia="zh-CN"/>
        </w:rPr>
        <w:t>产品</w:t>
      </w:r>
      <w:r>
        <w:rPr>
          <w:rFonts w:hint="eastAsia"/>
          <w:b/>
          <w:bCs/>
          <w:color w:val="000000"/>
          <w:sz w:val="32"/>
          <w:szCs w:val="32"/>
          <w:lang w:eastAsia="zh-CN"/>
        </w:rPr>
        <w:t>质量</w:t>
      </w:r>
      <w:r w:rsidRPr="0021019E">
        <w:rPr>
          <w:rFonts w:hint="eastAsia"/>
          <w:b/>
          <w:bCs/>
          <w:color w:val="000000"/>
          <w:sz w:val="32"/>
          <w:szCs w:val="32"/>
          <w:lang w:eastAsia="zh-CN"/>
        </w:rPr>
        <w:t>及售后服务</w:t>
      </w:r>
      <w:r>
        <w:rPr>
          <w:rFonts w:hint="eastAsia"/>
          <w:b/>
          <w:bCs/>
          <w:color w:val="000000"/>
          <w:sz w:val="32"/>
          <w:szCs w:val="32"/>
          <w:lang w:eastAsia="zh-CN"/>
        </w:rPr>
        <w:t>承诺</w:t>
      </w:r>
    </w:p>
    <w:p w:rsidR="003B5E04" w:rsidRDefault="003B5E04" w:rsidP="00B225BB">
      <w:pPr>
        <w:pStyle w:val="1"/>
        <w:rPr>
          <w:b/>
          <w:bCs/>
          <w:sz w:val="32"/>
          <w:szCs w:val="32"/>
        </w:rPr>
      </w:pPr>
    </w:p>
    <w:p w:rsidR="00C56E43" w:rsidRPr="00263E9F" w:rsidRDefault="00263E9F" w:rsidP="00B225BB">
      <w:pPr>
        <w:pStyle w:val="1"/>
        <w:rPr>
          <w:b/>
          <w:bCs/>
          <w:sz w:val="32"/>
          <w:szCs w:val="32"/>
        </w:rPr>
      </w:pPr>
      <w:r w:rsidRPr="00263E9F">
        <w:rPr>
          <w:rFonts w:hint="eastAsia"/>
          <w:b/>
          <w:bCs/>
          <w:sz w:val="32"/>
          <w:szCs w:val="32"/>
        </w:rPr>
        <w:t>附件2：仪表规格书</w:t>
      </w:r>
    </w:p>
    <w:p w:rsidR="00C56E43" w:rsidRDefault="00C56E4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071073" w:rsidRDefault="00071073" w:rsidP="00B225BB">
      <w:pPr>
        <w:pStyle w:val="1"/>
        <w:rPr>
          <w:b/>
          <w:sz w:val="28"/>
          <w:szCs w:val="28"/>
        </w:rPr>
      </w:pPr>
    </w:p>
    <w:p w:rsidR="00C56E43" w:rsidRPr="00EC34F8" w:rsidRDefault="00C56E43" w:rsidP="00263E9F">
      <w:pPr>
        <w:tabs>
          <w:tab w:val="left" w:pos="1260"/>
          <w:tab w:val="left" w:pos="1800"/>
        </w:tabs>
        <w:spacing w:line="360" w:lineRule="auto"/>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542C7F" w:rsidRDefault="00542C7F" w:rsidP="00B225BB">
      <w:pPr>
        <w:pStyle w:val="1"/>
        <w:rPr>
          <w:b/>
          <w:bCs/>
          <w:sz w:val="36"/>
          <w:szCs w:val="36"/>
        </w:rPr>
      </w:pPr>
    </w:p>
    <w:p w:rsidR="00071073" w:rsidRDefault="00071073" w:rsidP="00B225BB">
      <w:pPr>
        <w:pStyle w:val="1"/>
        <w:rPr>
          <w:b/>
          <w:bCs/>
          <w:sz w:val="36"/>
          <w:szCs w:val="36"/>
        </w:rPr>
      </w:pPr>
    </w:p>
    <w:p w:rsidR="00071073" w:rsidRDefault="00071073" w:rsidP="00B225BB">
      <w:pPr>
        <w:pStyle w:val="1"/>
        <w:rPr>
          <w:b/>
          <w:bCs/>
          <w:sz w:val="36"/>
          <w:szCs w:val="36"/>
        </w:rPr>
      </w:pPr>
    </w:p>
    <w:p w:rsidR="00542C7F" w:rsidRDefault="00542C7F"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071073">
        <w:rPr>
          <w:rFonts w:asciiTheme="majorEastAsia" w:eastAsiaTheme="majorEastAsia" w:hAnsiTheme="majorEastAsia" w:hint="eastAsia"/>
          <w:sz w:val="24"/>
          <w:szCs w:val="24"/>
          <w:u w:val="single"/>
          <w:lang w:eastAsia="zh-CN"/>
        </w:rPr>
        <w:t>储运装车站流程优化改造项目</w:t>
      </w:r>
      <w:r w:rsidRPr="00523F15">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071073">
        <w:rPr>
          <w:rFonts w:asciiTheme="majorEastAsia" w:eastAsiaTheme="majorEastAsia" w:hAnsiTheme="majorEastAsia" w:hint="eastAsia"/>
          <w:sz w:val="24"/>
          <w:szCs w:val="24"/>
          <w:u w:val="single"/>
          <w:lang w:eastAsia="zh-CN"/>
        </w:rPr>
        <w:t>储运装车站流程优化改造项目</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F0079A" w:rsidRDefault="00F0079A" w:rsidP="00B225BB">
      <w:pPr>
        <w:pStyle w:val="1"/>
        <w:jc w:val="center"/>
      </w:pPr>
    </w:p>
    <w:p w:rsidR="00071073" w:rsidRDefault="00071073" w:rsidP="00B225BB">
      <w:pPr>
        <w:pStyle w:val="1"/>
        <w:jc w:val="center"/>
      </w:pPr>
    </w:p>
    <w:p w:rsidR="00F0079A" w:rsidRDefault="00F0079A" w:rsidP="00B225BB">
      <w:pPr>
        <w:pStyle w:val="1"/>
        <w:jc w:val="center"/>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D36860">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071073">
        <w:rPr>
          <w:rFonts w:asciiTheme="majorEastAsia" w:eastAsiaTheme="majorEastAsia" w:hAnsiTheme="majorEastAsia" w:hint="eastAsia"/>
          <w:sz w:val="24"/>
          <w:szCs w:val="24"/>
          <w:u w:val="single"/>
          <w:lang w:eastAsia="zh-CN"/>
        </w:rPr>
        <w:t>储运装车站流程优化改造项目</w:t>
      </w:r>
      <w:r w:rsidRPr="00C357C7">
        <w:rPr>
          <w:rFonts w:asciiTheme="majorEastAsia" w:eastAsiaTheme="majorEastAsia" w:hAnsiTheme="majorEastAsia" w:hint="eastAsia"/>
          <w:sz w:val="24"/>
          <w:szCs w:val="24"/>
          <w:u w:val="single"/>
          <w:lang w:eastAsia="zh-CN"/>
        </w:rPr>
        <w:t xml:space="preserve"> </w:t>
      </w:r>
    </w:p>
    <w:p w:rsidR="00C80A00" w:rsidRDefault="00B225BB" w:rsidP="00821623">
      <w:pPr>
        <w:spacing w:line="360" w:lineRule="auto"/>
        <w:ind w:firstLineChars="200" w:firstLine="480"/>
        <w:rPr>
          <w:sz w:val="24"/>
          <w:szCs w:val="24"/>
          <w:lang w:eastAsia="zh-CN"/>
        </w:rPr>
      </w:pPr>
      <w:r w:rsidRPr="00C357C7">
        <w:rPr>
          <w:rFonts w:hint="eastAsia"/>
          <w:sz w:val="24"/>
          <w:szCs w:val="24"/>
          <w:lang w:eastAsia="zh-CN"/>
        </w:rPr>
        <w:t>参选报价：</w:t>
      </w:r>
      <w:r w:rsidR="00C80A00">
        <w:rPr>
          <w:rFonts w:hint="eastAsia"/>
          <w:sz w:val="24"/>
          <w:szCs w:val="24"/>
          <w:lang w:eastAsia="zh-CN"/>
        </w:rPr>
        <w:t>包段II</w:t>
      </w:r>
      <w:r w:rsidR="00C80A00">
        <w:rPr>
          <w:rFonts w:hint="eastAsia"/>
          <w:sz w:val="24"/>
          <w:szCs w:val="24"/>
          <w:u w:val="single"/>
          <w:lang w:eastAsia="zh-CN"/>
        </w:rPr>
        <w:t xml:space="preserve">      </w:t>
      </w:r>
      <w:r w:rsidR="00C80A00">
        <w:rPr>
          <w:rFonts w:hint="eastAsia"/>
          <w:sz w:val="24"/>
          <w:szCs w:val="24"/>
          <w:lang w:eastAsia="zh-CN"/>
        </w:rPr>
        <w:t>元</w:t>
      </w:r>
      <w:r w:rsidR="005819B7">
        <w:rPr>
          <w:rFonts w:hint="eastAsia"/>
          <w:sz w:val="24"/>
          <w:szCs w:val="24"/>
          <w:lang w:eastAsia="zh-CN"/>
        </w:rPr>
        <w:t>；</w:t>
      </w:r>
    </w:p>
    <w:p w:rsidR="00B225BB" w:rsidRPr="00C357C7" w:rsidRDefault="00071073" w:rsidP="00821623">
      <w:pPr>
        <w:pStyle w:val="1"/>
        <w:spacing w:line="360" w:lineRule="auto"/>
        <w:rPr>
          <w:sz w:val="24"/>
          <w:szCs w:val="24"/>
        </w:rPr>
      </w:pPr>
      <w:r>
        <w:rPr>
          <w:rFonts w:hint="eastAsia"/>
          <w:sz w:val="24"/>
          <w:szCs w:val="24"/>
        </w:rPr>
        <w:t xml:space="preserve">              </w:t>
      </w:r>
      <w:r w:rsidR="00B225BB" w:rsidRPr="00C357C7">
        <w:rPr>
          <w:rFonts w:hint="eastAsia"/>
          <w:sz w:val="24"/>
          <w:szCs w:val="24"/>
        </w:rPr>
        <w:t>具体分项报价见附表“报价表”</w:t>
      </w:r>
    </w:p>
    <w:p w:rsidR="00573C44" w:rsidRDefault="00B225BB" w:rsidP="00D36860">
      <w:pPr>
        <w:spacing w:line="360" w:lineRule="auto"/>
        <w:ind w:firstLineChars="300" w:firstLine="720"/>
        <w:rPr>
          <w:sz w:val="24"/>
          <w:szCs w:val="24"/>
          <w:lang w:eastAsia="zh-CN"/>
        </w:rPr>
      </w:pPr>
      <w:r w:rsidRPr="00C357C7">
        <w:rPr>
          <w:rFonts w:hint="eastAsia"/>
          <w:sz w:val="24"/>
          <w:szCs w:val="24"/>
          <w:lang w:eastAsia="zh-CN"/>
        </w:rPr>
        <w:t>注： 1、价格为含税价</w:t>
      </w:r>
      <w:r w:rsidR="00D36860">
        <w:rPr>
          <w:rFonts w:hint="eastAsia"/>
          <w:sz w:val="24"/>
          <w:szCs w:val="24"/>
          <w:lang w:eastAsia="zh-CN"/>
        </w:rPr>
        <w:t>，税率</w:t>
      </w:r>
      <w:r w:rsidR="00D36860">
        <w:rPr>
          <w:rFonts w:hint="eastAsia"/>
          <w:sz w:val="24"/>
          <w:szCs w:val="24"/>
          <w:u w:val="single"/>
          <w:lang w:eastAsia="zh-CN"/>
        </w:rPr>
        <w:t xml:space="preserve">    %</w:t>
      </w:r>
    </w:p>
    <w:p w:rsidR="004761E7" w:rsidRPr="004761E7" w:rsidRDefault="00B225BB" w:rsidP="00D36860">
      <w:pPr>
        <w:pStyle w:val="1"/>
        <w:spacing w:line="360" w:lineRule="auto"/>
        <w:rPr>
          <w:sz w:val="24"/>
          <w:szCs w:val="24"/>
        </w:rPr>
      </w:pPr>
      <w:r w:rsidRPr="00C357C7">
        <w:rPr>
          <w:rFonts w:hint="eastAsia"/>
          <w:sz w:val="24"/>
          <w:szCs w:val="24"/>
        </w:rPr>
        <w:t xml:space="preserve">           2、付款方式：</w:t>
      </w:r>
      <w:r w:rsidR="00523F15">
        <w:rPr>
          <w:rFonts w:hint="eastAsia"/>
          <w:sz w:val="24"/>
          <w:szCs w:val="24"/>
        </w:rPr>
        <w:t>按比选文件要求执行</w:t>
      </w:r>
    </w:p>
    <w:p w:rsidR="00B225BB" w:rsidRPr="00C357C7" w:rsidRDefault="00B225BB" w:rsidP="00D36860">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A70085">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D36860">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D36860">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D36860">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F814E0" w:rsidRPr="00523F15" w:rsidRDefault="00B225BB" w:rsidP="00D36860">
      <w:pPr>
        <w:pStyle w:val="a7"/>
        <w:numPr>
          <w:ilvl w:val="0"/>
          <w:numId w:val="2"/>
        </w:numPr>
        <w:spacing w:before="0" w:line="360" w:lineRule="auto"/>
        <w:rPr>
          <w:rFonts w:asciiTheme="majorEastAsia" w:eastAsiaTheme="majorEastAsia" w:hAnsiTheme="majorEastAsia"/>
          <w:sz w:val="24"/>
          <w:szCs w:val="24"/>
          <w:lang w:eastAsia="zh-CN"/>
        </w:rPr>
      </w:pPr>
      <w:r w:rsidRPr="00523F15">
        <w:rPr>
          <w:rFonts w:hint="eastAsia"/>
          <w:sz w:val="24"/>
          <w:szCs w:val="24"/>
          <w:lang w:eastAsia="zh-CN"/>
        </w:rPr>
        <w:t>附表：</w:t>
      </w:r>
    </w:p>
    <w:p w:rsidR="00AC61FD" w:rsidRPr="00AC61FD" w:rsidRDefault="00AC61FD" w:rsidP="00AC61FD">
      <w:pPr>
        <w:spacing w:line="360" w:lineRule="auto"/>
        <w:ind w:firstLineChars="100" w:firstLine="240"/>
        <w:rPr>
          <w:rFonts w:asciiTheme="majorEastAsia" w:eastAsiaTheme="majorEastAsia" w:hAnsiTheme="majorEastAsia"/>
          <w:sz w:val="24"/>
          <w:lang w:eastAsia="zh-CN"/>
        </w:rPr>
      </w:pPr>
      <w:r w:rsidRPr="00AC61FD">
        <w:rPr>
          <w:rFonts w:asciiTheme="majorEastAsia" w:eastAsiaTheme="majorEastAsia" w:hAnsiTheme="majorEastAsia" w:hint="eastAsia"/>
          <w:sz w:val="24"/>
          <w:lang w:eastAsia="zh-CN"/>
        </w:rPr>
        <w:t>包段II：</w:t>
      </w:r>
    </w:p>
    <w:tbl>
      <w:tblPr>
        <w:tblW w:w="9322" w:type="dxa"/>
        <w:tblLayout w:type="fixed"/>
        <w:tblLook w:val="04A0"/>
      </w:tblPr>
      <w:tblGrid>
        <w:gridCol w:w="580"/>
        <w:gridCol w:w="1088"/>
        <w:gridCol w:w="2693"/>
        <w:gridCol w:w="850"/>
        <w:gridCol w:w="851"/>
        <w:gridCol w:w="850"/>
        <w:gridCol w:w="2410"/>
      </w:tblGrid>
      <w:tr w:rsidR="00AC61FD" w:rsidRPr="00756B28" w:rsidTr="00821623">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序号</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名称</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型号规格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单价</w:t>
            </w:r>
          </w:p>
          <w:p w:rsidR="00AC61FD" w:rsidRPr="00756B28" w:rsidRDefault="00AC61FD" w:rsidP="005347FC">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p>
          <w:p w:rsidR="00AC61FD" w:rsidRPr="00756B28" w:rsidRDefault="00AC61FD" w:rsidP="005347FC">
            <w:pPr>
              <w:pStyle w:val="1"/>
              <w:jc w:val="center"/>
              <w:rPr>
                <w:rFonts w:asciiTheme="majorEastAsia" w:eastAsiaTheme="majorEastAsia" w:hAnsiTheme="majorEastAsia"/>
                <w:sz w:val="21"/>
                <w:szCs w:val="21"/>
              </w:rPr>
            </w:pPr>
            <w:r w:rsidRPr="00756B28">
              <w:rPr>
                <w:rFonts w:asciiTheme="majorEastAsia" w:eastAsiaTheme="majorEastAsia" w:hAnsiTheme="majorEastAsia" w:hint="eastAsia"/>
                <w:sz w:val="21"/>
                <w:szCs w:val="21"/>
              </w:rPr>
              <w:t>（元）</w:t>
            </w:r>
          </w:p>
        </w:tc>
        <w:tc>
          <w:tcPr>
            <w:tcW w:w="2410" w:type="dxa"/>
            <w:tcBorders>
              <w:top w:val="single" w:sz="4" w:space="0" w:color="auto"/>
              <w:left w:val="nil"/>
              <w:bottom w:val="single" w:sz="4" w:space="0" w:color="auto"/>
              <w:right w:val="single" w:sz="4" w:space="0" w:color="auto"/>
            </w:tcBorders>
            <w:shd w:val="clear" w:color="auto" w:fill="auto"/>
            <w:vAlign w:val="center"/>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备注</w:t>
            </w:r>
          </w:p>
        </w:tc>
      </w:tr>
      <w:tr w:rsidR="00AC61FD" w:rsidRPr="00756B28" w:rsidTr="00821623">
        <w:trPr>
          <w:trHeight w:val="7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1</w:t>
            </w:r>
          </w:p>
        </w:tc>
        <w:tc>
          <w:tcPr>
            <w:tcW w:w="1088" w:type="dxa"/>
            <w:tcBorders>
              <w:top w:val="nil"/>
              <w:left w:val="nil"/>
              <w:bottom w:val="single" w:sz="4" w:space="0" w:color="auto"/>
              <w:right w:val="single" w:sz="4" w:space="0" w:color="auto"/>
            </w:tcBorders>
            <w:shd w:val="clear" w:color="auto" w:fill="auto"/>
            <w:noWrap/>
            <w:vAlign w:val="center"/>
            <w:hideMark/>
          </w:tcPr>
          <w:p w:rsidR="00AC61FD" w:rsidRPr="00556958" w:rsidRDefault="00AC61FD" w:rsidP="005347FC">
            <w:pPr>
              <w:widowControl/>
              <w:autoSpaceDE/>
              <w:autoSpaceDN/>
              <w:rPr>
                <w:rFonts w:asciiTheme="majorEastAsia" w:eastAsiaTheme="majorEastAsia" w:hAnsiTheme="majorEastAsia"/>
                <w:sz w:val="21"/>
                <w:szCs w:val="21"/>
                <w:lang w:eastAsia="zh-CN"/>
              </w:rPr>
            </w:pPr>
            <w:r w:rsidRPr="00556958">
              <w:rPr>
                <w:rFonts w:asciiTheme="majorEastAsia" w:eastAsiaTheme="majorEastAsia" w:hAnsiTheme="majorEastAsia" w:hint="eastAsia"/>
                <w:sz w:val="21"/>
                <w:szCs w:val="21"/>
                <w:shd w:val="clear" w:color="auto" w:fill="FFFFFF"/>
              </w:rPr>
              <w:t>电液阀</w:t>
            </w:r>
          </w:p>
        </w:tc>
        <w:tc>
          <w:tcPr>
            <w:tcW w:w="2693" w:type="dxa"/>
            <w:tcBorders>
              <w:top w:val="nil"/>
              <w:left w:val="nil"/>
              <w:bottom w:val="single" w:sz="4" w:space="0" w:color="auto"/>
              <w:right w:val="single" w:sz="4" w:space="0" w:color="auto"/>
            </w:tcBorders>
            <w:shd w:val="clear" w:color="auto" w:fill="auto"/>
            <w:vAlign w:val="center"/>
            <w:hideMark/>
          </w:tcPr>
          <w:p w:rsidR="00AC61FD" w:rsidRPr="00556958" w:rsidRDefault="00AC61FD" w:rsidP="005347FC">
            <w:pPr>
              <w:pStyle w:val="1"/>
              <w:spacing w:line="240" w:lineRule="auto"/>
              <w:rPr>
                <w:rFonts w:asciiTheme="majorEastAsia" w:eastAsiaTheme="majorEastAsia" w:hAnsiTheme="majorEastAsia"/>
                <w:sz w:val="21"/>
                <w:szCs w:val="21"/>
              </w:rPr>
            </w:pPr>
            <w:r w:rsidRPr="00556958">
              <w:rPr>
                <w:rFonts w:asciiTheme="majorEastAsia" w:eastAsiaTheme="majorEastAsia" w:hAnsiTheme="majorEastAsia" w:hint="eastAsia"/>
                <w:sz w:val="21"/>
                <w:szCs w:val="21"/>
                <w:shd w:val="clear" w:color="auto" w:fill="FFFFFF"/>
              </w:rPr>
              <w:t>DN100/CL150/S31608/24VDC/ExdⅡCT6/</w:t>
            </w:r>
          </w:p>
        </w:tc>
        <w:tc>
          <w:tcPr>
            <w:tcW w:w="850"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4台</w:t>
            </w:r>
          </w:p>
        </w:tc>
        <w:tc>
          <w:tcPr>
            <w:tcW w:w="851" w:type="dxa"/>
            <w:tcBorders>
              <w:top w:val="nil"/>
              <w:left w:val="nil"/>
              <w:bottom w:val="single" w:sz="4" w:space="0" w:color="auto"/>
              <w:right w:val="single" w:sz="4" w:space="0" w:color="auto"/>
            </w:tcBorders>
            <w:shd w:val="clear" w:color="auto" w:fill="auto"/>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p>
        </w:tc>
        <w:tc>
          <w:tcPr>
            <w:tcW w:w="2410" w:type="dxa"/>
            <w:tcBorders>
              <w:top w:val="nil"/>
              <w:left w:val="nil"/>
              <w:bottom w:val="single" w:sz="4" w:space="0" w:color="auto"/>
              <w:right w:val="single" w:sz="4" w:space="0" w:color="auto"/>
            </w:tcBorders>
            <w:shd w:val="clear" w:color="auto" w:fill="auto"/>
            <w:vAlign w:val="center"/>
          </w:tcPr>
          <w:p w:rsidR="00AC61FD" w:rsidRPr="00A63C81" w:rsidRDefault="00AC61FD" w:rsidP="005347FC">
            <w:pPr>
              <w:widowControl/>
              <w:autoSpaceDE/>
              <w:autoSpaceDN/>
              <w:spacing w:line="240" w:lineRule="atLeast"/>
              <w:rPr>
                <w:rFonts w:asciiTheme="majorEastAsia" w:eastAsiaTheme="majorEastAsia" w:hAnsiTheme="majorEastAsia"/>
                <w:sz w:val="21"/>
                <w:szCs w:val="21"/>
                <w:lang w:eastAsia="zh-CN"/>
              </w:rPr>
            </w:pPr>
            <w:r w:rsidRPr="00A63C81">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821623">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2</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5347FC">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2693" w:type="dxa"/>
            <w:tcBorders>
              <w:top w:val="single" w:sz="4" w:space="0" w:color="auto"/>
              <w:left w:val="nil"/>
              <w:right w:val="single" w:sz="4" w:space="0" w:color="auto"/>
            </w:tcBorders>
            <w:shd w:val="clear" w:color="auto" w:fill="auto"/>
            <w:vAlign w:val="center"/>
            <w:hideMark/>
          </w:tcPr>
          <w:p w:rsidR="00AC61FD" w:rsidRPr="00556958" w:rsidRDefault="00AC61FD" w:rsidP="005347FC">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DN100/CL150/C8/FC/CLASS Ⅵ/ExdⅡCT4/</w:t>
            </w:r>
          </w:p>
        </w:tc>
        <w:tc>
          <w:tcPr>
            <w:tcW w:w="850" w:type="dxa"/>
            <w:tcBorders>
              <w:top w:val="single" w:sz="4" w:space="0" w:color="auto"/>
              <w:left w:val="nil"/>
              <w:right w:val="single" w:sz="4" w:space="0" w:color="auto"/>
            </w:tcBorders>
            <w:shd w:val="clear" w:color="auto" w:fill="auto"/>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1台</w:t>
            </w:r>
          </w:p>
        </w:tc>
        <w:tc>
          <w:tcPr>
            <w:tcW w:w="851" w:type="dxa"/>
            <w:tcBorders>
              <w:top w:val="single" w:sz="4" w:space="0" w:color="auto"/>
              <w:left w:val="nil"/>
              <w:right w:val="single" w:sz="4" w:space="0" w:color="auto"/>
            </w:tcBorders>
            <w:shd w:val="clear" w:color="auto" w:fill="auto"/>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p>
        </w:tc>
        <w:tc>
          <w:tcPr>
            <w:tcW w:w="2410" w:type="dxa"/>
            <w:tcBorders>
              <w:top w:val="single" w:sz="4" w:space="0" w:color="auto"/>
              <w:left w:val="nil"/>
              <w:right w:val="single" w:sz="4" w:space="0" w:color="auto"/>
            </w:tcBorders>
            <w:shd w:val="clear" w:color="auto" w:fill="auto"/>
            <w:vAlign w:val="center"/>
          </w:tcPr>
          <w:p w:rsidR="00AC61FD" w:rsidRPr="00C92106" w:rsidRDefault="00AC61FD" w:rsidP="00C92106">
            <w:pPr>
              <w:widowControl/>
              <w:autoSpaceDE/>
              <w:autoSpaceDN/>
              <w:rPr>
                <w:rFonts w:asciiTheme="majorEastAsia" w:eastAsiaTheme="majorEastAsia" w:hAnsiTheme="majorEastAsia"/>
                <w:sz w:val="21"/>
                <w:szCs w:val="21"/>
                <w:shd w:val="clear" w:color="auto" w:fill="FFFFFF"/>
                <w:lang w:eastAsia="zh-CN"/>
              </w:rPr>
            </w:pPr>
            <w:r w:rsidRPr="00413630">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821623">
        <w:trPr>
          <w:trHeight w:val="702"/>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5347FC">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5347FC">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紧急切断球阀</w:t>
            </w:r>
          </w:p>
        </w:tc>
        <w:tc>
          <w:tcPr>
            <w:tcW w:w="2693" w:type="dxa"/>
            <w:tcBorders>
              <w:top w:val="single" w:sz="4" w:space="0" w:color="auto"/>
              <w:left w:val="nil"/>
              <w:right w:val="single" w:sz="4" w:space="0" w:color="auto"/>
            </w:tcBorders>
            <w:shd w:val="clear" w:color="auto" w:fill="auto"/>
            <w:vAlign w:val="center"/>
            <w:hideMark/>
          </w:tcPr>
          <w:p w:rsidR="00AC61FD" w:rsidRPr="00556958" w:rsidRDefault="00AC61FD" w:rsidP="005347FC">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DN150/CL150/C8/FC/CLASS Ⅵ/ExdⅡCT4/</w:t>
            </w:r>
          </w:p>
        </w:tc>
        <w:tc>
          <w:tcPr>
            <w:tcW w:w="850" w:type="dxa"/>
            <w:tcBorders>
              <w:top w:val="single" w:sz="4" w:space="0" w:color="auto"/>
              <w:left w:val="nil"/>
              <w:right w:val="single" w:sz="4" w:space="0" w:color="auto"/>
            </w:tcBorders>
            <w:shd w:val="clear" w:color="auto" w:fill="auto"/>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p>
        </w:tc>
        <w:tc>
          <w:tcPr>
            <w:tcW w:w="2410" w:type="dxa"/>
            <w:tcBorders>
              <w:top w:val="single" w:sz="4" w:space="0" w:color="auto"/>
              <w:left w:val="nil"/>
              <w:right w:val="single" w:sz="4" w:space="0" w:color="auto"/>
            </w:tcBorders>
            <w:shd w:val="clear" w:color="auto" w:fill="auto"/>
            <w:vAlign w:val="center"/>
          </w:tcPr>
          <w:p w:rsidR="00AC61FD" w:rsidRPr="005E7433" w:rsidRDefault="00AC61FD" w:rsidP="00357E84">
            <w:pPr>
              <w:widowControl/>
              <w:autoSpaceDE/>
              <w:autoSpaceDN/>
              <w:rPr>
                <w:rFonts w:asciiTheme="majorEastAsia" w:eastAsiaTheme="majorEastAsia" w:hAnsiTheme="majorEastAsia"/>
                <w:sz w:val="21"/>
                <w:szCs w:val="21"/>
                <w:shd w:val="clear" w:color="auto" w:fill="FFFFFF"/>
                <w:lang w:eastAsia="zh-CN"/>
              </w:rPr>
            </w:pPr>
            <w:r w:rsidRPr="00413630">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821623">
        <w:trPr>
          <w:trHeight w:val="774"/>
        </w:trPr>
        <w:tc>
          <w:tcPr>
            <w:tcW w:w="580" w:type="dxa"/>
            <w:tcBorders>
              <w:top w:val="single" w:sz="4" w:space="0" w:color="auto"/>
              <w:left w:val="single" w:sz="4" w:space="0" w:color="auto"/>
              <w:right w:val="single" w:sz="4" w:space="0" w:color="auto"/>
            </w:tcBorders>
            <w:shd w:val="clear" w:color="auto" w:fill="auto"/>
            <w:noWrap/>
            <w:vAlign w:val="center"/>
            <w:hideMark/>
          </w:tcPr>
          <w:p w:rsidR="00AC61FD" w:rsidRDefault="00AC61FD" w:rsidP="005347FC">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4</w:t>
            </w:r>
          </w:p>
        </w:tc>
        <w:tc>
          <w:tcPr>
            <w:tcW w:w="1088" w:type="dxa"/>
            <w:tcBorders>
              <w:top w:val="single" w:sz="4" w:space="0" w:color="auto"/>
              <w:left w:val="nil"/>
              <w:right w:val="single" w:sz="4" w:space="0" w:color="auto"/>
            </w:tcBorders>
            <w:shd w:val="clear" w:color="auto" w:fill="auto"/>
            <w:noWrap/>
            <w:vAlign w:val="center"/>
            <w:hideMark/>
          </w:tcPr>
          <w:p w:rsidR="00AC61FD" w:rsidRPr="00556958" w:rsidRDefault="00AC61FD" w:rsidP="005347FC">
            <w:pPr>
              <w:widowControl/>
              <w:autoSpaceDE/>
              <w:autoSpaceDN/>
              <w:rPr>
                <w:rFonts w:asciiTheme="majorEastAsia" w:eastAsiaTheme="majorEastAsia" w:hAnsiTheme="majorEastAsia"/>
                <w:bCs/>
                <w:sz w:val="21"/>
                <w:szCs w:val="21"/>
                <w:lang w:eastAsia="zh-CN"/>
              </w:rPr>
            </w:pPr>
            <w:r w:rsidRPr="00556958">
              <w:rPr>
                <w:rFonts w:asciiTheme="majorEastAsia" w:eastAsiaTheme="majorEastAsia" w:hAnsiTheme="majorEastAsia" w:hint="eastAsia"/>
                <w:sz w:val="21"/>
                <w:szCs w:val="21"/>
                <w:shd w:val="clear" w:color="auto" w:fill="FFFFFF"/>
              </w:rPr>
              <w:t>电动闸阀</w:t>
            </w:r>
          </w:p>
        </w:tc>
        <w:tc>
          <w:tcPr>
            <w:tcW w:w="2693" w:type="dxa"/>
            <w:tcBorders>
              <w:top w:val="single" w:sz="4" w:space="0" w:color="auto"/>
              <w:left w:val="nil"/>
              <w:right w:val="single" w:sz="4" w:space="0" w:color="auto"/>
            </w:tcBorders>
            <w:shd w:val="clear" w:color="auto" w:fill="auto"/>
            <w:vAlign w:val="center"/>
            <w:hideMark/>
          </w:tcPr>
          <w:p w:rsidR="00AC61FD" w:rsidRPr="00556958" w:rsidRDefault="00AC61FD" w:rsidP="005347FC">
            <w:pPr>
              <w:widowControl/>
              <w:autoSpaceDE/>
              <w:autoSpaceDN/>
              <w:rPr>
                <w:rFonts w:asciiTheme="majorEastAsia" w:eastAsiaTheme="majorEastAsia" w:hAnsiTheme="majorEastAsia"/>
                <w:sz w:val="21"/>
                <w:szCs w:val="21"/>
                <w:shd w:val="clear" w:color="auto" w:fill="FFFFFF"/>
                <w:lang w:eastAsia="zh-CN"/>
              </w:rPr>
            </w:pPr>
            <w:r w:rsidRPr="00556958">
              <w:rPr>
                <w:rFonts w:asciiTheme="majorEastAsia" w:eastAsiaTheme="majorEastAsia" w:hAnsiTheme="majorEastAsia" w:hint="eastAsia"/>
                <w:sz w:val="21"/>
                <w:szCs w:val="21"/>
                <w:shd w:val="clear" w:color="auto" w:fill="FFFFFF"/>
              </w:rPr>
              <w:t>4"CL150/FF/ExdⅡBT4/</w:t>
            </w:r>
            <w:r w:rsidRPr="00556958">
              <w:rPr>
                <w:rFonts w:asciiTheme="majorEastAsia" w:eastAsiaTheme="majorEastAsia" w:hAnsiTheme="majorEastAsia" w:hint="eastAsia"/>
                <w:sz w:val="21"/>
                <w:szCs w:val="21"/>
                <w:shd w:val="clear" w:color="auto" w:fill="FFFFFF"/>
                <w:lang w:eastAsia="zh-CN"/>
              </w:rPr>
              <w:t xml:space="preserve"> </w:t>
            </w:r>
          </w:p>
        </w:tc>
        <w:tc>
          <w:tcPr>
            <w:tcW w:w="850" w:type="dxa"/>
            <w:tcBorders>
              <w:top w:val="single" w:sz="4" w:space="0" w:color="auto"/>
              <w:left w:val="nil"/>
              <w:right w:val="single" w:sz="4" w:space="0" w:color="auto"/>
            </w:tcBorders>
            <w:shd w:val="clear" w:color="auto" w:fill="auto"/>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2</w:t>
            </w:r>
            <w:r w:rsidRPr="00B0554C">
              <w:rPr>
                <w:rFonts w:asciiTheme="majorEastAsia" w:eastAsiaTheme="majorEastAsia" w:hAnsiTheme="majorEastAsia" w:hint="eastAsia"/>
                <w:sz w:val="21"/>
                <w:szCs w:val="21"/>
                <w:lang w:eastAsia="zh-CN"/>
              </w:rPr>
              <w:t>台</w:t>
            </w:r>
          </w:p>
        </w:tc>
        <w:tc>
          <w:tcPr>
            <w:tcW w:w="851" w:type="dxa"/>
            <w:tcBorders>
              <w:top w:val="single" w:sz="4" w:space="0" w:color="auto"/>
              <w:left w:val="nil"/>
              <w:right w:val="single" w:sz="4" w:space="0" w:color="auto"/>
            </w:tcBorders>
            <w:shd w:val="clear" w:color="auto" w:fill="auto"/>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p>
        </w:tc>
        <w:tc>
          <w:tcPr>
            <w:tcW w:w="850" w:type="dxa"/>
            <w:tcBorders>
              <w:top w:val="single" w:sz="4" w:space="0" w:color="auto"/>
              <w:left w:val="nil"/>
              <w:right w:val="single" w:sz="4" w:space="0" w:color="auto"/>
            </w:tcBorders>
            <w:shd w:val="clear" w:color="auto" w:fill="auto"/>
            <w:noWrap/>
            <w:vAlign w:val="center"/>
            <w:hideMark/>
          </w:tcPr>
          <w:p w:rsidR="00AC61FD" w:rsidRPr="00B0554C" w:rsidRDefault="00AC61FD" w:rsidP="005347FC">
            <w:pPr>
              <w:widowControl/>
              <w:autoSpaceDE/>
              <w:autoSpaceDN/>
              <w:jc w:val="center"/>
              <w:rPr>
                <w:rFonts w:asciiTheme="majorEastAsia" w:eastAsiaTheme="majorEastAsia" w:hAnsiTheme="majorEastAsia"/>
                <w:sz w:val="21"/>
                <w:szCs w:val="21"/>
                <w:lang w:eastAsia="zh-CN"/>
              </w:rPr>
            </w:pPr>
          </w:p>
        </w:tc>
        <w:tc>
          <w:tcPr>
            <w:tcW w:w="2410" w:type="dxa"/>
            <w:tcBorders>
              <w:top w:val="single" w:sz="4" w:space="0" w:color="auto"/>
              <w:left w:val="nil"/>
              <w:right w:val="single" w:sz="4" w:space="0" w:color="auto"/>
            </w:tcBorders>
            <w:shd w:val="clear" w:color="auto" w:fill="auto"/>
            <w:vAlign w:val="center"/>
          </w:tcPr>
          <w:p w:rsidR="00AC61FD" w:rsidRPr="00C92106" w:rsidRDefault="00AC61FD" w:rsidP="00C92106">
            <w:pPr>
              <w:widowControl/>
              <w:autoSpaceDE/>
              <w:autoSpaceDN/>
              <w:rPr>
                <w:rFonts w:asciiTheme="majorEastAsia" w:eastAsiaTheme="majorEastAsia" w:hAnsiTheme="majorEastAsia"/>
                <w:sz w:val="21"/>
                <w:szCs w:val="21"/>
                <w:shd w:val="clear" w:color="auto" w:fill="FFFFFF"/>
                <w:lang w:eastAsia="zh-CN"/>
              </w:rPr>
            </w:pPr>
            <w:r w:rsidRPr="00413630">
              <w:rPr>
                <w:rFonts w:asciiTheme="majorEastAsia" w:eastAsiaTheme="majorEastAsia" w:hAnsiTheme="majorEastAsia" w:hint="eastAsia"/>
                <w:sz w:val="21"/>
                <w:szCs w:val="21"/>
                <w:shd w:val="clear" w:color="auto" w:fill="FFFFFF"/>
                <w:lang w:eastAsia="zh-CN"/>
              </w:rPr>
              <w:t>见数据表及技术协议</w:t>
            </w:r>
          </w:p>
        </w:tc>
      </w:tr>
      <w:tr w:rsidR="00AC61FD" w:rsidRPr="00756B28" w:rsidTr="00821623">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center"/>
              <w:rPr>
                <w:rFonts w:asciiTheme="majorEastAsia" w:eastAsiaTheme="majorEastAsia" w:hAnsiTheme="majorEastAsia"/>
                <w:color w:val="000000"/>
                <w:sz w:val="21"/>
                <w:szCs w:val="21"/>
                <w:lang w:eastAsia="zh-CN"/>
              </w:rPr>
            </w:pPr>
            <w:r w:rsidRPr="00756B28">
              <w:rPr>
                <w:rFonts w:asciiTheme="majorEastAsia" w:eastAsiaTheme="majorEastAsia" w:hAnsiTheme="majorEastAsia" w:hint="eastAsia"/>
                <w:color w:val="000000"/>
                <w:sz w:val="21"/>
                <w:szCs w:val="21"/>
                <w:lang w:eastAsia="zh-CN"/>
              </w:rPr>
              <w:t>合计</w:t>
            </w:r>
            <w:r>
              <w:rPr>
                <w:rFonts w:asciiTheme="majorEastAsia" w:eastAsiaTheme="majorEastAsia" w:hAnsiTheme="majorEastAsia" w:hint="eastAsia"/>
                <w:color w:val="000000"/>
                <w:sz w:val="21"/>
                <w:szCs w:val="21"/>
                <w:lang w:eastAsia="zh-CN"/>
              </w:rPr>
              <w:t>：</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C61FD" w:rsidRPr="00756B28" w:rsidRDefault="00AC61FD" w:rsidP="005347FC">
            <w:pPr>
              <w:widowControl/>
              <w:autoSpaceDE/>
              <w:autoSpaceDN/>
              <w:jc w:val="right"/>
              <w:rPr>
                <w:rFonts w:asciiTheme="majorEastAsia" w:eastAsiaTheme="majorEastAsia" w:hAnsiTheme="majorEastAsia"/>
                <w:b/>
                <w:bCs/>
                <w:color w:val="000000"/>
                <w:sz w:val="21"/>
                <w:szCs w:val="21"/>
                <w:lang w:eastAsia="zh-CN"/>
              </w:rPr>
            </w:pPr>
          </w:p>
        </w:tc>
      </w:tr>
    </w:tbl>
    <w:p w:rsidR="00B225BB" w:rsidRDefault="00B225BB" w:rsidP="00821623">
      <w:pPr>
        <w:pStyle w:val="a7"/>
        <w:spacing w:before="0" w:line="360" w:lineRule="auto"/>
        <w:ind w:left="360" w:firstLine="0"/>
        <w:rPr>
          <w:rFonts w:ascii="Times New Roman"/>
          <w:b/>
          <w:bCs/>
          <w:lang w:eastAsia="zh-CN"/>
        </w:rPr>
      </w:pPr>
    </w:p>
    <w:sectPr w:rsidR="00B225BB"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028" w:rsidRDefault="00064028">
      <w:r>
        <w:separator/>
      </w:r>
    </w:p>
  </w:endnote>
  <w:endnote w:type="continuationSeparator" w:id="0">
    <w:p w:rsidR="00064028" w:rsidRDefault="000640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7FC" w:rsidRDefault="005347FC">
    <w:pPr>
      <w:pStyle w:val="a5"/>
      <w:jc w:val="center"/>
    </w:pPr>
  </w:p>
  <w:p w:rsidR="005347FC" w:rsidRDefault="005347FC">
    <w:pPr>
      <w:pStyle w:val="a3"/>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5347FC" w:rsidRDefault="00093506">
        <w:pPr>
          <w:pStyle w:val="a5"/>
          <w:jc w:val="center"/>
        </w:pPr>
        <w:fldSimple w:instr=" PAGE   \* MERGEFORMAT ">
          <w:r w:rsidR="00C92106" w:rsidRPr="00C92106">
            <w:rPr>
              <w:noProof/>
              <w:lang w:val="zh-CN"/>
            </w:rPr>
            <w:t>40</w:t>
          </w:r>
        </w:fldSimple>
      </w:p>
    </w:sdtContent>
  </w:sdt>
  <w:p w:rsidR="005347FC" w:rsidRDefault="005347F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028" w:rsidRDefault="00064028">
      <w:r>
        <w:separator/>
      </w:r>
    </w:p>
  </w:footnote>
  <w:footnote w:type="continuationSeparator" w:id="0">
    <w:p w:rsidR="00064028" w:rsidRDefault="000640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30FEC"/>
    <w:multiLevelType w:val="hybridMultilevel"/>
    <w:tmpl w:val="6E124112"/>
    <w:lvl w:ilvl="0" w:tplc="2528CE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6">
    <w:nsid w:val="2A0EB913"/>
    <w:multiLevelType w:val="singleLevel"/>
    <w:tmpl w:val="2A0EB913"/>
    <w:lvl w:ilvl="0">
      <w:start w:val="1"/>
      <w:numFmt w:val="chineseCounting"/>
      <w:suff w:val="space"/>
      <w:lvlText w:val="第%1部分"/>
      <w:lvlJc w:val="left"/>
      <w:rPr>
        <w:rFonts w:hint="eastAsia"/>
      </w:rPr>
    </w:lvl>
  </w:abstractNum>
  <w:abstractNum w:abstractNumId="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5102B33"/>
    <w:multiLevelType w:val="hybridMultilevel"/>
    <w:tmpl w:val="E1DA2224"/>
    <w:lvl w:ilvl="0" w:tplc="9564C3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0">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11D6141"/>
    <w:multiLevelType w:val="hybridMultilevel"/>
    <w:tmpl w:val="E4FC1E88"/>
    <w:lvl w:ilvl="0" w:tplc="DD7457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6F938D2"/>
    <w:multiLevelType w:val="hybridMultilevel"/>
    <w:tmpl w:val="6EE6FB5E"/>
    <w:lvl w:ilvl="0" w:tplc="41DACE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4400E6F"/>
    <w:multiLevelType w:val="hybridMultilevel"/>
    <w:tmpl w:val="C2A24622"/>
    <w:lvl w:ilvl="0" w:tplc="4E56B2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4"/>
  </w:num>
  <w:num w:numId="3">
    <w:abstractNumId w:val="10"/>
  </w:num>
  <w:num w:numId="4">
    <w:abstractNumId w:val="1"/>
  </w:num>
  <w:num w:numId="5">
    <w:abstractNumId w:val="7"/>
  </w:num>
  <w:num w:numId="6">
    <w:abstractNumId w:val="3"/>
  </w:num>
  <w:num w:numId="7">
    <w:abstractNumId w:val="9"/>
  </w:num>
  <w:num w:numId="8">
    <w:abstractNumId w:val="2"/>
  </w:num>
  <w:num w:numId="9">
    <w:abstractNumId w:val="8"/>
  </w:num>
  <w:num w:numId="10">
    <w:abstractNumId w:val="11"/>
  </w:num>
  <w:num w:numId="11">
    <w:abstractNumId w:val="13"/>
  </w:num>
  <w:num w:numId="12">
    <w:abstractNumId w:val="12"/>
  </w:num>
  <w:num w:numId="13">
    <w:abstractNumId w:val="6"/>
  </w:num>
  <w:num w:numId="1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82946"/>
  </w:hdrShapeDefaults>
  <w:footnotePr>
    <w:footnote w:id="-1"/>
    <w:footnote w:id="0"/>
  </w:footnotePr>
  <w:endnotePr>
    <w:endnote w:id="-1"/>
    <w:endnote w:id="0"/>
  </w:endnotePr>
  <w:compat>
    <w:ulTrailSpace/>
    <w:useFELayout/>
  </w:compat>
  <w:rsids>
    <w:rsidRoot w:val="00967702"/>
    <w:rsid w:val="0000024C"/>
    <w:rsid w:val="0000223B"/>
    <w:rsid w:val="00006071"/>
    <w:rsid w:val="00006300"/>
    <w:rsid w:val="000202CA"/>
    <w:rsid w:val="00023EC0"/>
    <w:rsid w:val="000325D5"/>
    <w:rsid w:val="00042939"/>
    <w:rsid w:val="0004657F"/>
    <w:rsid w:val="00046CE9"/>
    <w:rsid w:val="000507D3"/>
    <w:rsid w:val="000566C1"/>
    <w:rsid w:val="000574D8"/>
    <w:rsid w:val="00057B80"/>
    <w:rsid w:val="00061920"/>
    <w:rsid w:val="00064028"/>
    <w:rsid w:val="000643DF"/>
    <w:rsid w:val="00071073"/>
    <w:rsid w:val="00077A61"/>
    <w:rsid w:val="00083E6F"/>
    <w:rsid w:val="00093506"/>
    <w:rsid w:val="000A3EC0"/>
    <w:rsid w:val="000B1993"/>
    <w:rsid w:val="000B228B"/>
    <w:rsid w:val="000B32D4"/>
    <w:rsid w:val="000C5F12"/>
    <w:rsid w:val="000D04DA"/>
    <w:rsid w:val="000D11B0"/>
    <w:rsid w:val="000D2D30"/>
    <w:rsid w:val="000D3E61"/>
    <w:rsid w:val="000E01DA"/>
    <w:rsid w:val="000E3D99"/>
    <w:rsid w:val="000E76E8"/>
    <w:rsid w:val="000F1F09"/>
    <w:rsid w:val="000F58B5"/>
    <w:rsid w:val="00102DE0"/>
    <w:rsid w:val="001042DC"/>
    <w:rsid w:val="00115F91"/>
    <w:rsid w:val="00127930"/>
    <w:rsid w:val="00127CFD"/>
    <w:rsid w:val="00134B8B"/>
    <w:rsid w:val="00135F49"/>
    <w:rsid w:val="00144E45"/>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0029"/>
    <w:rsid w:val="0023146D"/>
    <w:rsid w:val="00240817"/>
    <w:rsid w:val="002432A4"/>
    <w:rsid w:val="0024686B"/>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57E84"/>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13630"/>
    <w:rsid w:val="00446CEC"/>
    <w:rsid w:val="00456A83"/>
    <w:rsid w:val="004624AD"/>
    <w:rsid w:val="00462891"/>
    <w:rsid w:val="0047282D"/>
    <w:rsid w:val="004761E7"/>
    <w:rsid w:val="004835AF"/>
    <w:rsid w:val="0048745A"/>
    <w:rsid w:val="004913C8"/>
    <w:rsid w:val="004919EE"/>
    <w:rsid w:val="00491E27"/>
    <w:rsid w:val="004B392B"/>
    <w:rsid w:val="004D0BAC"/>
    <w:rsid w:val="004D16FD"/>
    <w:rsid w:val="004D6FD8"/>
    <w:rsid w:val="004E0E75"/>
    <w:rsid w:val="004E663D"/>
    <w:rsid w:val="00517DCA"/>
    <w:rsid w:val="00523F15"/>
    <w:rsid w:val="005247A9"/>
    <w:rsid w:val="005257EA"/>
    <w:rsid w:val="00533D7B"/>
    <w:rsid w:val="005347FC"/>
    <w:rsid w:val="00540F71"/>
    <w:rsid w:val="00542C7F"/>
    <w:rsid w:val="005453BA"/>
    <w:rsid w:val="0054734D"/>
    <w:rsid w:val="00551549"/>
    <w:rsid w:val="00556958"/>
    <w:rsid w:val="005722E9"/>
    <w:rsid w:val="00573C44"/>
    <w:rsid w:val="0057754F"/>
    <w:rsid w:val="005819B7"/>
    <w:rsid w:val="00595F8F"/>
    <w:rsid w:val="0059614F"/>
    <w:rsid w:val="005A213C"/>
    <w:rsid w:val="005A7BB0"/>
    <w:rsid w:val="005B4BA0"/>
    <w:rsid w:val="005B58DD"/>
    <w:rsid w:val="005B66C2"/>
    <w:rsid w:val="005B6DD8"/>
    <w:rsid w:val="005C3C2F"/>
    <w:rsid w:val="005C4060"/>
    <w:rsid w:val="005C43E3"/>
    <w:rsid w:val="005C4A72"/>
    <w:rsid w:val="005D12E3"/>
    <w:rsid w:val="005E0672"/>
    <w:rsid w:val="005E27BA"/>
    <w:rsid w:val="005E7433"/>
    <w:rsid w:val="005F1C55"/>
    <w:rsid w:val="005F2E5C"/>
    <w:rsid w:val="0060334B"/>
    <w:rsid w:val="006127B7"/>
    <w:rsid w:val="00614725"/>
    <w:rsid w:val="00645F1C"/>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E05"/>
    <w:rsid w:val="00737EB4"/>
    <w:rsid w:val="00741EB7"/>
    <w:rsid w:val="007425A4"/>
    <w:rsid w:val="00751740"/>
    <w:rsid w:val="007563C8"/>
    <w:rsid w:val="00756B28"/>
    <w:rsid w:val="0076254E"/>
    <w:rsid w:val="0077094C"/>
    <w:rsid w:val="00775036"/>
    <w:rsid w:val="0078461F"/>
    <w:rsid w:val="007A3950"/>
    <w:rsid w:val="007A5F7C"/>
    <w:rsid w:val="007A7888"/>
    <w:rsid w:val="007C3D00"/>
    <w:rsid w:val="007C43CE"/>
    <w:rsid w:val="007D5E57"/>
    <w:rsid w:val="007D7C61"/>
    <w:rsid w:val="007E0A04"/>
    <w:rsid w:val="007E2C2B"/>
    <w:rsid w:val="007E4F01"/>
    <w:rsid w:val="007E6688"/>
    <w:rsid w:val="007F1ECE"/>
    <w:rsid w:val="007F222B"/>
    <w:rsid w:val="007F5584"/>
    <w:rsid w:val="00805348"/>
    <w:rsid w:val="00813C3C"/>
    <w:rsid w:val="008179BE"/>
    <w:rsid w:val="00820E36"/>
    <w:rsid w:val="00821623"/>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31024"/>
    <w:rsid w:val="009312CA"/>
    <w:rsid w:val="0093351A"/>
    <w:rsid w:val="00943426"/>
    <w:rsid w:val="00953CDE"/>
    <w:rsid w:val="009621FE"/>
    <w:rsid w:val="00967702"/>
    <w:rsid w:val="00973032"/>
    <w:rsid w:val="00980519"/>
    <w:rsid w:val="0098443A"/>
    <w:rsid w:val="009912D9"/>
    <w:rsid w:val="009949BD"/>
    <w:rsid w:val="009A0766"/>
    <w:rsid w:val="009A106C"/>
    <w:rsid w:val="009A5C0E"/>
    <w:rsid w:val="009B0131"/>
    <w:rsid w:val="009B3333"/>
    <w:rsid w:val="009B34E7"/>
    <w:rsid w:val="009E00FB"/>
    <w:rsid w:val="009E36D4"/>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549D1"/>
    <w:rsid w:val="00A566BE"/>
    <w:rsid w:val="00A63C81"/>
    <w:rsid w:val="00A70085"/>
    <w:rsid w:val="00A747AB"/>
    <w:rsid w:val="00A77229"/>
    <w:rsid w:val="00A84167"/>
    <w:rsid w:val="00A9710D"/>
    <w:rsid w:val="00A97D0E"/>
    <w:rsid w:val="00AA062F"/>
    <w:rsid w:val="00AA0C11"/>
    <w:rsid w:val="00AB12CF"/>
    <w:rsid w:val="00AB3EB4"/>
    <w:rsid w:val="00AC61FD"/>
    <w:rsid w:val="00AE058E"/>
    <w:rsid w:val="00AE08F0"/>
    <w:rsid w:val="00AE5AF2"/>
    <w:rsid w:val="00AE6233"/>
    <w:rsid w:val="00AF4539"/>
    <w:rsid w:val="00B0554C"/>
    <w:rsid w:val="00B058FB"/>
    <w:rsid w:val="00B065F7"/>
    <w:rsid w:val="00B13CB8"/>
    <w:rsid w:val="00B160EA"/>
    <w:rsid w:val="00B225BB"/>
    <w:rsid w:val="00B26192"/>
    <w:rsid w:val="00B27085"/>
    <w:rsid w:val="00B37817"/>
    <w:rsid w:val="00B44FC3"/>
    <w:rsid w:val="00B67893"/>
    <w:rsid w:val="00B705A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3682"/>
    <w:rsid w:val="00BD562D"/>
    <w:rsid w:val="00BF41E6"/>
    <w:rsid w:val="00BF5ECE"/>
    <w:rsid w:val="00BF68B8"/>
    <w:rsid w:val="00C00B96"/>
    <w:rsid w:val="00C0167E"/>
    <w:rsid w:val="00C03A00"/>
    <w:rsid w:val="00C10120"/>
    <w:rsid w:val="00C14D43"/>
    <w:rsid w:val="00C236A4"/>
    <w:rsid w:val="00C30986"/>
    <w:rsid w:val="00C31793"/>
    <w:rsid w:val="00C3555D"/>
    <w:rsid w:val="00C3723B"/>
    <w:rsid w:val="00C5640F"/>
    <w:rsid w:val="00C56E43"/>
    <w:rsid w:val="00C612B4"/>
    <w:rsid w:val="00C73BF4"/>
    <w:rsid w:val="00C74C62"/>
    <w:rsid w:val="00C763AC"/>
    <w:rsid w:val="00C80A00"/>
    <w:rsid w:val="00C845B7"/>
    <w:rsid w:val="00C92106"/>
    <w:rsid w:val="00C976F7"/>
    <w:rsid w:val="00CB2E01"/>
    <w:rsid w:val="00CB41BE"/>
    <w:rsid w:val="00CB5EF3"/>
    <w:rsid w:val="00CE3409"/>
    <w:rsid w:val="00CF2260"/>
    <w:rsid w:val="00CF32E1"/>
    <w:rsid w:val="00D12829"/>
    <w:rsid w:val="00D35684"/>
    <w:rsid w:val="00D36860"/>
    <w:rsid w:val="00D43086"/>
    <w:rsid w:val="00D461AC"/>
    <w:rsid w:val="00D46BFF"/>
    <w:rsid w:val="00D5169E"/>
    <w:rsid w:val="00D56426"/>
    <w:rsid w:val="00D62605"/>
    <w:rsid w:val="00D65416"/>
    <w:rsid w:val="00D749CB"/>
    <w:rsid w:val="00D84374"/>
    <w:rsid w:val="00D844C1"/>
    <w:rsid w:val="00D90305"/>
    <w:rsid w:val="00D929B5"/>
    <w:rsid w:val="00D947D8"/>
    <w:rsid w:val="00D97E3F"/>
    <w:rsid w:val="00DA10C5"/>
    <w:rsid w:val="00DA2D4A"/>
    <w:rsid w:val="00DA3C6F"/>
    <w:rsid w:val="00DA5831"/>
    <w:rsid w:val="00DA7E8F"/>
    <w:rsid w:val="00DB0AB5"/>
    <w:rsid w:val="00DB6D79"/>
    <w:rsid w:val="00DC3284"/>
    <w:rsid w:val="00DD56C2"/>
    <w:rsid w:val="00DE5602"/>
    <w:rsid w:val="00DE6B27"/>
    <w:rsid w:val="00E2367A"/>
    <w:rsid w:val="00E2472F"/>
    <w:rsid w:val="00E25B6F"/>
    <w:rsid w:val="00E343D4"/>
    <w:rsid w:val="00E36D92"/>
    <w:rsid w:val="00E44AC8"/>
    <w:rsid w:val="00E44F45"/>
    <w:rsid w:val="00E56F9B"/>
    <w:rsid w:val="00E56FEE"/>
    <w:rsid w:val="00E62C2E"/>
    <w:rsid w:val="00E72FE6"/>
    <w:rsid w:val="00E95ACA"/>
    <w:rsid w:val="00EA403F"/>
    <w:rsid w:val="00EA5C13"/>
    <w:rsid w:val="00EB0831"/>
    <w:rsid w:val="00EB2E58"/>
    <w:rsid w:val="00EC34F8"/>
    <w:rsid w:val="00ED0EB7"/>
    <w:rsid w:val="00ED3EE1"/>
    <w:rsid w:val="00ED63E2"/>
    <w:rsid w:val="00ED688F"/>
    <w:rsid w:val="00EE5CAB"/>
    <w:rsid w:val="00EE735B"/>
    <w:rsid w:val="00EF5DFE"/>
    <w:rsid w:val="00EF7067"/>
    <w:rsid w:val="00F0079A"/>
    <w:rsid w:val="00F03A3C"/>
    <w:rsid w:val="00F060A9"/>
    <w:rsid w:val="00F14430"/>
    <w:rsid w:val="00F20BA8"/>
    <w:rsid w:val="00F23DCC"/>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28CC"/>
    <w:rsid w:val="00FB3167"/>
    <w:rsid w:val="00FC0F19"/>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22"/>
    <w:qFormat/>
    <w:rsid w:val="0048745A"/>
    <w:rPr>
      <w:b/>
      <w:bCs/>
    </w:rPr>
  </w:style>
  <w:style w:type="character" w:customStyle="1" w:styleId="Char2">
    <w:name w:val="页眉 Char"/>
    <w:basedOn w:val="a0"/>
    <w:link w:val="a6"/>
    <w:uiPriority w:val="99"/>
    <w:rsid w:val="00446CEC"/>
    <w:rPr>
      <w:rFonts w:ascii="宋体" w:hAnsi="宋体" w:cs="宋体"/>
      <w:sz w:val="18"/>
      <w:szCs w:val="22"/>
      <w:lang w:eastAsia="en-US"/>
    </w:rPr>
  </w:style>
  <w:style w:type="paragraph" w:styleId="24">
    <w:name w:val="toc 2"/>
    <w:basedOn w:val="a"/>
    <w:next w:val="a"/>
    <w:rsid w:val="00542C7F"/>
    <w:pPr>
      <w:autoSpaceDE/>
      <w:autoSpaceDN/>
      <w:ind w:leftChars="200" w:left="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fhcjc@fhcpec.com.cn" TargetMode="External"/><Relationship Id="rId4" Type="http://schemas.openxmlformats.org/officeDocument/2006/relationships/styles" Target="style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9317C99-1AEB-4172-9CB3-535E8CB7D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40</Pages>
  <Words>3506</Words>
  <Characters>19990</Characters>
  <Application>Microsoft Office Word</Application>
  <DocSecurity>0</DocSecurity>
  <Lines>166</Lines>
  <Paragraphs>46</Paragraphs>
  <ScaleCrop>false</ScaleCrop>
  <Company>福化环保</Company>
  <LinksUpToDate>false</LinksUpToDate>
  <CharactersWithSpaces>23450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10</cp:revision>
  <dcterms:created xsi:type="dcterms:W3CDTF">2021-07-14T01:22:00Z</dcterms:created>
  <dcterms:modified xsi:type="dcterms:W3CDTF">2021-07-16T01:20:00Z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