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ascii="宋体" w:cs="宋体"/>
          <w:color w:val="000000"/>
          <w:kern w:val="0"/>
          <w:sz w:val="72"/>
          <w:szCs w:val="72"/>
          <w:shd w:val="clear" w:color="auto" w:fill="FFFFFF"/>
        </w:rPr>
      </w:pPr>
      <w:bookmarkStart w:id="2" w:name="_GoBack"/>
      <w:bookmarkEnd w:id="2"/>
    </w:p>
    <w:p>
      <w:pPr>
        <w:widowControl/>
        <w:shd w:val="clear" w:color="auto" w:fill="FFFFFF"/>
        <w:jc w:val="center"/>
        <w:rPr>
          <w:rFonts w:ascii="宋体" w:cs="宋体"/>
          <w:color w:val="000000"/>
          <w:kern w:val="0"/>
          <w:sz w:val="72"/>
          <w:szCs w:val="72"/>
          <w:shd w:val="clear" w:color="auto" w:fill="FFFFFF"/>
        </w:rPr>
      </w:pPr>
    </w:p>
    <w:p>
      <w:pPr>
        <w:widowControl/>
        <w:shd w:val="clear" w:color="auto" w:fill="FFFFFF"/>
        <w:jc w:val="center"/>
        <w:rPr>
          <w:color w:val="000000"/>
          <w:szCs w:val="21"/>
        </w:rPr>
      </w:pPr>
      <w:r>
        <w:rPr>
          <w:rFonts w:hint="eastAsia" w:ascii="宋体" w:hAnsi="宋体" w:cs="宋体"/>
          <w:color w:val="000000"/>
          <w:kern w:val="0"/>
          <w:sz w:val="72"/>
          <w:szCs w:val="72"/>
          <w:shd w:val="clear" w:color="auto" w:fill="FFFFFF"/>
        </w:rPr>
        <w:t>公开比选文件</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rFonts w:hint="eastAsia" w:ascii="宋体" w:hAnsi="宋体" w:cs="宋体"/>
          <w:color w:val="000000"/>
          <w:kern w:val="0"/>
          <w:sz w:val="36"/>
          <w:szCs w:val="36"/>
          <w:shd w:val="clear" w:color="auto" w:fill="FFFFFF"/>
        </w:rPr>
        <w:t>采购公开比选项目；尼龙扎带</w:t>
      </w:r>
    </w:p>
    <w:p>
      <w:pPr>
        <w:widowControl/>
        <w:shd w:val="clear" w:color="auto" w:fill="FFFFFF"/>
        <w:jc w:val="center"/>
        <w:rPr>
          <w:color w:val="000000"/>
          <w:szCs w:val="21"/>
        </w:rPr>
      </w:pPr>
      <w:r>
        <w:rPr>
          <w:color w:val="000000"/>
          <w:kern w:val="0"/>
          <w:sz w:val="52"/>
          <w:szCs w:val="52"/>
          <w:shd w:val="clear" w:color="auto" w:fill="FFFFFF"/>
        </w:rPr>
        <w:t> </w:t>
      </w:r>
      <w:r>
        <w:rPr>
          <w:rFonts w:hint="eastAsia" w:ascii="宋体" w:hAnsi="宋体" w:cs="宋体"/>
          <w:color w:val="000000"/>
          <w:kern w:val="0"/>
          <w:sz w:val="36"/>
          <w:szCs w:val="36"/>
          <w:shd w:val="clear" w:color="auto" w:fill="FFFFFF"/>
        </w:rPr>
        <w:t>项目编号：2021-FH(ZZ)GM-尼龙扎带-1101</w:t>
      </w:r>
    </w:p>
    <w:p>
      <w:pPr>
        <w:widowControl/>
        <w:shd w:val="clear" w:color="auto" w:fill="FFFFFF"/>
        <w:rPr>
          <w:color w:val="000000"/>
          <w:szCs w:val="21"/>
        </w:rPr>
      </w:pPr>
    </w:p>
    <w:p>
      <w:pPr>
        <w:widowControl/>
        <w:shd w:val="clear" w:color="auto" w:fill="FFFFFF"/>
        <w:rPr>
          <w:color w:val="000000"/>
          <w:szCs w:val="21"/>
        </w:rPr>
      </w:pPr>
      <w:r>
        <w:rPr>
          <w:color w:val="000000"/>
          <w:kern w:val="0"/>
          <w:sz w:val="52"/>
          <w:szCs w:val="52"/>
          <w:shd w:val="clear" w:color="auto" w:fill="FFFFFF"/>
        </w:rPr>
        <w:t> </w:t>
      </w:r>
    </w:p>
    <w:p>
      <w:pPr>
        <w:widowControl/>
        <w:shd w:val="clear" w:color="auto" w:fill="FFFFFF"/>
        <w:rPr>
          <w:color w:val="000000"/>
          <w:szCs w:val="21"/>
        </w:rPr>
      </w:pPr>
      <w:r>
        <w:rPr>
          <w:color w:val="000000"/>
          <w:kern w:val="0"/>
          <w:sz w:val="52"/>
          <w:szCs w:val="52"/>
          <w:shd w:val="clear" w:color="auto" w:fill="FFFFFF"/>
        </w:rPr>
        <w:t> </w:t>
      </w:r>
    </w:p>
    <w:p>
      <w:pPr>
        <w:widowControl/>
        <w:shd w:val="clear" w:color="auto" w:fill="FFFFFF"/>
        <w:rPr>
          <w:color w:val="000000"/>
          <w:kern w:val="0"/>
          <w:sz w:val="52"/>
          <w:szCs w:val="52"/>
          <w:shd w:val="clear" w:color="auto" w:fill="FFFFFF"/>
        </w:rPr>
      </w:pPr>
      <w:r>
        <w:rPr>
          <w:color w:val="000000"/>
          <w:kern w:val="0"/>
          <w:sz w:val="52"/>
          <w:szCs w:val="52"/>
          <w:shd w:val="clear" w:color="auto" w:fill="FFFFFF"/>
        </w:rPr>
        <w:t> </w:t>
      </w:r>
    </w:p>
    <w:p>
      <w:pPr>
        <w:widowControl/>
        <w:shd w:val="clear" w:color="auto" w:fill="FFFFFF"/>
        <w:rPr>
          <w:color w:val="000000"/>
          <w:kern w:val="0"/>
          <w:sz w:val="52"/>
          <w:szCs w:val="52"/>
          <w:shd w:val="clear" w:color="auto" w:fill="FFFFFF"/>
        </w:rPr>
      </w:pPr>
    </w:p>
    <w:p>
      <w:pPr>
        <w:widowControl/>
        <w:shd w:val="clear" w:color="auto" w:fill="FFFFFF"/>
        <w:jc w:val="right"/>
        <w:rPr>
          <w:color w:val="000000"/>
          <w:szCs w:val="21"/>
        </w:rPr>
      </w:pPr>
      <w:r>
        <w:rPr>
          <w:color w:val="000000"/>
          <w:kern w:val="0"/>
          <w:sz w:val="52"/>
          <w:szCs w:val="52"/>
          <w:shd w:val="clear" w:color="auto" w:fill="FFFFFF"/>
        </w:rPr>
        <w:t> </w:t>
      </w:r>
    </w:p>
    <w:p>
      <w:pPr>
        <w:widowControl/>
        <w:shd w:val="clear" w:color="auto" w:fill="FFFFFF"/>
        <w:jc w:val="right"/>
        <w:rPr>
          <w:color w:val="000000"/>
          <w:szCs w:val="21"/>
        </w:rPr>
      </w:pPr>
      <w:r>
        <w:rPr>
          <w:rFonts w:hint="eastAsia" w:ascii="宋体" w:hAnsi="宋体" w:cs="宋体"/>
          <w:color w:val="000000"/>
          <w:kern w:val="0"/>
          <w:sz w:val="28"/>
          <w:szCs w:val="28"/>
          <w:shd w:val="clear" w:color="auto" w:fill="FFFFFF"/>
        </w:rPr>
        <w:t>福化工贸（漳州）有限公司</w:t>
      </w:r>
      <w:r>
        <w:rPr>
          <w:color w:val="000000"/>
          <w:kern w:val="0"/>
          <w:sz w:val="28"/>
          <w:szCs w:val="28"/>
          <w:shd w:val="clear" w:color="auto" w:fill="FFFFFF"/>
        </w:rPr>
        <w:t> </w:t>
      </w:r>
    </w:p>
    <w:p>
      <w:pPr>
        <w:widowControl/>
        <w:shd w:val="clear" w:color="auto" w:fill="FFFFFF"/>
        <w:ind w:right="560"/>
        <w:jc w:val="right"/>
        <w:rPr>
          <w:color w:val="000000"/>
          <w:szCs w:val="21"/>
        </w:rPr>
      </w:pPr>
      <w:r>
        <w:rPr>
          <w:color w:val="000000"/>
          <w:kern w:val="0"/>
          <w:sz w:val="28"/>
          <w:szCs w:val="28"/>
          <w:shd w:val="clear" w:color="auto" w:fill="FFFFFF"/>
        </w:rPr>
        <w:t>                                     </w:t>
      </w:r>
      <w:r>
        <w:rPr>
          <w:rFonts w:hint="eastAsia" w:asciiTheme="minorEastAsia" w:hAnsiTheme="minorEastAsia" w:eastAsiaTheme="minorEastAsia" w:cstheme="minorEastAsia"/>
          <w:color w:val="000000"/>
          <w:kern w:val="0"/>
          <w:sz w:val="28"/>
          <w:szCs w:val="28"/>
          <w:shd w:val="clear" w:color="auto" w:fill="FFFFFF"/>
        </w:rPr>
        <w:t>   2021年11月01</w:t>
      </w:r>
      <w:r>
        <w:rPr>
          <w:rFonts w:hint="eastAsia" w:ascii="宋体" w:hAnsi="宋体" w:cs="宋体"/>
          <w:color w:val="000000"/>
          <w:kern w:val="0"/>
          <w:sz w:val="28"/>
          <w:szCs w:val="28"/>
          <w:shd w:val="clear" w:color="auto" w:fill="FFFFFF"/>
        </w:rPr>
        <w:t>日</w:t>
      </w:r>
    </w:p>
    <w:p>
      <w:pPr>
        <w:widowControl/>
        <w:shd w:val="clear" w:color="auto" w:fill="FFFFFF"/>
        <w:rPr>
          <w:color w:val="000000"/>
          <w:szCs w:val="21"/>
        </w:rPr>
      </w:pPr>
      <w:r>
        <w:rPr>
          <w:color w:val="000000"/>
          <w:kern w:val="0"/>
          <w:szCs w:val="21"/>
          <w:shd w:val="clear" w:color="auto" w:fill="FFFFFF"/>
        </w:rPr>
        <w:t> </w:t>
      </w: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spacing w:line="400" w:lineRule="exact"/>
        <w:rPr>
          <w:rFonts w:ascii="宋体"/>
          <w:b/>
          <w:bCs/>
          <w:sz w:val="36"/>
        </w:rPr>
      </w:pPr>
    </w:p>
    <w:p>
      <w:pPr>
        <w:spacing w:line="400" w:lineRule="exact"/>
        <w:jc w:val="center"/>
        <w:rPr>
          <w:rFonts w:ascii="宋体"/>
          <w:b/>
          <w:bCs/>
          <w:sz w:val="36"/>
        </w:rPr>
      </w:pPr>
      <w:r>
        <w:rPr>
          <w:rFonts w:hint="eastAsia" w:ascii="宋体" w:hAnsi="宋体"/>
          <w:b/>
          <w:bCs/>
          <w:sz w:val="36"/>
        </w:rPr>
        <w:t>一、比选公告</w:t>
      </w:r>
    </w:p>
    <w:p>
      <w:pPr>
        <w:pStyle w:val="3"/>
        <w:rPr>
          <w:b/>
          <w:sz w:val="28"/>
        </w:rPr>
      </w:pPr>
    </w:p>
    <w:p>
      <w:pPr>
        <w:jc w:val="center"/>
        <w:rPr>
          <w:b/>
          <w:bCs/>
          <w:sz w:val="32"/>
        </w:rPr>
      </w:pPr>
      <w:r>
        <w:rPr>
          <w:rFonts w:hint="eastAsia"/>
          <w:b/>
          <w:bCs/>
          <w:sz w:val="32"/>
        </w:rPr>
        <w:t>福化工贸（漳州）有限公司</w:t>
      </w:r>
    </w:p>
    <w:p>
      <w:pPr>
        <w:jc w:val="center"/>
        <w:rPr>
          <w:b/>
          <w:bCs/>
          <w:sz w:val="32"/>
        </w:rPr>
      </w:pPr>
      <w:r>
        <w:rPr>
          <w:rFonts w:hint="eastAsia"/>
          <w:b/>
          <w:bCs/>
          <w:sz w:val="32"/>
        </w:rPr>
        <w:t>尼龙扎带</w:t>
      </w:r>
      <w:r>
        <w:rPr>
          <w:b/>
          <w:bCs/>
          <w:sz w:val="32"/>
        </w:rPr>
        <w:t>采购</w:t>
      </w:r>
      <w:r>
        <w:rPr>
          <w:rFonts w:hint="eastAsia"/>
          <w:b/>
          <w:bCs/>
          <w:sz w:val="32"/>
        </w:rPr>
        <w:t>比选公告</w:t>
      </w:r>
    </w:p>
    <w:p>
      <w:pPr>
        <w:spacing w:line="360" w:lineRule="auto"/>
        <w:rPr>
          <w:bCs/>
          <w:szCs w:val="21"/>
        </w:rPr>
      </w:pPr>
    </w:p>
    <w:p>
      <w:pPr>
        <w:spacing w:before="100" w:beforeAutospacing="1" w:after="100" w:afterAutospacing="1" w:line="36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rPr>
        <w:t>福化工贸（漳州）有限公司就</w:t>
      </w:r>
      <w:r>
        <w:rPr>
          <w:rFonts w:asciiTheme="minorEastAsia" w:hAnsiTheme="minorEastAsia" w:eastAsiaTheme="minorEastAsia"/>
          <w:bCs/>
          <w:sz w:val="24"/>
          <w:u w:val="single"/>
        </w:rPr>
        <w:t xml:space="preserve"> </w:t>
      </w:r>
      <w:r>
        <w:rPr>
          <w:rFonts w:hint="eastAsia" w:asciiTheme="minorEastAsia" w:hAnsiTheme="minorEastAsia" w:eastAsiaTheme="minorEastAsia"/>
          <w:bCs/>
          <w:sz w:val="24"/>
          <w:u w:val="single"/>
        </w:rPr>
        <w:t>“尼龙扎带（项目编号：2021-FH(ZZ)GM-尼龙扎带-1101”</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pStyle w:val="7"/>
        <w:numPr>
          <w:ilvl w:val="0"/>
          <w:numId w:val="1"/>
        </w:numPr>
        <w:spacing w:before="100" w:beforeAutospacing="1" w:after="100" w:afterAutospacing="1" w:line="360" w:lineRule="auto"/>
        <w:rPr>
          <w:rFonts w:asciiTheme="minorEastAsia" w:hAnsiTheme="minorEastAsia" w:eastAsiaTheme="minorEastAsia"/>
          <w:b/>
          <w:bCs/>
          <w:sz w:val="24"/>
        </w:rPr>
      </w:pPr>
      <w:r>
        <w:rPr>
          <w:rFonts w:hint="eastAsia" w:asciiTheme="minorEastAsia" w:hAnsiTheme="minorEastAsia" w:eastAsiaTheme="minorEastAsia"/>
          <w:b/>
          <w:bCs/>
          <w:sz w:val="24"/>
        </w:rPr>
        <w:t>项目概况</w:t>
      </w:r>
    </w:p>
    <w:p>
      <w:pPr>
        <w:pStyle w:val="7"/>
        <w:numPr>
          <w:ilvl w:val="0"/>
          <w:numId w:val="2"/>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项目名称：尼龙扎带</w:t>
      </w:r>
    </w:p>
    <w:p>
      <w:pPr>
        <w:pStyle w:val="7"/>
        <w:numPr>
          <w:ilvl w:val="0"/>
          <w:numId w:val="2"/>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比选项目：尼龙扎带采购数量详见比选文件。</w:t>
      </w:r>
    </w:p>
    <w:p>
      <w:pPr>
        <w:pStyle w:val="7"/>
        <w:numPr>
          <w:ilvl w:val="0"/>
          <w:numId w:val="1"/>
        </w:numPr>
        <w:spacing w:before="100" w:beforeAutospacing="1" w:after="100" w:afterAutospacing="1" w:line="360" w:lineRule="auto"/>
        <w:rPr>
          <w:rFonts w:asciiTheme="minorEastAsia" w:hAnsiTheme="minorEastAsia" w:eastAsiaTheme="minorEastAsia"/>
          <w:b/>
          <w:bCs/>
          <w:sz w:val="24"/>
        </w:rPr>
      </w:pPr>
      <w:r>
        <w:rPr>
          <w:rFonts w:hint="eastAsia" w:asciiTheme="minorEastAsia" w:hAnsiTheme="minorEastAsia" w:eastAsiaTheme="minorEastAsia"/>
          <w:b/>
          <w:bCs/>
          <w:sz w:val="24"/>
        </w:rPr>
        <w:t>参选人资格要求</w:t>
      </w:r>
    </w:p>
    <w:p>
      <w:pPr>
        <w:pStyle w:val="7"/>
        <w:numPr>
          <w:ilvl w:val="0"/>
          <w:numId w:val="3"/>
        </w:numPr>
        <w:spacing w:before="100" w:beforeAutospacing="1" w:after="100" w:afterAutospacing="1" w:line="360"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p>
    <w:p>
      <w:pPr>
        <w:pStyle w:val="7"/>
        <w:numPr>
          <w:ilvl w:val="0"/>
          <w:numId w:val="3"/>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7"/>
        <w:numPr>
          <w:ilvl w:val="0"/>
          <w:numId w:val="3"/>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7"/>
        <w:numPr>
          <w:ilvl w:val="0"/>
          <w:numId w:val="3"/>
        </w:numPr>
        <w:spacing w:before="100" w:beforeAutospacing="1" w:after="100" w:afterAutospacing="1" w:line="360" w:lineRule="auto"/>
        <w:ind w:hanging="361" w:firstLineChars="0"/>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7"/>
        <w:numPr>
          <w:ilvl w:val="0"/>
          <w:numId w:val="3"/>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系尼龙扎带生产厂家。</w:t>
      </w:r>
    </w:p>
    <w:p>
      <w:pPr>
        <w:pStyle w:val="7"/>
        <w:numPr>
          <w:ilvl w:val="0"/>
          <w:numId w:val="3"/>
        </w:numPr>
        <w:spacing w:before="100" w:beforeAutospacing="1" w:after="100" w:afterAutospacing="1"/>
        <w:rPr>
          <w:rFonts w:hint="eastAsia"/>
          <w:b/>
          <w:bCs/>
          <w:sz w:val="24"/>
        </w:rPr>
      </w:pPr>
      <w:r>
        <w:rPr>
          <w:rFonts w:hint="eastAsia" w:asciiTheme="minorEastAsia" w:hAnsiTheme="minorEastAsia" w:eastAsiaTheme="minorEastAsia"/>
          <w:bCs/>
          <w:color w:val="auto"/>
          <w:sz w:val="24"/>
          <w:lang w:val="en-US" w:eastAsia="zh-CN"/>
        </w:rPr>
        <w:t>参选</w:t>
      </w:r>
      <w:r>
        <w:rPr>
          <w:rFonts w:hint="eastAsia" w:asciiTheme="minorEastAsia" w:hAnsiTheme="minorEastAsia" w:eastAsiaTheme="minorEastAsia"/>
          <w:bCs/>
          <w:color w:val="auto"/>
          <w:sz w:val="24"/>
        </w:rPr>
        <w:t>保证金：5</w:t>
      </w:r>
      <w:r>
        <w:rPr>
          <w:rFonts w:asciiTheme="minorEastAsia" w:hAnsiTheme="minorEastAsia" w:eastAsiaTheme="minorEastAsia"/>
          <w:bCs/>
          <w:color w:val="auto"/>
          <w:sz w:val="24"/>
        </w:rPr>
        <w:t>000</w:t>
      </w:r>
      <w:r>
        <w:rPr>
          <w:rFonts w:hint="eastAsia" w:asciiTheme="minorEastAsia" w:hAnsiTheme="minorEastAsia" w:eastAsiaTheme="minorEastAsia"/>
          <w:bCs/>
          <w:color w:val="auto"/>
          <w:sz w:val="24"/>
        </w:rPr>
        <w:t>元（伍仟圆整）</w:t>
      </w:r>
      <w:r>
        <w:rPr>
          <w:rFonts w:hint="eastAsia" w:asciiTheme="minorEastAsia" w:hAnsiTheme="minorEastAsia" w:eastAsiaTheme="minorEastAsia"/>
          <w:bCs/>
          <w:color w:val="auto"/>
          <w:sz w:val="24"/>
          <w:lang w:eastAsia="zh-CN"/>
        </w:rPr>
        <w:t>。</w:t>
      </w:r>
    </w:p>
    <w:p>
      <w:pPr>
        <w:spacing w:line="360" w:lineRule="auto"/>
        <w:ind w:firstLine="472" w:firstLineChars="196"/>
        <w:rPr>
          <w:rFonts w:asciiTheme="minorEastAsia" w:hAnsiTheme="minorEastAsia" w:eastAsiaTheme="minorEastAsia"/>
          <w:b/>
          <w:bCs/>
          <w:sz w:val="24"/>
        </w:rPr>
      </w:pPr>
      <w:r>
        <w:rPr>
          <w:rFonts w:hint="eastAsia"/>
          <w:b/>
          <w:bCs/>
          <w:sz w:val="24"/>
        </w:rPr>
        <w:t>三、</w:t>
      </w:r>
      <w:r>
        <w:rPr>
          <w:rFonts w:hint="eastAsia" w:asciiTheme="minorEastAsia" w:hAnsiTheme="minorEastAsia" w:eastAsiaTheme="minorEastAsia"/>
          <w:b/>
          <w:bCs/>
          <w:sz w:val="24"/>
        </w:rPr>
        <w:t>获取比选文件</w:t>
      </w:r>
    </w:p>
    <w:p>
      <w:pPr>
        <w:pStyle w:val="7"/>
        <w:numPr>
          <w:ilvl w:val="0"/>
          <w:numId w:val="4"/>
        </w:numPr>
        <w:spacing w:before="0" w:line="360" w:lineRule="auto"/>
        <w:rPr>
          <w:rFonts w:asciiTheme="minorEastAsia" w:hAnsiTheme="minorEastAsia" w:eastAsiaTheme="minorEastAsia"/>
          <w:bCs/>
          <w:sz w:val="24"/>
        </w:rPr>
      </w:pPr>
      <w:r>
        <w:rPr>
          <w:rFonts w:hint="eastAsia" w:asciiTheme="minorEastAsia" w:hAnsiTheme="minorEastAsia" w:eastAsiaTheme="minorEastAsia"/>
          <w:bCs/>
          <w:sz w:val="24"/>
        </w:rPr>
        <w:t>报名时间：2021年11</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5</w:t>
      </w:r>
      <w:r>
        <w:rPr>
          <w:rFonts w:hint="eastAsia" w:asciiTheme="majorEastAsia" w:hAnsiTheme="majorEastAsia" w:eastAsiaTheme="majorEastAsia"/>
          <w:sz w:val="24"/>
        </w:rPr>
        <w:t>日至11月</w:t>
      </w:r>
      <w:r>
        <w:rPr>
          <w:rFonts w:hint="eastAsia" w:asciiTheme="majorEastAsia" w:hAnsiTheme="majorEastAsia" w:eastAsiaTheme="majorEastAsia"/>
          <w:sz w:val="24"/>
          <w:lang w:val="en-US" w:eastAsia="zh-CN"/>
        </w:rPr>
        <w:t>20</w:t>
      </w:r>
      <w:r>
        <w:rPr>
          <w:rFonts w:hint="eastAsia" w:asciiTheme="majorEastAsia" w:hAnsiTheme="majorEastAsia" w:eastAsiaTheme="majorEastAsia"/>
          <w:sz w:val="24"/>
        </w:rPr>
        <w:t>日（自公告之日起共15天）</w:t>
      </w:r>
    </w:p>
    <w:p>
      <w:pPr>
        <w:pStyle w:val="7"/>
        <w:numPr>
          <w:ilvl w:val="0"/>
          <w:numId w:val="4"/>
        </w:numPr>
        <w:spacing w:before="0" w:line="360" w:lineRule="auto"/>
        <w:rPr>
          <w:rFonts w:asciiTheme="minorEastAsia" w:hAnsiTheme="minorEastAsia" w:eastAsiaTheme="minorEastAsia"/>
          <w:bCs/>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bCs/>
          <w:sz w:val="24"/>
          <w:lang w:val="en-US" w:eastAsia="zh-CN"/>
        </w:rPr>
        <w:t>参选人在报名时间内将报名文件发送至</w:t>
      </w:r>
      <w:r>
        <w:rPr>
          <w:rFonts w:hint="eastAsia" w:asciiTheme="minorEastAsia" w:hAnsiTheme="minorEastAsia" w:eastAsiaTheme="minorEastAsia"/>
          <w:bCs/>
          <w:sz w:val="24"/>
        </w:rPr>
        <w:t>邮箱wzcgb@fjpec.com.cn</w:t>
      </w:r>
      <w:r>
        <w:rPr>
          <w:rFonts w:hint="eastAsia" w:asciiTheme="minorEastAsia" w:hAnsiTheme="minorEastAsia" w:eastAsiaTheme="minorEastAsia"/>
          <w:bCs/>
          <w:sz w:val="24"/>
          <w:lang w:eastAsia="zh-CN"/>
        </w:rPr>
        <w:t>，</w:t>
      </w:r>
      <w:r>
        <w:rPr>
          <w:rFonts w:hint="eastAsia" w:asciiTheme="minorEastAsia" w:hAnsiTheme="minorEastAsia" w:eastAsiaTheme="minorEastAsia"/>
          <w:bCs/>
          <w:sz w:val="24"/>
          <w:lang w:val="en-US" w:eastAsia="zh-CN"/>
        </w:rPr>
        <w:t>报名文件包含</w:t>
      </w:r>
      <w:r>
        <w:rPr>
          <w:rFonts w:asciiTheme="minorEastAsia" w:hAnsiTheme="minorEastAsia" w:eastAsiaTheme="minorEastAsia"/>
          <w:bCs/>
          <w:sz w:val="24"/>
        </w:rPr>
        <w:t>：</w:t>
      </w:r>
    </w:p>
    <w:p>
      <w:pPr>
        <w:pStyle w:val="7"/>
        <w:numPr>
          <w:ilvl w:val="-1"/>
          <w:numId w:val="0"/>
        </w:numPr>
        <w:spacing w:before="0" w:line="360" w:lineRule="auto"/>
        <w:ind w:left="832" w:firstLine="0"/>
        <w:rPr>
          <w:rFonts w:asciiTheme="minorEastAsia" w:hAnsiTheme="minorEastAsia" w:eastAsiaTheme="minorEastAsia"/>
          <w:bCs/>
          <w:sz w:val="24"/>
        </w:rPr>
      </w:pP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（2）</w:t>
      </w:r>
      <w:r>
        <w:rPr>
          <w:rFonts w:hint="eastAsia" w:asciiTheme="minorEastAsia" w:hAnsiTheme="minorEastAsia" w:eastAsiaTheme="minorEastAsia"/>
          <w:bCs/>
          <w:sz w:val="24"/>
        </w:rPr>
        <w:t>证件：</w:t>
      </w:r>
      <w:r>
        <w:rPr>
          <w:rFonts w:asciiTheme="minorEastAsia" w:hAnsiTheme="minorEastAsia" w:eastAsiaTheme="minorEastAsia"/>
          <w:bCs/>
          <w:sz w:val="24"/>
        </w:rPr>
        <w:t>营业执照（加盖单位公章的复印件）</w:t>
      </w:r>
      <w:r>
        <w:rPr>
          <w:rFonts w:hint="eastAsia" w:asciiTheme="minorEastAsia" w:hAnsiTheme="minorEastAsia" w:eastAsiaTheme="minorEastAsia"/>
          <w:bCs/>
          <w:sz w:val="24"/>
        </w:rPr>
        <w:t>；</w:t>
      </w:r>
    </w:p>
    <w:p>
      <w:pPr>
        <w:pStyle w:val="7"/>
        <w:spacing w:before="0" w:line="36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（3）生产厂家证明资料（加盖公章）；</w:t>
      </w:r>
    </w:p>
    <w:p>
      <w:pPr>
        <w:pStyle w:val="7"/>
        <w:spacing w:before="0" w:line="360" w:lineRule="auto"/>
        <w:ind w:left="832" w:firstLine="0" w:firstLineChars="0"/>
        <w:rPr>
          <w:rFonts w:asciiTheme="minorEastAsia" w:hAnsiTheme="minorEastAsia" w:eastAsiaTheme="minorEastAsia"/>
          <w:bCs/>
          <w:sz w:val="24"/>
        </w:rPr>
      </w:pPr>
      <w:r>
        <w:rPr>
          <w:rFonts w:hint="eastAsia" w:asciiTheme="minorEastAsia" w:hAnsiTheme="minorEastAsia" w:eastAsiaTheme="minorEastAsia"/>
          <w:bCs/>
          <w:sz w:val="24"/>
        </w:rPr>
        <w:t>（4）至少一份扎带业绩材料</w:t>
      </w:r>
      <w:r>
        <w:rPr>
          <w:rFonts w:hint="eastAsia" w:asciiTheme="minorEastAsia" w:hAnsiTheme="minorEastAsia" w:eastAsiaTheme="minorEastAsia"/>
          <w:bCs/>
          <w:sz w:val="24"/>
          <w:lang w:eastAsia="zh-CN"/>
        </w:rPr>
        <w:t>；</w:t>
      </w:r>
    </w:p>
    <w:p>
      <w:pPr>
        <w:pStyle w:val="7"/>
        <w:spacing w:before="0" w:line="360" w:lineRule="auto"/>
        <w:ind w:left="832" w:firstLine="0" w:firstLineChars="0"/>
        <w:rPr>
          <w:rFonts w:asciiTheme="minorEastAsia" w:hAnsiTheme="minorEastAsia" w:eastAsiaTheme="minorEastAsia"/>
          <w:bCs/>
          <w:color w:val="auto"/>
          <w:sz w:val="24"/>
        </w:rPr>
      </w:pPr>
      <w:r>
        <w:rPr>
          <w:rFonts w:hint="eastAsia" w:asciiTheme="minorEastAsia" w:hAnsiTheme="minorEastAsia" w:eastAsiaTheme="minorEastAsia"/>
          <w:bCs/>
          <w:sz w:val="24"/>
        </w:rPr>
        <w:t>（5）</w:t>
      </w:r>
      <w:r>
        <w:rPr>
          <w:rFonts w:hint="eastAsia" w:asciiTheme="minorEastAsia" w:hAnsiTheme="minorEastAsia" w:eastAsiaTheme="minorEastAsia"/>
          <w:bCs/>
          <w:color w:val="auto"/>
          <w:sz w:val="24"/>
        </w:rPr>
        <w:t>保证金汇款银行水单：</w:t>
      </w:r>
      <w:r>
        <w:rPr>
          <w:rFonts w:hint="eastAsia" w:asciiTheme="minorEastAsia" w:hAnsiTheme="minorEastAsia" w:eastAsiaTheme="minorEastAsia"/>
          <w:bCs/>
          <w:color w:val="auto"/>
          <w:sz w:val="24"/>
          <w:lang w:val="en-US" w:eastAsia="zh-CN"/>
        </w:rPr>
        <w:t>参选</w:t>
      </w:r>
      <w:r>
        <w:rPr>
          <w:rFonts w:hint="eastAsia" w:asciiTheme="minorEastAsia" w:hAnsiTheme="minorEastAsia" w:eastAsiaTheme="minorEastAsia"/>
          <w:bCs/>
          <w:color w:val="auto"/>
          <w:sz w:val="24"/>
        </w:rPr>
        <w:t>单位需缴纳</w:t>
      </w:r>
      <w:r>
        <w:rPr>
          <w:rFonts w:hint="eastAsia" w:asciiTheme="minorEastAsia" w:hAnsiTheme="minorEastAsia" w:eastAsiaTheme="minorEastAsia"/>
          <w:bCs/>
          <w:color w:val="auto"/>
          <w:sz w:val="24"/>
          <w:lang w:eastAsia="zh-CN"/>
        </w:rPr>
        <w:t>参选</w:t>
      </w:r>
      <w:r>
        <w:rPr>
          <w:rFonts w:hint="eastAsia" w:asciiTheme="minorEastAsia" w:hAnsiTheme="minorEastAsia" w:eastAsiaTheme="minorEastAsia"/>
          <w:bCs/>
          <w:color w:val="auto"/>
          <w:sz w:val="24"/>
        </w:rPr>
        <w:t>保证金：</w:t>
      </w:r>
      <w:r>
        <w:rPr>
          <w:rFonts w:asciiTheme="minorEastAsia" w:hAnsiTheme="minorEastAsia" w:eastAsiaTheme="minorEastAsia"/>
          <w:bCs/>
          <w:color w:val="auto"/>
          <w:sz w:val="24"/>
        </w:rPr>
        <w:t>5000</w:t>
      </w:r>
      <w:r>
        <w:rPr>
          <w:rFonts w:hint="eastAsia" w:asciiTheme="minorEastAsia" w:hAnsiTheme="minorEastAsia" w:eastAsiaTheme="minorEastAsia"/>
          <w:bCs/>
          <w:color w:val="auto"/>
          <w:sz w:val="24"/>
        </w:rPr>
        <w:t>元（伍仟圆整），如中选、该保证金转为履约保证金，如不中选，在比选结束后请联系商务联系人办理无息等额退款。</w:t>
      </w:r>
    </w:p>
    <w:p>
      <w:pPr>
        <w:pStyle w:val="7"/>
        <w:ind w:left="0" w:leftChars="0" w:firstLine="1200" w:firstLineChars="500"/>
        <w:rPr>
          <w:rFonts w:hint="eastAsia" w:asciiTheme="minorEastAsia" w:hAnsiTheme="minorEastAsia" w:eastAsiaTheme="minorEastAsia"/>
          <w:b w:val="0"/>
          <w:bCs/>
          <w:sz w:val="24"/>
          <w:szCs w:val="24"/>
        </w:rPr>
      </w:pPr>
      <w:r>
        <w:rPr>
          <w:rFonts w:hint="eastAsia" w:asciiTheme="minorEastAsia" w:hAnsiTheme="minorEastAsia" w:eastAsiaTheme="minorEastAsia"/>
          <w:bCs/>
          <w:sz w:val="24"/>
          <w:lang w:val="en-US" w:eastAsia="zh-CN"/>
        </w:rPr>
        <w:t>汇款</w:t>
      </w:r>
      <w:r>
        <w:rPr>
          <w:rFonts w:hint="eastAsia" w:asciiTheme="minorEastAsia" w:hAnsiTheme="minorEastAsia" w:eastAsiaTheme="minorEastAsia"/>
          <w:bCs/>
          <w:sz w:val="24"/>
        </w:rPr>
        <w:t>资料：</w:t>
      </w:r>
      <w:r>
        <w:rPr>
          <w:rFonts w:hint="eastAsia" w:asciiTheme="minorEastAsia" w:hAnsiTheme="minorEastAsia" w:eastAsiaTheme="minorEastAsia"/>
          <w:b w:val="0"/>
          <w:bCs/>
          <w:sz w:val="24"/>
          <w:szCs w:val="24"/>
        </w:rPr>
        <w:t>开户银行：兴业银行股份有限公司</w:t>
      </w:r>
      <w:r>
        <w:rPr>
          <w:rFonts w:hint="eastAsia" w:asciiTheme="minorEastAsia" w:hAnsiTheme="minorEastAsia" w:eastAsiaTheme="minorEastAsia"/>
          <w:b w:val="0"/>
          <w:bCs/>
          <w:sz w:val="24"/>
          <w:szCs w:val="24"/>
          <w:lang w:val="en-US" w:eastAsia="zh-CN"/>
        </w:rPr>
        <w:t>漳州古雷支行</w:t>
      </w:r>
    </w:p>
    <w:p>
      <w:pPr>
        <w:pStyle w:val="7"/>
        <w:ind w:left="0" w:leftChars="0" w:firstLine="2400" w:firstLineChars="1000"/>
        <w:rPr>
          <w:rFonts w:hint="eastAsia" w:asciiTheme="minorEastAsia" w:hAnsiTheme="minorEastAsia" w:eastAsiaTheme="minorEastAsia"/>
          <w:b w:val="0"/>
          <w:bCs/>
          <w:sz w:val="24"/>
          <w:szCs w:val="24"/>
        </w:rPr>
      </w:pPr>
      <w:r>
        <w:rPr>
          <w:rFonts w:hint="eastAsia" w:asciiTheme="minorEastAsia" w:hAnsiTheme="minorEastAsia" w:eastAsiaTheme="minorEastAsia"/>
          <w:b w:val="0"/>
          <w:bCs/>
          <w:sz w:val="24"/>
          <w:szCs w:val="24"/>
        </w:rPr>
        <w:t>账    号：</w:t>
      </w:r>
      <w:r>
        <w:rPr>
          <w:rFonts w:hint="eastAsia" w:asciiTheme="minorEastAsia" w:hAnsiTheme="minorEastAsia" w:eastAsiaTheme="minorEastAsia"/>
          <w:b w:val="0"/>
          <w:bCs/>
          <w:sz w:val="24"/>
          <w:szCs w:val="24"/>
          <w:lang w:val="en-US" w:eastAsia="zh-CN"/>
        </w:rPr>
        <w:t>162</w:t>
      </w:r>
      <w:r>
        <w:rPr>
          <w:rFonts w:hint="eastAsia" w:asciiTheme="minorEastAsia" w:hAnsiTheme="minorEastAsia" w:eastAsiaTheme="minorEastAsia"/>
          <w:b w:val="0"/>
          <w:bCs/>
          <w:sz w:val="24"/>
          <w:szCs w:val="24"/>
        </w:rPr>
        <w:t xml:space="preserve">  </w:t>
      </w:r>
      <w:r>
        <w:rPr>
          <w:rFonts w:hint="eastAsia" w:asciiTheme="minorEastAsia" w:hAnsiTheme="minorEastAsia" w:eastAsiaTheme="minorEastAsia"/>
          <w:b w:val="0"/>
          <w:bCs/>
          <w:sz w:val="24"/>
          <w:szCs w:val="24"/>
          <w:lang w:val="en-US" w:eastAsia="zh-CN"/>
        </w:rPr>
        <w:t>0701</w:t>
      </w:r>
      <w:r>
        <w:rPr>
          <w:rFonts w:hint="eastAsia" w:asciiTheme="minorEastAsia" w:hAnsiTheme="minorEastAsia" w:eastAsiaTheme="minorEastAsia"/>
          <w:b w:val="0"/>
          <w:bCs/>
          <w:sz w:val="24"/>
          <w:szCs w:val="24"/>
        </w:rPr>
        <w:t xml:space="preserve">  001  000</w:t>
      </w:r>
      <w:r>
        <w:rPr>
          <w:rFonts w:hint="eastAsia" w:asciiTheme="minorEastAsia" w:hAnsiTheme="minorEastAsia" w:eastAsiaTheme="minorEastAsia"/>
          <w:b w:val="0"/>
          <w:bCs/>
          <w:sz w:val="24"/>
          <w:szCs w:val="24"/>
          <w:lang w:val="en-US" w:eastAsia="zh-CN"/>
        </w:rPr>
        <w:t>1</w:t>
      </w:r>
      <w:r>
        <w:rPr>
          <w:rFonts w:hint="eastAsia" w:asciiTheme="minorEastAsia" w:hAnsiTheme="minorEastAsia" w:eastAsiaTheme="minorEastAsia"/>
          <w:b w:val="0"/>
          <w:bCs/>
          <w:sz w:val="24"/>
          <w:szCs w:val="24"/>
        </w:rPr>
        <w:t xml:space="preserve">  </w:t>
      </w:r>
      <w:r>
        <w:rPr>
          <w:rFonts w:hint="eastAsia" w:asciiTheme="minorEastAsia" w:hAnsiTheme="minorEastAsia" w:eastAsiaTheme="minorEastAsia"/>
          <w:b w:val="0"/>
          <w:bCs/>
          <w:sz w:val="24"/>
          <w:szCs w:val="24"/>
          <w:lang w:val="en-US" w:eastAsia="zh-CN"/>
        </w:rPr>
        <w:t>6883</w:t>
      </w:r>
    </w:p>
    <w:p>
      <w:pPr>
        <w:pStyle w:val="7"/>
        <w:numPr>
          <w:ilvl w:val="0"/>
          <w:numId w:val="4"/>
        </w:numPr>
        <w:spacing w:before="0" w:line="360" w:lineRule="auto"/>
        <w:rPr>
          <w:rFonts w:asciiTheme="minorEastAsia" w:hAnsiTheme="minorEastAsia" w:eastAsiaTheme="minorEastAsia"/>
          <w:bCs/>
          <w:sz w:val="24"/>
        </w:rPr>
      </w:pPr>
      <w:r>
        <w:rPr>
          <w:rFonts w:hint="eastAsia" w:asciiTheme="minorEastAsia" w:hAnsiTheme="minorEastAsia" w:eastAsiaTheme="minorEastAsia"/>
          <w:bCs/>
          <w:sz w:val="24"/>
        </w:rPr>
        <w:t>获取比选文件：</w:t>
      </w:r>
      <w:r>
        <w:rPr>
          <w:rFonts w:hint="eastAsia" w:asciiTheme="minorEastAsia" w:hAnsiTheme="minorEastAsia" w:eastAsiaTheme="minorEastAsia"/>
          <w:bCs/>
          <w:sz w:val="24"/>
          <w:lang w:val="en-US" w:eastAsia="zh-CN"/>
        </w:rPr>
        <w:t>本项目比选文件请意向</w:t>
      </w:r>
      <w:r>
        <w:rPr>
          <w:rFonts w:hint="eastAsia" w:asciiTheme="minorEastAsia" w:hAnsiTheme="minorEastAsia" w:eastAsiaTheme="minorEastAsia"/>
          <w:bCs/>
          <w:sz w:val="24"/>
        </w:rPr>
        <w:t>参选人自行下载</w:t>
      </w:r>
      <w:r>
        <w:rPr>
          <w:rFonts w:hint="eastAsia" w:asciiTheme="minorEastAsia" w:hAnsiTheme="minorEastAsia" w:eastAsiaTheme="minorEastAsia"/>
          <w:bCs/>
          <w:sz w:val="24"/>
          <w:lang w:eastAsia="zh-CN"/>
        </w:rPr>
        <w:t>，</w:t>
      </w:r>
      <w:r>
        <w:rPr>
          <w:rFonts w:hint="eastAsia" w:asciiTheme="minorEastAsia" w:hAnsiTheme="minorEastAsia" w:eastAsiaTheme="minorEastAsia"/>
          <w:bCs/>
          <w:sz w:val="24"/>
          <w:lang w:val="en-US" w:eastAsia="zh-CN"/>
        </w:rPr>
        <w:t>不收取费用，（</w:t>
      </w:r>
      <w:r>
        <w:rPr>
          <w:rFonts w:hint="eastAsia" w:asciiTheme="minorEastAsia" w:hAnsiTheme="minorEastAsia" w:eastAsiaTheme="minorEastAsia"/>
          <w:b/>
          <w:bCs w:val="0"/>
          <w:color w:val="FF0000"/>
          <w:sz w:val="24"/>
          <w:lang w:val="en-US" w:eastAsia="zh-CN"/>
        </w:rPr>
        <w:t>特别声明：未进行登记报名的参选人，其递交的参选文件将被拒收。</w:t>
      </w:r>
      <w:r>
        <w:rPr>
          <w:rFonts w:hint="eastAsia" w:asciiTheme="minorEastAsia" w:hAnsiTheme="minorEastAsia" w:eastAsiaTheme="minorEastAsia"/>
          <w:bCs/>
          <w:sz w:val="24"/>
          <w:lang w:val="en-US" w:eastAsia="zh-CN"/>
        </w:rPr>
        <w:t>）</w:t>
      </w:r>
    </w:p>
    <w:p>
      <w:pPr>
        <w:spacing w:line="360" w:lineRule="auto"/>
        <w:ind w:firstLine="472" w:firstLineChars="196"/>
        <w:rPr>
          <w:rFonts w:asciiTheme="minorEastAsia" w:hAnsiTheme="minorEastAsia" w:eastAsiaTheme="minorEastAsia"/>
          <w:b/>
          <w:bCs/>
          <w:sz w:val="24"/>
        </w:rPr>
      </w:pPr>
      <w:r>
        <w:rPr>
          <w:rFonts w:hint="eastAsia"/>
          <w:b/>
          <w:bCs/>
          <w:sz w:val="24"/>
        </w:rPr>
        <w:t>四、参选文件递交要求</w:t>
      </w:r>
    </w:p>
    <w:p>
      <w:pPr>
        <w:pStyle w:val="7"/>
        <w:numPr>
          <w:ilvl w:val="0"/>
          <w:numId w:val="5"/>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参选文件递交地点：福化工贸（漳州）有限公司（地址：厦门市思明区莲前街道领事馆路16号银领中心B栋4楼</w:t>
      </w:r>
      <w:r>
        <w:rPr>
          <w:rFonts w:asciiTheme="minorEastAsia" w:hAnsiTheme="minorEastAsia" w:eastAsiaTheme="minorEastAsia"/>
          <w:bCs/>
          <w:sz w:val="24"/>
        </w:rPr>
        <w:t>）</w:t>
      </w:r>
    </w:p>
    <w:p>
      <w:pPr>
        <w:pStyle w:val="7"/>
        <w:numPr>
          <w:ilvl w:val="0"/>
          <w:numId w:val="5"/>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7"/>
        <w:spacing w:before="100" w:beforeAutospacing="1" w:after="100" w:afterAutospacing="1" w:line="360" w:lineRule="auto"/>
        <w:ind w:left="412"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pStyle w:val="2"/>
        <w:snapToGrid w:val="0"/>
        <w:spacing w:before="100" w:beforeAutospacing="1" w:after="100" w:afterAutospacing="1" w:line="360" w:lineRule="auto"/>
        <w:ind w:left="412" w:firstLine="480" w:firstLineChars="200"/>
        <w:rPr>
          <w:rFonts w:cs="宋体" w:asciiTheme="minorEastAsia" w:hAnsiTheme="minorEastAsia"/>
          <w:bCs/>
          <w:sz w:val="24"/>
        </w:rPr>
      </w:pPr>
      <w:r>
        <w:rPr>
          <w:rFonts w:hint="eastAsia" w:cs="宋体" w:asciiTheme="minorEastAsia" w:hAnsiTheme="minorEastAsia"/>
          <w:bCs/>
          <w:sz w:val="24"/>
        </w:rPr>
        <w:t>商务联系人：李志红  电话：13950027376</w:t>
      </w:r>
      <w:r>
        <w:rPr>
          <w:rFonts w:hint="eastAsia" w:cs="宋体" w:asciiTheme="minorEastAsia" w:hAnsiTheme="minorEastAsia"/>
          <w:bCs/>
          <w:sz w:val="24"/>
        </w:rPr>
        <w:tab/>
      </w:r>
      <w:r>
        <w:rPr>
          <w:rFonts w:hint="eastAsia" w:cs="宋体" w:asciiTheme="minorEastAsia" w:hAnsiTheme="minorEastAsia"/>
          <w:bCs/>
          <w:sz w:val="24"/>
        </w:rPr>
        <w:t xml:space="preserve">  邮箱：</w:t>
      </w:r>
      <w:r>
        <w:rPr>
          <w:rStyle w:val="8"/>
          <w:rFonts w:hint="eastAsia" w:ascii="Times New Roman" w:hAnsi="Times New Roman" w:eastAsia="宋体" w:cs="Times New Roman"/>
          <w:color w:val="111111"/>
        </w:rPr>
        <w:t>lizh@fjpec.com.cn</w:t>
      </w:r>
    </w:p>
    <w:p>
      <w:pPr>
        <w:pStyle w:val="2"/>
        <w:snapToGrid w:val="0"/>
        <w:spacing w:before="100" w:beforeAutospacing="1" w:after="100" w:afterAutospacing="1" w:line="360" w:lineRule="auto"/>
        <w:ind w:left="412" w:firstLine="480" w:firstLineChars="200"/>
        <w:rPr>
          <w:rFonts w:cs="宋体" w:asciiTheme="minorEastAsia" w:hAnsiTheme="minorEastAsia"/>
          <w:bCs/>
          <w:sz w:val="24"/>
        </w:rPr>
      </w:pPr>
      <w:r>
        <w:rPr>
          <w:rFonts w:hint="eastAsia" w:cs="宋体" w:asciiTheme="minorEastAsia" w:hAnsiTheme="minorEastAsia"/>
          <w:bCs/>
          <w:sz w:val="24"/>
        </w:rPr>
        <w:t>技术联系人：周坚强</w:t>
      </w:r>
      <w:r>
        <w:rPr>
          <w:rFonts w:cs="宋体" w:asciiTheme="minorEastAsia" w:hAnsiTheme="minorEastAsia"/>
          <w:bCs/>
          <w:sz w:val="24"/>
        </w:rPr>
        <w:t xml:space="preserve"> </w:t>
      </w:r>
      <w:r>
        <w:rPr>
          <w:rFonts w:hint="eastAsia" w:cs="宋体" w:asciiTheme="minorEastAsia" w:hAnsiTheme="minorEastAsia"/>
          <w:bCs/>
          <w:sz w:val="24"/>
        </w:rPr>
        <w:t xml:space="preserve"> 电话：18020722612  邮箱：jqzhou</w:t>
      </w:r>
      <w:r>
        <w:rPr>
          <w:rFonts w:ascii="Arial" w:hAnsi="Arial" w:eastAsia="宋体" w:cs="Arial"/>
          <w:color w:val="111111"/>
          <w:sz w:val="18"/>
          <w:szCs w:val="18"/>
        </w:rPr>
        <w:t>@fhcpec.com.cn</w:t>
      </w:r>
    </w:p>
    <w:p>
      <w:pPr>
        <w:pStyle w:val="2"/>
        <w:snapToGrid w:val="0"/>
        <w:spacing w:before="100" w:beforeAutospacing="1" w:after="100" w:afterAutospacing="1" w:line="360" w:lineRule="auto"/>
        <w:ind w:left="412" w:firstLine="480" w:firstLineChars="200"/>
        <w:rPr>
          <w:rFonts w:cs="宋体" w:asciiTheme="minorEastAsia" w:hAnsiTheme="minorEastAsia"/>
          <w:b/>
          <w:bCs/>
          <w:sz w:val="24"/>
        </w:rPr>
      </w:pPr>
      <w:r>
        <w:rPr>
          <w:rFonts w:hint="eastAsia" w:cs="宋体" w:asciiTheme="minorEastAsia" w:hAnsiTheme="minorEastAsia"/>
          <w:bCs/>
          <w:sz w:val="24"/>
        </w:rPr>
        <w:t>纪检监察室电话：0596-6311774  邮箱：</w:t>
      </w:r>
      <w:r>
        <w:rPr>
          <w:rFonts w:hint="eastAsia" w:cs="Helvetica" w:asciiTheme="minorEastAsia" w:hAnsiTheme="minorEastAsia"/>
        </w:rPr>
        <w:t>：</w:t>
      </w:r>
      <w:r>
        <w:t>fhcjc@fhcpec.com.cn</w:t>
      </w:r>
    </w:p>
    <w:p>
      <w:pPr>
        <w:pStyle w:val="2"/>
        <w:snapToGrid w:val="0"/>
        <w:spacing w:before="100" w:beforeAutospacing="1" w:after="100" w:afterAutospacing="1" w:line="360" w:lineRule="auto"/>
        <w:ind w:left="412" w:firstLine="480" w:firstLineChars="200"/>
        <w:rPr>
          <w:rFonts w:asciiTheme="minorEastAsia" w:hAnsiTheme="minorEastAsia"/>
          <w:bCs/>
          <w:sz w:val="24"/>
        </w:rPr>
      </w:pPr>
      <w:r>
        <w:rPr>
          <w:rFonts w:hint="eastAsia" w:cs="宋体" w:asciiTheme="minorEastAsia" w:hAnsiTheme="minorEastAsia"/>
          <w:bCs/>
          <w:sz w:val="24"/>
        </w:rPr>
        <w:t>联系地址：</w:t>
      </w:r>
      <w:r>
        <w:rPr>
          <w:rFonts w:hint="eastAsia" w:asciiTheme="minorEastAsia" w:hAnsiTheme="minorEastAsia"/>
          <w:bCs/>
          <w:sz w:val="24"/>
        </w:rPr>
        <w:t>厦门市思明区莲前街道领事馆路16号银领中心B栋4楼</w:t>
      </w:r>
    </w:p>
    <w:p>
      <w:pPr>
        <w:pStyle w:val="2"/>
        <w:snapToGrid w:val="0"/>
        <w:spacing w:before="100" w:beforeAutospacing="1" w:after="100" w:afterAutospacing="1" w:line="360" w:lineRule="auto"/>
        <w:ind w:left="412" w:firstLine="480" w:firstLineChars="200"/>
        <w:rPr>
          <w:rFonts w:cs="宋体" w:asciiTheme="minorEastAsia" w:hAnsiTheme="minorEastAsia"/>
          <w:bCs/>
          <w:sz w:val="24"/>
        </w:rPr>
      </w:pPr>
      <w:r>
        <w:rPr>
          <w:rFonts w:hint="eastAsia" w:cs="宋体" w:asciiTheme="minorEastAsia" w:hAnsiTheme="minorEastAsia"/>
          <w:bCs/>
          <w:sz w:val="24"/>
        </w:rPr>
        <w:t>邮    编：</w:t>
      </w:r>
      <w:r>
        <w:rPr>
          <w:rFonts w:ascii="Arial" w:hAnsi="Arial" w:eastAsia="宋体" w:cs="Arial"/>
          <w:color w:val="333333"/>
          <w:sz w:val="24"/>
          <w:shd w:val="clear" w:color="auto" w:fill="FFFFFF"/>
        </w:rPr>
        <w:t>361001</w:t>
      </w:r>
    </w:p>
    <w:p>
      <w:pPr>
        <w:pStyle w:val="2"/>
        <w:snapToGrid w:val="0"/>
        <w:spacing w:before="100" w:beforeAutospacing="1" w:after="100" w:afterAutospacing="1" w:line="360" w:lineRule="auto"/>
        <w:ind w:left="412" w:firstLine="480" w:firstLineChars="200"/>
        <w:rPr>
          <w:rFonts w:cs="宋体" w:asciiTheme="minorEastAsia" w:hAnsiTheme="minorEastAsia"/>
          <w:bCs/>
          <w:sz w:val="24"/>
        </w:rPr>
      </w:pPr>
    </w:p>
    <w:p>
      <w:pPr>
        <w:spacing w:before="100" w:beforeAutospacing="1" w:after="100" w:afterAutospacing="1" w:line="420" w:lineRule="exact"/>
        <w:ind w:firstLine="480" w:firstLineChars="200"/>
        <w:jc w:val="right"/>
        <w:rPr>
          <w:rFonts w:asciiTheme="minorEastAsia" w:hAnsiTheme="minorEastAsia" w:eastAsiaTheme="minorEastAsia"/>
          <w:sz w:val="24"/>
        </w:rPr>
      </w:pPr>
      <w:r>
        <w:rPr>
          <w:rFonts w:hint="eastAsia" w:asciiTheme="minorEastAsia" w:hAnsiTheme="minorEastAsia" w:eastAsiaTheme="minorEastAsia"/>
          <w:sz w:val="24"/>
        </w:rPr>
        <w:t xml:space="preserve">  福化工贸（漳州）有限公司 </w:t>
      </w:r>
    </w:p>
    <w:p>
      <w:pPr>
        <w:spacing w:before="100" w:beforeAutospacing="1" w:after="100" w:afterAutospacing="1" w:line="42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 xml:space="preserve">                                                2021年11月</w:t>
      </w:r>
      <w:r>
        <w:rPr>
          <w:rFonts w:hint="eastAsia" w:asciiTheme="minorEastAsia" w:hAnsiTheme="minorEastAsia" w:eastAsiaTheme="minorEastAsia"/>
          <w:sz w:val="24"/>
          <w:lang w:val="en-US" w:eastAsia="zh-CN"/>
        </w:rPr>
        <w:t>05</w:t>
      </w:r>
      <w:r>
        <w:rPr>
          <w:rFonts w:hint="eastAsia" w:asciiTheme="minorEastAsia" w:hAnsiTheme="minorEastAsia" w:eastAsiaTheme="minorEastAsia"/>
          <w:sz w:val="24"/>
        </w:rPr>
        <w:t>日</w:t>
      </w:r>
    </w:p>
    <w:p>
      <w:pPr>
        <w:spacing w:line="400" w:lineRule="exact"/>
        <w:jc w:val="center"/>
        <w:rPr>
          <w:rFonts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本次邀请比选涉及产品为：尼龙扎带。</w:t>
      </w:r>
    </w:p>
    <w:p>
      <w:pPr>
        <w:pStyle w:val="10"/>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p>
    <w:p>
      <w:pPr>
        <w:spacing w:line="320" w:lineRule="exact"/>
        <w:rPr>
          <w:rFonts w:hint="eastAsia" w:ascii="宋体"/>
          <w:sz w:val="18"/>
          <w:szCs w:val="18"/>
        </w:rPr>
      </w:pPr>
      <w:r>
        <w:rPr>
          <w:rFonts w:hint="eastAsia" w:ascii="宋体"/>
          <w:sz w:val="18"/>
          <w:szCs w:val="18"/>
        </w:rPr>
        <w:t>（5）系尼龙扎带生产厂家。</w:t>
      </w:r>
    </w:p>
    <w:p>
      <w:pPr>
        <w:spacing w:line="320" w:lineRule="exact"/>
        <w:rPr>
          <w:rFonts w:hint="eastAsia" w:ascii="宋体" w:hAnsi="Times New Roman" w:eastAsia="宋体"/>
          <w:bCs w:val="0"/>
          <w:sz w:val="18"/>
          <w:szCs w:val="18"/>
        </w:rPr>
      </w:pPr>
      <w:r>
        <w:rPr>
          <w:rFonts w:hint="eastAsia" w:ascii="宋体"/>
          <w:sz w:val="18"/>
          <w:szCs w:val="18"/>
          <w:lang w:val="en-US" w:eastAsia="zh-CN"/>
        </w:rPr>
        <w:t>（6）</w:t>
      </w:r>
      <w:r>
        <w:rPr>
          <w:rFonts w:hint="eastAsia" w:ascii="宋体"/>
          <w:bCs w:val="0"/>
          <w:sz w:val="18"/>
          <w:szCs w:val="18"/>
          <w:lang w:val="en-US" w:eastAsia="zh-CN"/>
        </w:rPr>
        <w:t>参选</w:t>
      </w:r>
      <w:r>
        <w:rPr>
          <w:rFonts w:hint="eastAsia" w:ascii="宋体" w:hAnsi="Times New Roman" w:eastAsia="宋体"/>
          <w:bCs w:val="0"/>
          <w:sz w:val="18"/>
          <w:szCs w:val="18"/>
        </w:rPr>
        <w:t>保证金：5000元（伍仟圆整）</w:t>
      </w:r>
      <w:r>
        <w:rPr>
          <w:rFonts w:hint="eastAsia" w:ascii="宋体" w:hAnsi="Times New Roman" w:eastAsia="宋体"/>
          <w:bCs w:val="0"/>
          <w:sz w:val="18"/>
          <w:szCs w:val="18"/>
          <w:lang w:eastAsia="zh-CN"/>
        </w:rPr>
        <w:t>。</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公开比选在本公司或本集团范围内组织比选小组成员召开邀请比选会议，检查参选文件是否符合规定，并作记录。比选会议旨在确定所公开比选尼龙扎带的采购指导价格。比选会议确定指导价格之后：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在供货期内，需严格执行价格约定。如果价格出现波动，在双方均同意的情况下，重新发起新一轮公开比选。如果参选人未能按承诺的价格供货，则公开比选有权处于暂停其一至三个月的参选资格。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1.公开比选会议期间，确定价格后，愿意以确定的价格供货的报价人立即或会后邮件扫描或传真《公开比选确认单》至我司，由采购部成员办理随后的工贸公司订单送审手续。比选数量为总数量，订单签署上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sz w:val="18"/>
          <w:szCs w:val="18"/>
        </w:rPr>
      </w:pPr>
      <w:r>
        <w:rPr>
          <w:rFonts w:hint="eastAsia" w:ascii="宋体" w:hAnsi="宋体"/>
          <w:sz w:val="18"/>
          <w:szCs w:val="18"/>
        </w:rPr>
        <w:t>12.参选文件不退还。</w:t>
      </w:r>
    </w:p>
    <w:p>
      <w:pPr>
        <w:spacing w:line="320" w:lineRule="exact"/>
        <w:rPr>
          <w:rFonts w:ascii="宋体" w:hAnsi="宋体" w:cs="宋体"/>
          <w:b/>
          <w:color w:val="000000"/>
          <w:kern w:val="0"/>
          <w:sz w:val="24"/>
        </w:rPr>
      </w:pPr>
      <w:r>
        <w:rPr>
          <w:rFonts w:ascii="宋体" w:hAnsi="宋体"/>
          <w:sz w:val="18"/>
          <w:szCs w:val="18"/>
        </w:rPr>
        <w:t>1</w:t>
      </w:r>
      <w:r>
        <w:rPr>
          <w:rFonts w:hint="eastAsia" w:ascii="宋体" w:hAnsi="宋体"/>
          <w:sz w:val="18"/>
          <w:szCs w:val="18"/>
        </w:rPr>
        <w:t>3</w:t>
      </w:r>
      <w:r>
        <w:rPr>
          <w:rFonts w:ascii="宋体" w:hAnsi="宋体"/>
          <w:sz w:val="18"/>
          <w:szCs w:val="18"/>
        </w:rPr>
        <w:t>.</w:t>
      </w:r>
      <w:r>
        <w:rPr>
          <w:rFonts w:hint="eastAsia" w:ascii="宋体" w:hAnsi="宋体" w:cs="宋体"/>
          <w:b/>
          <w:color w:val="000000"/>
          <w:kern w:val="0"/>
          <w:sz w:val="24"/>
        </w:rPr>
        <w:t>若报价偏离市场行情，福化工贸（漳州）有限公司有权选择废选。</w:t>
      </w: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b/>
          <w:bCs/>
          <w:sz w:val="24"/>
        </w:rPr>
      </w:pPr>
      <w:r>
        <w:rPr>
          <w:rFonts w:hint="eastAsia" w:ascii="宋体" w:hAnsi="宋体"/>
          <w:sz w:val="24"/>
        </w:rPr>
        <w:t>编</w:t>
      </w:r>
      <w:r>
        <w:rPr>
          <w:rFonts w:hint="eastAsia" w:ascii="宋体" w:hAnsi="宋体"/>
          <w:color w:val="000000" w:themeColor="text1"/>
          <w:sz w:val="24"/>
          <w14:textFill>
            <w14:solidFill>
              <w14:schemeClr w14:val="tx1"/>
            </w14:solidFill>
          </w14:textFill>
        </w:rPr>
        <w:t>号：</w:t>
      </w:r>
      <w:r>
        <w:rPr>
          <w:rFonts w:hint="eastAsia" w:asciiTheme="minorEastAsia" w:hAnsiTheme="minorEastAsia" w:eastAsiaTheme="minorEastAsia"/>
          <w:bCs/>
          <w:sz w:val="24"/>
          <w:u w:val="single"/>
        </w:rPr>
        <w:t>2021-FH(ZZ)GM-尼龙扎带-1101</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8"/>
          <w:szCs w:val="28"/>
        </w:rPr>
      </w:pPr>
      <w:r>
        <w:rPr>
          <w:rFonts w:hint="eastAsia" w:ascii="宋体" w:hAnsi="宋体"/>
          <w:sz w:val="28"/>
          <w:szCs w:val="28"/>
        </w:rPr>
        <w:t>我公司计划采购尼龙扎带，具体要求如下：</w:t>
      </w:r>
      <w:r>
        <w:rPr>
          <w:rFonts w:ascii="宋体"/>
          <w:sz w:val="28"/>
          <w:szCs w:val="28"/>
        </w:rPr>
        <w:tab/>
      </w:r>
    </w:p>
    <w:p>
      <w:pPr>
        <w:numPr>
          <w:ilvl w:val="0"/>
          <w:numId w:val="6"/>
        </w:numPr>
        <w:spacing w:line="360" w:lineRule="exact"/>
        <w:jc w:val="left"/>
        <w:rPr>
          <w:rFonts w:ascii="宋体" w:hAnsi="宋体" w:cs="宋体"/>
          <w:sz w:val="24"/>
        </w:rPr>
      </w:pPr>
      <w:r>
        <w:rPr>
          <w:rFonts w:hint="eastAsia" w:ascii="宋体" w:cs="宋体"/>
          <w:sz w:val="24"/>
        </w:rPr>
        <w:t>尼龙扎带采购数量：</w:t>
      </w:r>
      <w:r>
        <w:rPr>
          <w:rFonts w:ascii="宋体" w:cs="宋体"/>
          <w:sz w:val="24"/>
        </w:rPr>
        <w:t>224</w:t>
      </w:r>
      <w:r>
        <w:rPr>
          <w:rFonts w:hint="eastAsia" w:ascii="宋体" w:cs="宋体"/>
          <w:sz w:val="24"/>
        </w:rPr>
        <w:t>0000条（数量为年预估量，以实际发生量为准）。</w:t>
      </w:r>
    </w:p>
    <w:p>
      <w:pPr>
        <w:spacing w:line="360" w:lineRule="exact"/>
        <w:jc w:val="left"/>
        <w:rPr>
          <w:rFonts w:ascii="宋体" w:hAnsi="宋体" w:cs="宋体"/>
          <w:sz w:val="24"/>
        </w:rPr>
      </w:pPr>
      <w:r>
        <w:rPr>
          <w:rFonts w:hint="eastAsia" w:ascii="宋体" w:hAnsi="宋体" w:cs="宋体"/>
          <w:sz w:val="24"/>
        </w:rPr>
        <w:t>2.技术参数指标详见附件尼龙扎带采购指标参数要求。</w:t>
      </w:r>
    </w:p>
    <w:p>
      <w:pPr>
        <w:spacing w:line="360" w:lineRule="exact"/>
        <w:jc w:val="left"/>
        <w:rPr>
          <w:rFonts w:ascii="宋体" w:cs="宋体" w:eastAsiaTheme="minorEastAsia"/>
          <w:sz w:val="24"/>
        </w:rPr>
      </w:pPr>
      <w:r>
        <w:rPr>
          <w:rFonts w:hint="eastAsia" w:ascii="宋体" w:hAnsi="宋体" w:cs="宋体"/>
          <w:sz w:val="24"/>
        </w:rPr>
        <w:t>3.</w:t>
      </w:r>
      <w:r>
        <w:rPr>
          <w:rFonts w:hint="eastAsia" w:ascii="宋体" w:hAnsi="宋体"/>
          <w:sz w:val="24"/>
        </w:rPr>
        <w:t>到货时间：分批到货，首批25万条需于</w:t>
      </w:r>
      <w:r>
        <w:rPr>
          <w:rFonts w:hint="eastAsia" w:asciiTheme="minorEastAsia" w:hAnsiTheme="minorEastAsia" w:eastAsiaTheme="minorEastAsia"/>
          <w:color w:val="000000" w:themeColor="text1"/>
          <w:sz w:val="24"/>
          <w14:textFill>
            <w14:solidFill>
              <w14:schemeClr w14:val="tx1"/>
            </w14:solidFill>
          </w14:textFill>
        </w:rPr>
        <w:t>2022年2月</w:t>
      </w:r>
      <w:r>
        <w:rPr>
          <w:rFonts w:hint="eastAsia" w:asciiTheme="minorEastAsia" w:hAnsiTheme="minorEastAsia" w:eastAsiaTheme="minorEastAsia"/>
          <w:color w:val="000000" w:themeColor="text1"/>
          <w:sz w:val="24"/>
          <w:lang w:val="en-US" w:eastAsia="zh-CN"/>
          <w14:textFill>
            <w14:solidFill>
              <w14:schemeClr w14:val="tx1"/>
            </w14:solidFill>
          </w14:textFill>
        </w:rPr>
        <w:t>20日前</w:t>
      </w:r>
      <w:r>
        <w:rPr>
          <w:rFonts w:hint="eastAsia" w:asciiTheme="minorEastAsia" w:hAnsiTheme="minorEastAsia" w:eastAsiaTheme="minorEastAsia"/>
          <w:color w:val="000000" w:themeColor="text1"/>
          <w:sz w:val="24"/>
          <w14:textFill>
            <w14:solidFill>
              <w14:schemeClr w14:val="tx1"/>
            </w14:solidFill>
          </w14:textFill>
        </w:rPr>
        <w:t>送达需方指定地点。</w:t>
      </w:r>
    </w:p>
    <w:p>
      <w:pPr>
        <w:spacing w:line="350" w:lineRule="exact"/>
        <w:jc w:val="left"/>
        <w:rPr>
          <w:rFonts w:ascii="宋体" w:cs="宋体"/>
          <w:sz w:val="24"/>
        </w:rPr>
      </w:pPr>
      <w:r>
        <w:rPr>
          <w:rFonts w:hint="eastAsia" w:asciiTheme="minorEastAsia" w:hAnsiTheme="minorEastAsia" w:eastAsiaTheme="minorEastAsia"/>
          <w:bCs/>
          <w:kern w:val="0"/>
          <w:sz w:val="24"/>
        </w:rPr>
        <w:t>4.报价须知：尼龙扎带</w:t>
      </w:r>
      <w:r>
        <w:rPr>
          <w:rFonts w:hint="eastAsia" w:ascii="宋体" w:hAnsi="宋体" w:cs="宋体"/>
          <w:sz w:val="24"/>
        </w:rPr>
        <w:t>含税送到价。参选人需对全部比选数量进行报价。</w:t>
      </w:r>
    </w:p>
    <w:p>
      <w:pPr>
        <w:spacing w:line="360" w:lineRule="exact"/>
        <w:jc w:val="left"/>
        <w:rPr>
          <w:rFonts w:ascii="宋体" w:cs="宋体"/>
          <w:sz w:val="24"/>
        </w:rPr>
      </w:pPr>
      <w:r>
        <w:rPr>
          <w:rFonts w:hint="eastAsia" w:ascii="宋体" w:hAnsi="宋体" w:cs="宋体"/>
          <w:sz w:val="24"/>
        </w:rPr>
        <w:t>5.其他要求按双方签订的合同执行，关键条款重申如下：</w:t>
      </w:r>
    </w:p>
    <w:p>
      <w:pPr>
        <w:spacing w:line="350" w:lineRule="exact"/>
        <w:jc w:val="left"/>
        <w:rPr>
          <w:rFonts w:ascii="宋体" w:hAnsi="宋体" w:cs="宋体"/>
          <w:sz w:val="24"/>
        </w:rPr>
      </w:pPr>
      <w:r>
        <w:rPr>
          <w:rFonts w:hint="eastAsia" w:ascii="宋体" w:hAnsi="宋体" w:cs="宋体"/>
          <w:sz w:val="24"/>
        </w:rPr>
        <w:t>5</w:t>
      </w:r>
      <w:r>
        <w:rPr>
          <w:rFonts w:ascii="宋体" w:hAnsi="宋体" w:cs="宋体"/>
          <w:sz w:val="24"/>
        </w:rPr>
        <w:t>.1</w:t>
      </w:r>
      <w:r>
        <w:rPr>
          <w:rFonts w:hint="eastAsia" w:ascii="宋体" w:hAnsi="宋体" w:cs="宋体"/>
          <w:sz w:val="24"/>
        </w:rPr>
        <w:t>付款方式：分批到货分批付款，现汇支付。每批到货后，需方依据本合同约定的质量、数量标准验收合格后，供方提供增值税专用发票以及结算所需的各类清单，需方收到并确认无误后支付货款供方。</w:t>
      </w:r>
    </w:p>
    <w:p>
      <w:pPr>
        <w:spacing w:line="350" w:lineRule="exact"/>
        <w:jc w:val="left"/>
        <w:rPr>
          <w:rFonts w:ascii="宋体" w:hAnsi="宋体"/>
          <w:color w:val="000000"/>
          <w:sz w:val="24"/>
        </w:rPr>
      </w:pPr>
      <w:r>
        <w:rPr>
          <w:rFonts w:hint="eastAsia" w:ascii="宋体" w:hAnsi="宋体"/>
          <w:color w:val="000000"/>
          <w:sz w:val="24"/>
        </w:rPr>
        <w:t>5</w:t>
      </w:r>
      <w:r>
        <w:rPr>
          <w:rFonts w:ascii="宋体" w:hAnsi="宋体"/>
          <w:color w:val="000000"/>
          <w:sz w:val="24"/>
        </w:rPr>
        <w:t>.2</w:t>
      </w:r>
      <w:r>
        <w:rPr>
          <w:rFonts w:hint="eastAsia" w:ascii="宋体" w:hAnsi="宋体"/>
          <w:color w:val="000000"/>
          <w:sz w:val="24"/>
        </w:rPr>
        <w:t>数量验收：以需方使用单位验收为准。</w:t>
      </w:r>
    </w:p>
    <w:p>
      <w:pPr>
        <w:numPr>
          <w:ilvl w:val="0"/>
          <w:numId w:val="7"/>
        </w:numPr>
        <w:spacing w:line="350" w:lineRule="exact"/>
        <w:jc w:val="left"/>
        <w:rPr>
          <w:rFonts w:asciiTheme="minorEastAsia" w:hAnsiTheme="minorEastAsia" w:eastAsiaTheme="minorEastAsia"/>
          <w:kern w:val="0"/>
          <w:sz w:val="24"/>
        </w:rPr>
      </w:pPr>
      <w:r>
        <w:rPr>
          <w:rFonts w:hint="eastAsia" w:ascii="宋体" w:hAnsi="宋体"/>
          <w:color w:val="000000"/>
          <w:sz w:val="24"/>
        </w:rPr>
        <w:t>运输条款：</w:t>
      </w:r>
      <w:r>
        <w:rPr>
          <w:rFonts w:hint="eastAsia" w:asciiTheme="minorEastAsia" w:hAnsiTheme="minorEastAsia" w:eastAsiaTheme="minorEastAsia"/>
          <w:sz w:val="24"/>
        </w:rPr>
        <w:t>汽车运输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7.参选文件的递交</w:t>
      </w:r>
    </w:p>
    <w:p>
      <w:pPr>
        <w:spacing w:line="360" w:lineRule="exact"/>
        <w:jc w:val="left"/>
        <w:rPr>
          <w:rFonts w:ascii="宋体" w:hAnsi="宋体" w:cs="宋体"/>
          <w:sz w:val="24"/>
        </w:rPr>
      </w:pPr>
      <w:r>
        <w:rPr>
          <w:rFonts w:hint="eastAsia" w:ascii="宋体" w:hAnsi="宋体" w:cs="宋体"/>
          <w:sz w:val="24"/>
        </w:rPr>
        <w:t>7.1参选文件递交截止时间：见比选公告。</w:t>
      </w:r>
    </w:p>
    <w:p>
      <w:pPr>
        <w:spacing w:line="360" w:lineRule="exact"/>
        <w:jc w:val="left"/>
        <w:rPr>
          <w:rFonts w:ascii="宋体" w:hAnsi="宋体" w:cs="宋体"/>
          <w:sz w:val="24"/>
        </w:rPr>
      </w:pPr>
      <w:r>
        <w:rPr>
          <w:rFonts w:hint="eastAsia" w:ascii="宋体" w:hAnsi="宋体" w:cs="宋体"/>
          <w:sz w:val="24"/>
        </w:rPr>
        <w:t>7.2参选文件应密封，包含比选公告、参选规定及说明、公开比选文件、参选书、法定代表人授权书、报价单，上述六项文件一式两份并逐页盖公章。密封处盖章。</w:t>
      </w:r>
    </w:p>
    <w:p>
      <w:pPr>
        <w:spacing w:line="360" w:lineRule="exact"/>
        <w:jc w:val="left"/>
        <w:rPr>
          <w:rFonts w:ascii="宋体" w:hAnsi="宋体" w:cs="宋体"/>
          <w:sz w:val="24"/>
        </w:rPr>
      </w:pPr>
      <w:r>
        <w:rPr>
          <w:rFonts w:hint="eastAsia" w:ascii="宋体" w:hAnsi="宋体" w:cs="宋体"/>
          <w:sz w:val="24"/>
        </w:rPr>
        <w:t>7.3我公司快递联系方式：公司名称：福化工贸(漳州）有限公司</w:t>
      </w:r>
    </w:p>
    <w:p>
      <w:pPr>
        <w:spacing w:line="360" w:lineRule="exact"/>
        <w:jc w:val="left"/>
        <w:rPr>
          <w:rFonts w:ascii="宋体" w:hAnsi="宋体" w:cs="宋体"/>
          <w:sz w:val="24"/>
        </w:rPr>
      </w:pPr>
      <w:r>
        <w:rPr>
          <w:rFonts w:hint="eastAsia" w:ascii="宋体" w:hAnsi="宋体" w:cs="宋体"/>
          <w:sz w:val="24"/>
        </w:rPr>
        <w:t>地址：福建省厦门市思明区莲前街道领事馆路16号银领中心B栋4楼 物资装备一部</w:t>
      </w:r>
    </w:p>
    <w:p>
      <w:pPr>
        <w:spacing w:line="360" w:lineRule="exact"/>
        <w:jc w:val="left"/>
        <w:rPr>
          <w:rFonts w:ascii="宋体" w:hAnsi="宋体" w:cs="宋体"/>
          <w:sz w:val="24"/>
        </w:rPr>
      </w:pPr>
    </w:p>
    <w:p>
      <w:pPr>
        <w:spacing w:line="360" w:lineRule="exact"/>
        <w:jc w:val="left"/>
        <w:rPr>
          <w:rFonts w:ascii="宋体"/>
          <w:sz w:val="24"/>
          <w:u w:val="single"/>
        </w:rPr>
      </w:pPr>
      <w:r>
        <w:rPr>
          <w:rFonts w:hint="eastAsia" w:ascii="宋体" w:hAnsi="宋体" w:cs="宋体"/>
          <w:sz w:val="24"/>
        </w:rPr>
        <w:t>联系人：李志红  手机：13950027376</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致：福化工贸（漳州）有限公司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rPr>
        <w:t>2021-FH(ZZ)GM-尼龙扎带-1101</w:t>
      </w:r>
      <w:r>
        <w:rPr>
          <w:rFonts w:hint="eastAsia" w:ascii="宋体" w:hAnsi="宋体"/>
          <w:sz w:val="24"/>
        </w:rPr>
        <w:t>），</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被我方正式授权并代表我公司</w:t>
      </w:r>
      <w:r>
        <w:rPr>
          <w:rFonts w:hint="eastAsia" w:ascii="宋体" w:hAnsi="宋体"/>
          <w:sz w:val="24"/>
          <w:u w:val="single"/>
        </w:rPr>
        <w:t xml:space="preserve">                            </w:t>
      </w:r>
      <w:r>
        <w:rPr>
          <w:rFonts w:hint="eastAsia" w:ascii="宋体" w:hAnsi="宋体"/>
          <w:sz w:val="24"/>
        </w:rPr>
        <w:t>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8"/>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8"/>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8"/>
        </w:numPr>
        <w:spacing w:line="500" w:lineRule="exact"/>
        <w:ind w:firstLine="480" w:firstLineChars="200"/>
        <w:rPr>
          <w:rFonts w:ascii="宋体"/>
          <w:sz w:val="24"/>
        </w:rPr>
      </w:pPr>
      <w:r>
        <w:rPr>
          <w:rFonts w:hint="eastAsia" w:ascii="宋体" w:hAnsi="宋体"/>
          <w:sz w:val="24"/>
        </w:rPr>
        <w:t>我公司报价有效期为公开比选文件收取时间截止期后5个工作日，如经双方协商并最终确认价格后，有效期延长至订单执行完毕。</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 xml:space="preserve">本授权书声明：注册于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 xml:space="preserve">（注册地址）的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 xml:space="preserve">（公司名称）的在下方签字（或签章）的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（法定代表人姓名）代表本公司授权</w:t>
      </w:r>
      <w:r>
        <w:rPr>
          <w:rFonts w:hint="eastAsia" w:ascii="宋体" w:hAnsi="宋体"/>
          <w:sz w:val="24"/>
          <w:u w:val="single"/>
        </w:rPr>
        <w:t xml:space="preserve">            </w:t>
      </w:r>
      <w:r>
        <w:rPr>
          <w:rFonts w:hint="eastAsia" w:ascii="宋体" w:hAnsi="宋体"/>
          <w:sz w:val="24"/>
        </w:rPr>
        <w:t xml:space="preserve"> （被授权代表人姓名、职务）为本公司的合法代理人，就本次报价（编号：</w:t>
      </w:r>
      <w:r>
        <w:rPr>
          <w:rFonts w:hint="eastAsia"/>
          <w:sz w:val="24"/>
          <w:u w:val="single"/>
        </w:rPr>
        <w:t xml:space="preserve"> </w:t>
      </w:r>
      <w:r>
        <w:rPr>
          <w:rFonts w:hint="eastAsia" w:asciiTheme="minorEastAsia" w:hAnsiTheme="minorEastAsia" w:eastAsiaTheme="minorEastAsia"/>
          <w:bCs/>
          <w:sz w:val="24"/>
          <w:u w:val="single"/>
        </w:rPr>
        <w:t>2021-FH(ZZ)GM-尼龙扎带-1101</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 xml:space="preserve">本授权书于    年 </w:t>
      </w:r>
      <w:r>
        <w:rPr>
          <w:rFonts w:ascii="宋体" w:hAnsi="宋体"/>
          <w:sz w:val="24"/>
        </w:rPr>
        <w:t xml:space="preserve"> </w:t>
      </w:r>
      <w:r>
        <w:rPr>
          <w:rFonts w:hint="eastAsia" w:ascii="宋体" w:hAnsi="宋体"/>
          <w:sz w:val="24"/>
        </w:rPr>
        <w:t xml:space="preserve">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致：福化工贸（漳州）有限公司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rPr>
        <w:t>2021-FH(ZZ)GM-尼龙扎带-1101</w:t>
      </w:r>
      <w:r>
        <w:rPr>
          <w:rFonts w:hint="eastAsia" w:ascii="宋体" w:hAnsi="宋体"/>
          <w:sz w:val="24"/>
        </w:rPr>
        <w:t>），报价如下：</w:t>
      </w:r>
    </w:p>
    <w:p>
      <w:pPr>
        <w:spacing w:line="500" w:lineRule="exact"/>
        <w:rPr>
          <w:rFonts w:ascii="宋体"/>
          <w:sz w:val="24"/>
        </w:rPr>
      </w:pPr>
      <w:r>
        <w:rPr>
          <w:rFonts w:ascii="宋体" w:hAnsi="宋体"/>
          <w:sz w:val="24"/>
        </w:rPr>
        <w:t xml:space="preserve">1. </w:t>
      </w:r>
      <w:r>
        <w:rPr>
          <w:rFonts w:hint="eastAsia" w:ascii="宋体" w:hAnsi="宋体"/>
          <w:sz w:val="24"/>
        </w:rPr>
        <w:t>我公司可按贵司要求供应尼龙扎带：</w:t>
      </w:r>
    </w:p>
    <w:p>
      <w:pPr>
        <w:spacing w:line="500" w:lineRule="exact"/>
        <w:rPr>
          <w:rFonts w:ascii="宋体" w:hAnsi="宋体"/>
          <w:sz w:val="24"/>
          <w:u w:val="single"/>
        </w:rPr>
      </w:pPr>
      <w:r>
        <w:rPr>
          <w:rFonts w:hint="eastAsia" w:ascii="宋体" w:hAnsi="宋体"/>
          <w:sz w:val="24"/>
        </w:rPr>
        <w:t xml:space="preserve">  数量：</w:t>
      </w:r>
      <w:r>
        <w:rPr>
          <w:rFonts w:hint="eastAsia" w:ascii="宋体" w:hAnsi="宋体"/>
          <w:sz w:val="24"/>
          <w:u w:val="single"/>
        </w:rPr>
        <w:t xml:space="preserve"> </w:t>
      </w:r>
      <w:r>
        <w:rPr>
          <w:rFonts w:hint="eastAsia" w:ascii="宋体" w:cs="宋体"/>
          <w:sz w:val="24"/>
          <w:u w:val="single"/>
        </w:rPr>
        <w:t>2</w:t>
      </w:r>
      <w:r>
        <w:rPr>
          <w:rFonts w:ascii="宋体" w:cs="宋体"/>
          <w:sz w:val="24"/>
          <w:u w:val="single"/>
        </w:rPr>
        <w:t>24</w:t>
      </w:r>
      <w:r>
        <w:rPr>
          <w:rFonts w:hint="eastAsia" w:ascii="宋体" w:cs="宋体"/>
          <w:sz w:val="24"/>
          <w:u w:val="single"/>
        </w:rPr>
        <w:t>0000条</w:t>
      </w:r>
      <w:r>
        <w:rPr>
          <w:rFonts w:hint="eastAsia" w:ascii="宋体" w:cs="宋体"/>
          <w:sz w:val="24"/>
        </w:rPr>
        <w:t>（数量为年预估量，以实际发生量为准）</w:t>
      </w:r>
      <w:r>
        <w:rPr>
          <w:rFonts w:hint="eastAsia" w:ascii="宋体" w:hAnsi="宋体"/>
          <w:sz w:val="24"/>
        </w:rPr>
        <w:t>，</w:t>
      </w:r>
    </w:p>
    <w:p>
      <w:pPr>
        <w:spacing w:line="500" w:lineRule="exact"/>
        <w:ind w:firstLine="240" w:firstLineChars="100"/>
        <w:rPr>
          <w:rFonts w:ascii="宋体" w:hAnsi="宋体"/>
          <w:sz w:val="24"/>
          <w:u w:val="single"/>
        </w:rPr>
      </w:pPr>
      <w:r>
        <w:rPr>
          <w:rFonts w:hint="eastAsia" w:ascii="宋体" w:hAnsi="宋体"/>
          <w:sz w:val="24"/>
        </w:rPr>
        <w:t>含税单价：</w:t>
      </w:r>
      <w:r>
        <w:rPr>
          <w:rFonts w:hint="eastAsia" w:ascii="宋体" w:hAnsi="宋体"/>
          <w:sz w:val="24"/>
          <w:u w:val="single"/>
        </w:rPr>
        <w:t xml:space="preserve">       </w:t>
      </w:r>
      <w:r>
        <w:rPr>
          <w:rFonts w:hint="eastAsia" w:ascii="宋体" w:hAnsi="宋体"/>
          <w:sz w:val="24"/>
        </w:rPr>
        <w:t>元/条，税率</w:t>
      </w:r>
      <w:r>
        <w:rPr>
          <w:rFonts w:hint="eastAsia" w:ascii="宋体" w:hAnsi="宋体"/>
          <w:sz w:val="24"/>
          <w:u w:val="single"/>
        </w:rPr>
        <w:t xml:space="preserve">  13%  。</w:t>
      </w:r>
    </w:p>
    <w:p>
      <w:pPr>
        <w:numPr>
          <w:ilvl w:val="0"/>
          <w:numId w:val="9"/>
        </w:numPr>
        <w:spacing w:line="312" w:lineRule="auto"/>
        <w:rPr>
          <w:rFonts w:ascii="宋体" w:hAnsi="宋体"/>
          <w:sz w:val="24"/>
        </w:rPr>
      </w:pPr>
      <w:r>
        <w:rPr>
          <w:rFonts w:hint="eastAsia" w:ascii="宋体" w:hAnsi="宋体"/>
          <w:sz w:val="24"/>
        </w:rPr>
        <w:t>供货型号 （详见附件“自锁式尼龙扎带质量规范”）。</w:t>
      </w:r>
    </w:p>
    <w:p>
      <w:pPr>
        <w:numPr>
          <w:ilvl w:val="0"/>
          <w:numId w:val="9"/>
        </w:numPr>
        <w:spacing w:line="312" w:lineRule="auto"/>
        <w:rPr>
          <w:rFonts w:ascii="宋体" w:hAnsi="宋体"/>
          <w:sz w:val="24"/>
        </w:rPr>
      </w:pPr>
      <w:r>
        <w:rPr>
          <w:rFonts w:hint="eastAsia" w:ascii="宋体" w:hAnsi="宋体"/>
          <w:sz w:val="24"/>
        </w:rPr>
        <w:t>我公司（供方）负责进厂交货途中的一切责任由我司（供方）承担。</w:t>
      </w:r>
    </w:p>
    <w:p>
      <w:pPr>
        <w:numPr>
          <w:ilvl w:val="0"/>
          <w:numId w:val="9"/>
        </w:numPr>
        <w:spacing w:line="312" w:lineRule="auto"/>
        <w:rPr>
          <w:rFonts w:ascii="宋体" w:hAnsi="宋体"/>
          <w:sz w:val="24"/>
        </w:rPr>
      </w:pPr>
      <w:r>
        <w:rPr>
          <w:rFonts w:hint="eastAsia" w:ascii="宋体" w:hAnsi="宋体"/>
          <w:sz w:val="24"/>
        </w:rPr>
        <w:t>我公司同意如有中选，将在合同签约前缴纳保证金5000元。</w:t>
      </w:r>
    </w:p>
    <w:p>
      <w:pPr>
        <w:spacing w:line="312" w:lineRule="auto"/>
        <w:jc w:val="left"/>
        <w:rPr>
          <w:rFonts w:ascii="宋体" w:hAnsi="宋体"/>
          <w:sz w:val="24"/>
        </w:rPr>
      </w:pPr>
      <w:r>
        <w:rPr>
          <w:rFonts w:hint="eastAsia" w:ascii="宋体" w:hAnsi="宋体"/>
          <w:sz w:val="24"/>
        </w:rPr>
        <w:t>二、到货期：首批货物应于</w:t>
      </w:r>
      <w:r>
        <w:rPr>
          <w:rFonts w:hint="eastAsia" w:ascii="宋体" w:hAnsi="宋体" w:cs="宋体"/>
          <w:sz w:val="24"/>
          <w:u w:val="single"/>
        </w:rPr>
        <w:t>2022年2月20日</w:t>
      </w:r>
      <w:r>
        <w:rPr>
          <w:rFonts w:hint="eastAsia" w:ascii="宋体" w:hAnsi="宋体" w:cs="宋体"/>
          <w:sz w:val="24"/>
        </w:rPr>
        <w:t>前将货物交付需方，具体以需方通知为准。</w:t>
      </w:r>
    </w:p>
    <w:p>
      <w:pPr>
        <w:spacing w:line="312" w:lineRule="auto"/>
        <w:rPr>
          <w:rFonts w:ascii="宋体" w:hAnsi="宋体"/>
          <w:sz w:val="24"/>
        </w:rPr>
      </w:pPr>
      <w:r>
        <w:rPr>
          <w:rFonts w:hint="eastAsia" w:ascii="宋体" w:hAnsi="宋体"/>
          <w:sz w:val="24"/>
        </w:rPr>
        <w:t>三、报价及结算方式：每批产品到货后，经需方根据双方签订的合同约定的质量、数量标准验收合格后，供方提供相应金额的13%增值税专用发票以及结算所需的各类清单，需方收到并确认无误后向供方以电汇支付货款。</w:t>
      </w:r>
    </w:p>
    <w:p>
      <w:pPr>
        <w:spacing w:line="312" w:lineRule="auto"/>
        <w:rPr>
          <w:rFonts w:ascii="宋体" w:hAnsi="宋体"/>
          <w:sz w:val="24"/>
        </w:rPr>
      </w:pPr>
      <w:r>
        <w:rPr>
          <w:rFonts w:hint="eastAsia" w:ascii="宋体" w:hAnsi="宋体"/>
          <w:sz w:val="24"/>
        </w:rPr>
        <w:t>四、</w:t>
      </w:r>
      <w:r>
        <w:rPr>
          <w:rFonts w:hint="eastAsia" w:ascii="宋体" w:hAnsi="宋体"/>
          <w:color w:val="000000"/>
          <w:sz w:val="24"/>
        </w:rPr>
        <w:t>质量验收标准：以需方质量规范验收为准。质量不合格需方有权作退货处理。</w:t>
      </w:r>
    </w:p>
    <w:p>
      <w:pPr>
        <w:numPr>
          <w:ilvl w:val="0"/>
          <w:numId w:val="10"/>
        </w:numPr>
        <w:spacing w:line="312" w:lineRule="auto"/>
        <w:rPr>
          <w:rFonts w:ascii="宋体" w:hAnsi="宋体"/>
          <w:color w:val="000000"/>
          <w:sz w:val="24"/>
        </w:rPr>
      </w:pPr>
      <w:r>
        <w:rPr>
          <w:rFonts w:hint="eastAsia" w:ascii="宋体" w:hAnsi="宋体"/>
          <w:color w:val="000000"/>
          <w:sz w:val="24"/>
        </w:rPr>
        <w:t>数量验收以需方使用单位检验数量为准。</w:t>
      </w:r>
    </w:p>
    <w:p>
      <w:pPr>
        <w:spacing w:line="312" w:lineRule="auto"/>
        <w:rPr>
          <w:rFonts w:ascii="宋体" w:hAnsi="宋体"/>
          <w:color w:val="000000"/>
          <w:sz w:val="24"/>
        </w:rPr>
      </w:pPr>
      <w:r>
        <w:rPr>
          <w:rFonts w:hint="eastAsia" w:ascii="宋体" w:hAnsi="宋体"/>
          <w:color w:val="000000"/>
          <w:sz w:val="24"/>
        </w:rPr>
        <w:t>六、执行时间：2022年2月1日</w:t>
      </w:r>
      <w:r>
        <w:rPr>
          <w:rFonts w:ascii="宋体" w:hAnsi="宋体"/>
          <w:color w:val="000000"/>
          <w:sz w:val="24"/>
        </w:rPr>
        <w:t>-20</w:t>
      </w:r>
      <w:r>
        <w:rPr>
          <w:rFonts w:hint="eastAsia" w:ascii="宋体" w:hAnsi="宋体"/>
          <w:color w:val="000000"/>
          <w:sz w:val="24"/>
        </w:rPr>
        <w:t>23年1月31日，其它约定以双方签订合同为准。</w:t>
      </w:r>
    </w:p>
    <w:p>
      <w:pPr>
        <w:spacing w:line="500" w:lineRule="exact"/>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rPr>
          <w:rFonts w:ascii="宋体"/>
          <w:sz w:val="24"/>
        </w:rPr>
      </w:pPr>
      <w:r>
        <w:rPr>
          <w:rFonts w:hint="eastAsia" w:ascii="宋体" w:hAnsi="宋体"/>
          <w:sz w:val="24"/>
        </w:rPr>
        <w:t>时间：</w:t>
      </w:r>
    </w:p>
    <w:p>
      <w:pPr>
        <w:spacing w:line="400" w:lineRule="exact"/>
        <w:rPr>
          <w:rFonts w:ascii="宋体"/>
          <w:sz w:val="24"/>
        </w:rPr>
      </w:pPr>
    </w:p>
    <w:p>
      <w:pPr>
        <w:widowControl/>
        <w:jc w:val="left"/>
      </w:pP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rPr>
        <w:t>福化工贸（漳州）有限公司：</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ascii="宋体" w:hAnsi="宋体"/>
          <w:sz w:val="28"/>
          <w:szCs w:val="28"/>
          <w:u w:val="single"/>
        </w:rPr>
        <w:t xml:space="preserve"> </w:t>
      </w:r>
      <w:r>
        <w:rPr>
          <w:rFonts w:hint="eastAsia" w:asciiTheme="minorEastAsia" w:hAnsiTheme="minorEastAsia" w:eastAsiaTheme="minorEastAsia"/>
          <w:bCs/>
          <w:sz w:val="24"/>
          <w:u w:val="single"/>
        </w:rPr>
        <w:t>2021-FH(ZZ)GM-尼龙扎带-1101</w:t>
      </w:r>
      <w:r>
        <w:rPr>
          <w:rFonts w:hint="eastAsia" w:ascii="宋体" w:hAnsi="宋体"/>
          <w:sz w:val="28"/>
          <w:szCs w:val="28"/>
        </w:rPr>
        <w:t>），</w:t>
      </w:r>
      <w:bookmarkStart w:id="1" w:name="_Hlk59783074"/>
      <w:r>
        <w:rPr>
          <w:rFonts w:hint="eastAsia" w:ascii="宋体" w:hAnsi="宋体"/>
          <w:sz w:val="28"/>
          <w:szCs w:val="28"/>
        </w:rPr>
        <w:t>供货型号</w:t>
      </w:r>
      <w:r>
        <w:rPr>
          <w:rFonts w:hint="eastAsia" w:ascii="宋体" w:hAnsi="宋体"/>
          <w:sz w:val="28"/>
          <w:szCs w:val="28"/>
          <w:u w:val="single"/>
        </w:rPr>
        <w:t xml:space="preserve"> （详见附件“自锁式尼龙扎带质量规范”）</w:t>
      </w:r>
      <w:bookmarkEnd w:id="1"/>
      <w:r>
        <w:rPr>
          <w:rFonts w:hint="eastAsia" w:ascii="宋体" w:hAnsi="宋体"/>
          <w:sz w:val="28"/>
          <w:szCs w:val="28"/>
          <w:u w:val="single"/>
        </w:rPr>
        <w:t xml:space="preserve"> </w:t>
      </w:r>
      <w:r>
        <w:rPr>
          <w:rFonts w:hint="eastAsia" w:ascii="宋体" w:hAnsi="宋体"/>
          <w:sz w:val="28"/>
          <w:szCs w:val="28"/>
        </w:rPr>
        <w:t>；数量：2</w:t>
      </w:r>
      <w:r>
        <w:rPr>
          <w:rFonts w:ascii="宋体" w:hAnsi="宋体"/>
          <w:sz w:val="28"/>
          <w:szCs w:val="28"/>
        </w:rPr>
        <w:t>240000</w:t>
      </w:r>
      <w:r>
        <w:rPr>
          <w:rFonts w:hint="eastAsia" w:ascii="宋体" w:hAnsi="宋体"/>
          <w:sz w:val="28"/>
          <w:szCs w:val="28"/>
        </w:rPr>
        <w:t>条，单价：</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hint="eastAsia" w:ascii="宋体" w:hAnsi="宋体"/>
          <w:sz w:val="28"/>
          <w:szCs w:val="28"/>
        </w:rPr>
        <w:t>元/条；合计总价：</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hint="eastAsia" w:ascii="宋体" w:hAnsi="宋体"/>
          <w:sz w:val="28"/>
          <w:szCs w:val="28"/>
        </w:rPr>
        <w:t>元,以汽运方式送到福建福海创石油化工有限公司（详见我公司</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hint="eastAsia" w:ascii="宋体" w:hAnsi="宋体"/>
          <w:sz w:val="28"/>
          <w:szCs w:val="28"/>
        </w:rPr>
        <w:t xml:space="preserve">年 </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hint="eastAsia" w:ascii="宋体" w:hAnsi="宋体"/>
          <w:sz w:val="28"/>
          <w:szCs w:val="28"/>
        </w:rPr>
        <w:t>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经协商，我公司最终同意按:供货型号</w:t>
      </w:r>
      <w:r>
        <w:rPr>
          <w:rFonts w:hint="eastAsia" w:ascii="宋体" w:hAnsi="宋体"/>
          <w:sz w:val="28"/>
          <w:szCs w:val="28"/>
          <w:u w:val="single"/>
        </w:rPr>
        <w:t>（详见附件“自锁式尼龙扎带质量规范”）</w:t>
      </w:r>
      <w:r>
        <w:rPr>
          <w:rFonts w:hint="eastAsia" w:ascii="宋体" w:hAnsi="宋体"/>
          <w:sz w:val="28"/>
          <w:szCs w:val="28"/>
        </w:rPr>
        <w:t>；数量：2</w:t>
      </w:r>
      <w:r>
        <w:rPr>
          <w:rFonts w:ascii="宋体" w:hAnsi="宋体"/>
          <w:sz w:val="28"/>
          <w:szCs w:val="28"/>
        </w:rPr>
        <w:t>240000</w:t>
      </w:r>
      <w:r>
        <w:rPr>
          <w:rFonts w:hint="eastAsia" w:ascii="宋体" w:hAnsi="宋体"/>
          <w:sz w:val="28"/>
          <w:szCs w:val="28"/>
        </w:rPr>
        <w:t>条，单价：</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hint="eastAsia" w:ascii="宋体" w:hAnsi="宋体"/>
          <w:sz w:val="28"/>
          <w:szCs w:val="28"/>
        </w:rPr>
        <w:t>元/条；合计总价：</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hint="eastAsia" w:ascii="宋体" w:hAnsi="宋体"/>
          <w:sz w:val="28"/>
          <w:szCs w:val="28"/>
        </w:rPr>
        <w:t>元,以汽运方式送到福建福海创石油化工有限公司，根据贵公司实际需求进度安排供货。</w:t>
      </w:r>
    </w:p>
    <w:p>
      <w:pPr>
        <w:ind w:firstLine="570"/>
        <w:rPr>
          <w:rFonts w:ascii="宋体"/>
          <w:sz w:val="28"/>
          <w:szCs w:val="28"/>
        </w:rPr>
      </w:pPr>
      <w:r>
        <w:rPr>
          <w:rFonts w:hint="eastAsia" w:ascii="宋体" w:hAnsi="宋体"/>
          <w:sz w:val="28"/>
          <w:szCs w:val="28"/>
        </w:rPr>
        <w:t>执行时间：2022年2月1日</w:t>
      </w:r>
      <w:r>
        <w:rPr>
          <w:rFonts w:ascii="宋体" w:hAnsi="宋体"/>
          <w:sz w:val="28"/>
          <w:szCs w:val="28"/>
        </w:rPr>
        <w:t>-</w:t>
      </w:r>
      <w:r>
        <w:rPr>
          <w:rFonts w:hint="eastAsia" w:ascii="宋体" w:hAnsi="宋体"/>
          <w:sz w:val="28"/>
          <w:szCs w:val="28"/>
        </w:rPr>
        <w:t>2023年1月31日</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rPr>
          <w:rFonts w:ascii="宋体"/>
          <w:sz w:val="28"/>
          <w:szCs w:val="28"/>
        </w:rPr>
      </w:pPr>
    </w:p>
    <w:p>
      <w:pPr>
        <w:wordWrap w:val="0"/>
        <w:jc w:val="center"/>
        <w:rPr>
          <w:rFonts w:ascii="宋体"/>
          <w:sz w:val="28"/>
          <w:szCs w:val="28"/>
        </w:rPr>
      </w:pPr>
      <w:r>
        <w:rPr>
          <w:rFonts w:hint="eastAsia" w:ascii="宋体" w:hAnsi="宋体"/>
          <w:sz w:val="28"/>
          <w:szCs w:val="28"/>
        </w:rPr>
        <w:t xml:space="preserve">        公司名称（章）： </w:t>
      </w:r>
      <w:r>
        <w:rPr>
          <w:rFonts w:ascii="宋体" w:hAnsi="宋体"/>
          <w:sz w:val="28"/>
          <w:szCs w:val="28"/>
        </w:rPr>
        <w:t xml:space="preserve">       </w:t>
      </w:r>
    </w:p>
    <w:p>
      <w:pPr>
        <w:wordWrap w:val="0"/>
        <w:jc w:val="center"/>
        <w:rPr>
          <w:rFonts w:ascii="宋体"/>
          <w:sz w:val="28"/>
          <w:szCs w:val="28"/>
        </w:rPr>
      </w:pPr>
      <w:r>
        <w:rPr>
          <w:rFonts w:hint="eastAsia" w:ascii="宋体" w:hAnsi="宋体"/>
          <w:sz w:val="28"/>
          <w:szCs w:val="28"/>
        </w:rPr>
        <w:t xml:space="preserve">         被授权代表签字： </w:t>
      </w:r>
      <w:r>
        <w:rPr>
          <w:rFonts w:ascii="宋体" w:hAnsi="宋体"/>
          <w:sz w:val="28"/>
          <w:szCs w:val="28"/>
        </w:rPr>
        <w:t xml:space="preserve">       </w:t>
      </w:r>
    </w:p>
    <w:p>
      <w:pPr>
        <w:wordWrap w:val="0"/>
        <w:jc w:val="center"/>
        <w:rPr>
          <w:rFonts w:ascii="宋体" w:hAnsi="宋体"/>
          <w:sz w:val="28"/>
          <w:szCs w:val="28"/>
        </w:rPr>
      </w:pPr>
      <w:r>
        <w:rPr>
          <w:rFonts w:hint="eastAsia" w:ascii="宋体" w:hAnsi="宋体"/>
          <w:sz w:val="28"/>
          <w:szCs w:val="28"/>
        </w:rPr>
        <w:t xml:space="preserve">        日期： </w:t>
      </w:r>
      <w:r>
        <w:rPr>
          <w:rFonts w:ascii="宋体" w:hAnsi="宋体"/>
          <w:sz w:val="28"/>
          <w:szCs w:val="28"/>
        </w:rPr>
        <w:t xml:space="preserve">       </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Helvetica">
    <w:panose1 w:val="020B0504020202030204"/>
    <w:charset w:val="00"/>
    <w:family w:val="swiss"/>
    <w:pitch w:val="default"/>
    <w:sig w:usb0="00000007" w:usb1="00000000" w:usb2="00000000" w:usb3="00000000" w:csb0="00000093"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7</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5C9141"/>
    <w:multiLevelType w:val="singleLevel"/>
    <w:tmpl w:val="AD5C9141"/>
    <w:lvl w:ilvl="0" w:tentative="0">
      <w:start w:val="6"/>
      <w:numFmt w:val="decimal"/>
      <w:lvlText w:val="%1."/>
      <w:lvlJc w:val="left"/>
      <w:pPr>
        <w:tabs>
          <w:tab w:val="left" w:pos="312"/>
        </w:tabs>
      </w:pPr>
    </w:lvl>
  </w:abstractNum>
  <w:abstractNum w:abstractNumId="1">
    <w:nsid w:val="00000014"/>
    <w:multiLevelType w:val="singleLevel"/>
    <w:tmpl w:val="00000014"/>
    <w:lvl w:ilvl="0" w:tentative="0">
      <w:start w:val="1"/>
      <w:numFmt w:val="decimal"/>
      <w:suff w:val="nothing"/>
      <w:lvlText w:val="%1."/>
      <w:lvlJc w:val="left"/>
      <w:rPr>
        <w:rFonts w:cs="Times New Roman"/>
      </w:rPr>
    </w:lvl>
  </w:abstractNum>
  <w:abstractNum w:abstractNumId="2">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5419445F"/>
    <w:multiLevelType w:val="singleLevel"/>
    <w:tmpl w:val="5419445F"/>
    <w:lvl w:ilvl="0" w:tentative="0">
      <w:start w:val="1"/>
      <w:numFmt w:val="decimal"/>
      <w:suff w:val="nothing"/>
      <w:lvlText w:val="%1."/>
      <w:lvlJc w:val="left"/>
      <w:rPr>
        <w:rFonts w:cs="Times New Roman"/>
      </w:rPr>
    </w:lvl>
  </w:abstractNum>
  <w:abstractNum w:abstractNumId="6">
    <w:nsid w:val="5954BE07"/>
    <w:multiLevelType w:val="singleLevel"/>
    <w:tmpl w:val="5954BE07"/>
    <w:lvl w:ilvl="0" w:tentative="0">
      <w:start w:val="5"/>
      <w:numFmt w:val="chineseCounting"/>
      <w:suff w:val="nothing"/>
      <w:lvlText w:val="%1、"/>
      <w:lvlJc w:val="left"/>
    </w:lvl>
  </w:abstractNum>
  <w:abstractNum w:abstractNumId="7">
    <w:nsid w:val="5FE2B234"/>
    <w:multiLevelType w:val="singleLevel"/>
    <w:tmpl w:val="5FE2B234"/>
    <w:lvl w:ilvl="0" w:tentative="0">
      <w:start w:val="2"/>
      <w:numFmt w:val="decimal"/>
      <w:suff w:val="nothing"/>
      <w:lvlText w:val="%1、"/>
      <w:lvlJc w:val="left"/>
    </w:lvl>
  </w:abstractNum>
  <w:abstractNum w:abstractNumId="8">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9">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8"/>
  </w:num>
  <w:num w:numId="2">
    <w:abstractNumId w:val="2"/>
  </w:num>
  <w:num w:numId="3">
    <w:abstractNumId w:val="9"/>
  </w:num>
  <w:num w:numId="4">
    <w:abstractNumId w:val="4"/>
  </w:num>
  <w:num w:numId="5">
    <w:abstractNumId w:val="3"/>
  </w:num>
  <w:num w:numId="6">
    <w:abstractNumId w:val="5"/>
  </w:num>
  <w:num w:numId="7">
    <w:abstractNumId w:val="0"/>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ED3"/>
    <w:rsid w:val="00120905"/>
    <w:rsid w:val="00211FD4"/>
    <w:rsid w:val="002243D8"/>
    <w:rsid w:val="00255FEE"/>
    <w:rsid w:val="00313BE4"/>
    <w:rsid w:val="004E674A"/>
    <w:rsid w:val="005F34E4"/>
    <w:rsid w:val="00631BC7"/>
    <w:rsid w:val="00734235"/>
    <w:rsid w:val="00976A7D"/>
    <w:rsid w:val="009A1584"/>
    <w:rsid w:val="00A52ED3"/>
    <w:rsid w:val="00B5040B"/>
    <w:rsid w:val="00C87717"/>
    <w:rsid w:val="00F7626A"/>
    <w:rsid w:val="046E24C0"/>
    <w:rsid w:val="143B61BB"/>
    <w:rsid w:val="1D686348"/>
    <w:rsid w:val="2496308D"/>
    <w:rsid w:val="30071591"/>
    <w:rsid w:val="49355E76"/>
    <w:rsid w:val="497038CD"/>
    <w:rsid w:val="499A66C3"/>
    <w:rsid w:val="524C50D1"/>
    <w:rsid w:val="542A50A2"/>
    <w:rsid w:val="56732B47"/>
    <w:rsid w:val="58DA20C8"/>
    <w:rsid w:val="59C41AA5"/>
    <w:rsid w:val="5C8B0489"/>
    <w:rsid w:val="5E616DE7"/>
    <w:rsid w:val="651A5C4B"/>
    <w:rsid w:val="65B31BCC"/>
    <w:rsid w:val="6F457884"/>
    <w:rsid w:val="72E24278"/>
    <w:rsid w:val="74A25915"/>
    <w:rsid w:val="75940C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nhideWhenUsed/>
    <w:qFormat/>
    <w:uiPriority w:val="1"/>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customStyle="1" w:styleId="7">
    <w:name w:val="列表段落1"/>
    <w:basedOn w:val="1"/>
    <w:qFormat/>
    <w:uiPriority w:val="34"/>
    <w:pPr>
      <w:spacing w:before="206"/>
      <w:ind w:left="959" w:hanging="361"/>
    </w:pPr>
  </w:style>
  <w:style w:type="character" w:customStyle="1" w:styleId="8">
    <w:name w:val="cd_message"/>
    <w:basedOn w:val="5"/>
    <w:qFormat/>
    <w:uiPriority w:val="0"/>
  </w:style>
  <w:style w:type="paragraph" w:customStyle="1" w:styleId="9">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0">
    <w:name w:val="列出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681</Words>
  <Characters>3886</Characters>
  <Lines>32</Lines>
  <Paragraphs>9</Paragraphs>
  <TotalTime>28</TotalTime>
  <ScaleCrop>false</ScaleCrop>
  <LinksUpToDate>false</LinksUpToDate>
  <CharactersWithSpaces>4558</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LZH</cp:lastModifiedBy>
  <dcterms:modified xsi:type="dcterms:W3CDTF">2021-11-03T09:33:37Z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