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52AC" w:rsidRPr="00FE7D00" w:rsidRDefault="005D52AC" w:rsidP="00FC139B">
      <w:pPr>
        <w:spacing w:line="276" w:lineRule="auto"/>
        <w:jc w:val="center"/>
        <w:rPr>
          <w:rFonts w:asciiTheme="minorEastAsia" w:eastAsiaTheme="minorEastAsia" w:hAnsiTheme="minorEastAsia" w:cs="Arial"/>
          <w:b/>
          <w:bCs/>
          <w:color w:val="333333"/>
          <w:kern w:val="36"/>
          <w:sz w:val="30"/>
          <w:szCs w:val="30"/>
        </w:rPr>
      </w:pPr>
      <w:r w:rsidRPr="00FE7D00">
        <w:rPr>
          <w:rFonts w:asciiTheme="minorEastAsia" w:eastAsiaTheme="minorEastAsia" w:hAnsiTheme="minorEastAsia" w:cs="Arial"/>
          <w:b/>
          <w:bCs/>
          <w:color w:val="333333"/>
          <w:kern w:val="36"/>
          <w:sz w:val="30"/>
          <w:szCs w:val="30"/>
        </w:rPr>
        <w:t>福建福海创石油化工有限公司</w:t>
      </w:r>
    </w:p>
    <w:p w:rsidR="005D52AC" w:rsidRPr="00FE7D00" w:rsidRDefault="00FC139B" w:rsidP="00FC139B">
      <w:pPr>
        <w:spacing w:line="276" w:lineRule="auto"/>
        <w:jc w:val="center"/>
        <w:rPr>
          <w:rFonts w:asciiTheme="minorEastAsia" w:eastAsiaTheme="minorEastAsia" w:hAnsiTheme="minorEastAsia" w:cs="Arial"/>
          <w:b/>
          <w:bCs/>
          <w:color w:val="333333"/>
          <w:kern w:val="36"/>
          <w:sz w:val="30"/>
          <w:szCs w:val="30"/>
        </w:rPr>
      </w:pPr>
      <w:r w:rsidRPr="00FC139B">
        <w:rPr>
          <w:rFonts w:asciiTheme="minorEastAsia" w:eastAsiaTheme="minorEastAsia" w:hAnsiTheme="minorEastAsia" w:cs="Arial" w:hint="eastAsia"/>
          <w:b/>
          <w:bCs/>
          <w:color w:val="333333"/>
          <w:kern w:val="36"/>
          <w:sz w:val="30"/>
          <w:szCs w:val="30"/>
        </w:rPr>
        <w:t>PTA厂前区新建围栏工程</w:t>
      </w:r>
    </w:p>
    <w:p w:rsidR="00F62B4D" w:rsidRPr="00FE7D00" w:rsidRDefault="005D52AC" w:rsidP="00FC139B">
      <w:pPr>
        <w:spacing w:line="276" w:lineRule="auto"/>
        <w:jc w:val="center"/>
        <w:rPr>
          <w:rFonts w:asciiTheme="minorEastAsia" w:eastAsiaTheme="minorEastAsia" w:hAnsiTheme="minorEastAsia" w:cs="Arial"/>
          <w:b/>
          <w:bCs/>
          <w:color w:val="333333"/>
          <w:kern w:val="36"/>
          <w:sz w:val="30"/>
          <w:szCs w:val="30"/>
        </w:rPr>
      </w:pPr>
      <w:r w:rsidRPr="00FE7D00">
        <w:rPr>
          <w:rFonts w:asciiTheme="minorEastAsia" w:eastAsiaTheme="minorEastAsia" w:hAnsiTheme="minorEastAsia" w:cs="Arial" w:hint="eastAsia"/>
          <w:b/>
          <w:bCs/>
          <w:color w:val="333333"/>
          <w:kern w:val="36"/>
          <w:sz w:val="30"/>
          <w:szCs w:val="30"/>
        </w:rPr>
        <w:t>第二次</w:t>
      </w:r>
      <w:r w:rsidRPr="00FE7D00">
        <w:rPr>
          <w:rFonts w:asciiTheme="minorEastAsia" w:eastAsiaTheme="minorEastAsia" w:hAnsiTheme="minorEastAsia" w:cs="Arial"/>
          <w:b/>
          <w:bCs/>
          <w:color w:val="333333"/>
          <w:kern w:val="36"/>
          <w:sz w:val="30"/>
          <w:szCs w:val="30"/>
        </w:rPr>
        <w:t>比选公告</w:t>
      </w:r>
    </w:p>
    <w:p w:rsidR="00FC139B" w:rsidRPr="00FC139B" w:rsidRDefault="00FC139B" w:rsidP="00FC139B">
      <w:pPr>
        <w:pStyle w:val="a6"/>
        <w:spacing w:line="276" w:lineRule="auto"/>
        <w:ind w:right="121" w:firstLine="420"/>
        <w:jc w:val="both"/>
        <w:rPr>
          <w:rFonts w:asciiTheme="minorEastAsia" w:eastAsiaTheme="minorEastAsia" w:hAnsiTheme="minorEastAsia"/>
          <w:sz w:val="21"/>
          <w:szCs w:val="21"/>
          <w:lang w:eastAsia="zh-CN"/>
        </w:rPr>
      </w:pPr>
      <w:r w:rsidRPr="00FC139B">
        <w:rPr>
          <w:rFonts w:asciiTheme="minorEastAsia" w:eastAsiaTheme="minorEastAsia" w:hAnsiTheme="minorEastAsia" w:hint="eastAsia"/>
          <w:sz w:val="21"/>
          <w:szCs w:val="21"/>
          <w:lang w:eastAsia="zh-CN"/>
        </w:rPr>
        <w:t>福建福海创石油化工有限公司</w:t>
      </w:r>
      <w:r w:rsidRPr="00FC139B">
        <w:rPr>
          <w:rFonts w:asciiTheme="minorEastAsia" w:eastAsiaTheme="minorEastAsia" w:hAnsiTheme="minorEastAsia"/>
          <w:sz w:val="21"/>
          <w:szCs w:val="21"/>
          <w:lang w:eastAsia="zh-CN"/>
        </w:rPr>
        <w:t>拟对本公司</w:t>
      </w:r>
      <w:r w:rsidRPr="00FC139B">
        <w:rPr>
          <w:rFonts w:asciiTheme="minorEastAsia" w:eastAsiaTheme="minorEastAsia" w:hAnsiTheme="minorEastAsia"/>
          <w:sz w:val="21"/>
          <w:szCs w:val="21"/>
          <w:u w:val="single"/>
          <w:lang w:eastAsia="zh-CN"/>
        </w:rPr>
        <w:t>PTA厂前区新建围栏工程</w:t>
      </w:r>
      <w:r w:rsidRPr="00FC139B">
        <w:rPr>
          <w:rFonts w:asciiTheme="minorEastAsia" w:eastAsiaTheme="minorEastAsia" w:hAnsiTheme="minorEastAsia"/>
          <w:sz w:val="21"/>
          <w:szCs w:val="21"/>
          <w:lang w:eastAsia="zh-CN"/>
        </w:rPr>
        <w:t>进行公开比选。为了“公开、公平、公正、透明”，引导参选人进行正确参选，特制定本规定文件。</w:t>
      </w:r>
    </w:p>
    <w:p w:rsidR="00FC139B" w:rsidRPr="00FC139B" w:rsidRDefault="00FC139B" w:rsidP="00FC139B">
      <w:pPr>
        <w:pStyle w:val="a6"/>
        <w:spacing w:before="26" w:line="276" w:lineRule="auto"/>
        <w:ind w:right="121"/>
        <w:jc w:val="both"/>
        <w:rPr>
          <w:rFonts w:asciiTheme="minorEastAsia" w:eastAsiaTheme="minorEastAsia" w:hAnsiTheme="minorEastAsia"/>
          <w:sz w:val="21"/>
          <w:szCs w:val="21"/>
          <w:lang w:eastAsia="zh-CN"/>
        </w:rPr>
      </w:pPr>
      <w:r w:rsidRPr="00FC139B">
        <w:rPr>
          <w:rFonts w:asciiTheme="minorEastAsia" w:eastAsiaTheme="minorEastAsia" w:hAnsiTheme="minorEastAsia" w:hint="eastAsia"/>
          <w:sz w:val="21"/>
          <w:szCs w:val="21"/>
          <w:lang w:eastAsia="zh-CN"/>
        </w:rPr>
        <w:t xml:space="preserve">    福建福海创石油化工有限公司</w:t>
      </w:r>
      <w:r w:rsidRPr="00FC139B">
        <w:rPr>
          <w:rFonts w:asciiTheme="minorEastAsia" w:eastAsiaTheme="minorEastAsia" w:hAnsiTheme="minorEastAsia"/>
          <w:sz w:val="21"/>
          <w:szCs w:val="21"/>
          <w:lang w:eastAsia="zh-CN"/>
        </w:rPr>
        <w:t>承诺本次自主比选不存在任何障碍，保证本公告的内容不存在任何重大遗漏、虚假陈述或严重误导，并对其内容的真实性、完整性和有效性负责。</w:t>
      </w:r>
    </w:p>
    <w:p w:rsidR="00FC139B" w:rsidRPr="00FC139B" w:rsidRDefault="00FC139B" w:rsidP="00FC139B">
      <w:pPr>
        <w:pStyle w:val="2"/>
        <w:spacing w:before="24" w:line="276" w:lineRule="auto"/>
        <w:ind w:left="0"/>
        <w:rPr>
          <w:rFonts w:asciiTheme="minorEastAsia" w:eastAsiaTheme="minorEastAsia" w:hAnsiTheme="minorEastAsia"/>
          <w:sz w:val="21"/>
          <w:szCs w:val="21"/>
          <w:lang w:eastAsia="zh-CN"/>
        </w:rPr>
      </w:pPr>
      <w:r w:rsidRPr="00FC139B">
        <w:rPr>
          <w:rFonts w:asciiTheme="minorEastAsia" w:eastAsiaTheme="minorEastAsia" w:hAnsiTheme="minorEastAsia" w:hint="eastAsia"/>
          <w:sz w:val="21"/>
          <w:szCs w:val="21"/>
          <w:lang w:eastAsia="zh-CN"/>
        </w:rPr>
        <w:t xml:space="preserve">    </w:t>
      </w:r>
      <w:r w:rsidRPr="00FC139B">
        <w:rPr>
          <w:rFonts w:asciiTheme="minorEastAsia" w:eastAsiaTheme="minorEastAsia" w:hAnsiTheme="minorEastAsia"/>
          <w:sz w:val="21"/>
          <w:szCs w:val="21"/>
          <w:lang w:eastAsia="zh-CN"/>
        </w:rPr>
        <w:t>一、参选人资格要求：</w:t>
      </w:r>
    </w:p>
    <w:p w:rsidR="00FC139B" w:rsidRPr="00FC139B" w:rsidRDefault="00FC139B" w:rsidP="00FC139B">
      <w:pPr>
        <w:tabs>
          <w:tab w:val="left" w:pos="709"/>
        </w:tabs>
        <w:spacing w:line="276" w:lineRule="auto"/>
        <w:ind w:firstLineChars="200" w:firstLine="420"/>
        <w:rPr>
          <w:rFonts w:asciiTheme="minorEastAsia" w:eastAsiaTheme="minorEastAsia" w:hAnsiTheme="minorEastAsia"/>
          <w:sz w:val="21"/>
          <w:szCs w:val="21"/>
        </w:rPr>
      </w:pPr>
      <w:r w:rsidRPr="00FC139B">
        <w:rPr>
          <w:rFonts w:asciiTheme="minorEastAsia" w:eastAsiaTheme="minorEastAsia" w:hAnsiTheme="minorEastAsia" w:hint="eastAsia"/>
          <w:sz w:val="21"/>
          <w:szCs w:val="21"/>
        </w:rPr>
        <w:t>1.参选人必须具备有效的企业法人营业执照。</w:t>
      </w:r>
    </w:p>
    <w:p w:rsidR="00FC139B" w:rsidRPr="00FC139B" w:rsidRDefault="00FC139B" w:rsidP="00FC139B">
      <w:pPr>
        <w:tabs>
          <w:tab w:val="left" w:pos="709"/>
        </w:tabs>
        <w:spacing w:line="276" w:lineRule="auto"/>
        <w:ind w:firstLineChars="200" w:firstLine="420"/>
        <w:rPr>
          <w:rFonts w:asciiTheme="minorEastAsia" w:eastAsiaTheme="minorEastAsia" w:hAnsiTheme="minorEastAsia"/>
          <w:sz w:val="21"/>
          <w:szCs w:val="21"/>
        </w:rPr>
      </w:pPr>
      <w:r w:rsidRPr="00FC139B">
        <w:rPr>
          <w:rFonts w:asciiTheme="minorEastAsia" w:eastAsiaTheme="minorEastAsia" w:hAnsiTheme="minorEastAsia" w:hint="eastAsia"/>
          <w:sz w:val="21"/>
          <w:szCs w:val="21"/>
        </w:rPr>
        <w:t>2</w:t>
      </w:r>
      <w:r w:rsidRPr="00FC139B">
        <w:rPr>
          <w:rFonts w:asciiTheme="minorEastAsia" w:eastAsiaTheme="minorEastAsia" w:hAnsiTheme="minorEastAsia"/>
          <w:sz w:val="21"/>
          <w:szCs w:val="21"/>
        </w:rPr>
        <w:t>.参选人</w:t>
      </w:r>
      <w:r w:rsidRPr="00FC139B">
        <w:rPr>
          <w:rFonts w:asciiTheme="minorEastAsia" w:eastAsiaTheme="minorEastAsia" w:hAnsiTheme="minorEastAsia" w:hint="eastAsia"/>
          <w:sz w:val="21"/>
          <w:szCs w:val="21"/>
        </w:rPr>
        <w:t>具有建设行政主管部门核发的房屋建筑工程或市政工程施工总承包企业资质等级三级资质及以上的法人或其他组织。</w:t>
      </w:r>
    </w:p>
    <w:p w:rsidR="00FC139B" w:rsidRPr="00FC139B" w:rsidRDefault="00FC139B" w:rsidP="00FC139B">
      <w:pPr>
        <w:tabs>
          <w:tab w:val="left" w:pos="709"/>
        </w:tabs>
        <w:spacing w:line="276" w:lineRule="auto"/>
        <w:ind w:firstLineChars="200" w:firstLine="420"/>
        <w:rPr>
          <w:rFonts w:asciiTheme="minorEastAsia" w:eastAsiaTheme="minorEastAsia" w:hAnsiTheme="minorEastAsia"/>
          <w:sz w:val="21"/>
          <w:szCs w:val="21"/>
        </w:rPr>
      </w:pPr>
      <w:r w:rsidRPr="00FC139B">
        <w:rPr>
          <w:rFonts w:asciiTheme="minorEastAsia" w:eastAsiaTheme="minorEastAsia" w:hAnsiTheme="minorEastAsia"/>
          <w:sz w:val="21"/>
          <w:szCs w:val="21"/>
        </w:rPr>
        <w:t>3.参选人具有</w:t>
      </w:r>
      <w:r w:rsidRPr="00FC139B">
        <w:rPr>
          <w:rFonts w:asciiTheme="minorEastAsia" w:eastAsiaTheme="minorEastAsia" w:hAnsiTheme="minorEastAsia" w:hint="eastAsia"/>
          <w:sz w:val="21"/>
          <w:szCs w:val="21"/>
        </w:rPr>
        <w:t>近3年内有类似工程业绩，且在人员、设备、资金（须提供银行资信）等方面具有相应的施工能力。</w:t>
      </w:r>
    </w:p>
    <w:p w:rsidR="00FC139B" w:rsidRPr="00FC139B" w:rsidRDefault="00FC139B" w:rsidP="00FC139B">
      <w:pPr>
        <w:tabs>
          <w:tab w:val="left" w:pos="709"/>
        </w:tabs>
        <w:spacing w:line="276" w:lineRule="auto"/>
        <w:ind w:firstLineChars="200" w:firstLine="420"/>
        <w:rPr>
          <w:rFonts w:asciiTheme="minorEastAsia" w:eastAsiaTheme="minorEastAsia" w:hAnsiTheme="minorEastAsia"/>
          <w:sz w:val="21"/>
          <w:szCs w:val="21"/>
        </w:rPr>
      </w:pPr>
      <w:r w:rsidRPr="00FC139B">
        <w:rPr>
          <w:rFonts w:asciiTheme="minorEastAsia" w:eastAsiaTheme="minorEastAsia" w:hAnsiTheme="minorEastAsia" w:hint="eastAsia"/>
          <w:sz w:val="21"/>
          <w:szCs w:val="21"/>
        </w:rPr>
        <w:t>4</w:t>
      </w:r>
      <w:r w:rsidRPr="00FC139B">
        <w:rPr>
          <w:rFonts w:asciiTheme="minorEastAsia" w:eastAsiaTheme="minorEastAsia" w:hAnsiTheme="minorEastAsia"/>
          <w:sz w:val="21"/>
          <w:szCs w:val="21"/>
        </w:rPr>
        <w:t>.参选人必须</w:t>
      </w:r>
      <w:r w:rsidRPr="00FC139B">
        <w:rPr>
          <w:rFonts w:asciiTheme="minorEastAsia" w:eastAsiaTheme="minorEastAsia" w:hAnsiTheme="minorEastAsia" w:hint="eastAsia"/>
          <w:sz w:val="21"/>
          <w:szCs w:val="21"/>
        </w:rPr>
        <w:t>配备施工员、质检员、安全员、材料员、测量员等主要施工管理人员，施工管理人员必须持有上岗证书。</w:t>
      </w:r>
    </w:p>
    <w:p w:rsidR="00FC139B" w:rsidRPr="00FC139B" w:rsidRDefault="00FC139B" w:rsidP="00FC139B">
      <w:pPr>
        <w:tabs>
          <w:tab w:val="left" w:pos="709"/>
        </w:tabs>
        <w:spacing w:line="276" w:lineRule="auto"/>
        <w:ind w:firstLineChars="200" w:firstLine="420"/>
        <w:rPr>
          <w:rFonts w:asciiTheme="minorEastAsia" w:eastAsiaTheme="minorEastAsia" w:hAnsiTheme="minorEastAsia"/>
          <w:sz w:val="21"/>
          <w:szCs w:val="21"/>
        </w:rPr>
      </w:pPr>
      <w:r w:rsidRPr="00FC139B">
        <w:rPr>
          <w:rFonts w:asciiTheme="minorEastAsia" w:eastAsiaTheme="minorEastAsia" w:hAnsiTheme="minorEastAsia" w:hint="eastAsia"/>
          <w:sz w:val="21"/>
          <w:szCs w:val="21"/>
        </w:rPr>
        <w:t>5</w:t>
      </w:r>
      <w:r w:rsidRPr="00FC139B">
        <w:rPr>
          <w:rFonts w:asciiTheme="minorEastAsia" w:eastAsiaTheme="minorEastAsia" w:hAnsiTheme="minorEastAsia"/>
          <w:sz w:val="21"/>
          <w:szCs w:val="21"/>
        </w:rPr>
        <w:t>.</w:t>
      </w:r>
      <w:r w:rsidRPr="00FC139B">
        <w:rPr>
          <w:rFonts w:asciiTheme="minorEastAsia" w:eastAsiaTheme="minorEastAsia" w:hAnsiTheme="minorEastAsia" w:hint="eastAsia"/>
          <w:sz w:val="21"/>
          <w:szCs w:val="21"/>
        </w:rPr>
        <w:t>参选人必须</w:t>
      </w:r>
      <w:proofErr w:type="gramStart"/>
      <w:r w:rsidRPr="00FC139B">
        <w:rPr>
          <w:rFonts w:asciiTheme="minorEastAsia" w:eastAsiaTheme="minorEastAsia" w:hAnsiTheme="minorEastAsia" w:hint="eastAsia"/>
          <w:sz w:val="21"/>
          <w:szCs w:val="21"/>
        </w:rPr>
        <w:t>配项目</w:t>
      </w:r>
      <w:proofErr w:type="gramEnd"/>
      <w:r w:rsidRPr="00FC139B">
        <w:rPr>
          <w:rFonts w:asciiTheme="minorEastAsia" w:eastAsiaTheme="minorEastAsia" w:hAnsiTheme="minorEastAsia" w:hint="eastAsia"/>
          <w:sz w:val="21"/>
          <w:szCs w:val="21"/>
        </w:rPr>
        <w:t>经理负责一名。施工项目经理（项目总负责人）：建筑工程贰级建造师（注册在牵头人单位），具有安全生产考核合格证B证，参加本项目参选时没有在其他未完工项目担任项目经理，中选后至完工前也不得在其他项目担任项目经理。</w:t>
      </w:r>
    </w:p>
    <w:p w:rsidR="00FC139B" w:rsidRPr="00FC139B" w:rsidRDefault="00FC139B" w:rsidP="00FC139B">
      <w:pPr>
        <w:tabs>
          <w:tab w:val="left" w:pos="709"/>
        </w:tabs>
        <w:spacing w:line="276" w:lineRule="auto"/>
        <w:ind w:firstLineChars="200" w:firstLine="420"/>
        <w:rPr>
          <w:rFonts w:asciiTheme="minorEastAsia" w:eastAsiaTheme="minorEastAsia" w:hAnsiTheme="minorEastAsia"/>
          <w:sz w:val="21"/>
          <w:szCs w:val="21"/>
        </w:rPr>
      </w:pPr>
      <w:r w:rsidRPr="00FC139B">
        <w:rPr>
          <w:rFonts w:asciiTheme="minorEastAsia" w:eastAsiaTheme="minorEastAsia" w:hAnsiTheme="minorEastAsia"/>
          <w:sz w:val="21"/>
          <w:szCs w:val="21"/>
        </w:rPr>
        <w:t>6</w:t>
      </w:r>
      <w:r w:rsidRPr="00FC139B">
        <w:rPr>
          <w:rFonts w:asciiTheme="minorEastAsia" w:eastAsiaTheme="minorEastAsia" w:hAnsiTheme="minorEastAsia" w:hint="eastAsia"/>
          <w:sz w:val="21"/>
          <w:szCs w:val="21"/>
        </w:rPr>
        <w:t>.</w:t>
      </w:r>
      <w:r w:rsidRPr="00FC139B">
        <w:rPr>
          <w:rFonts w:asciiTheme="minorEastAsia" w:eastAsiaTheme="minorEastAsia" w:hAnsiTheme="minorEastAsia"/>
          <w:sz w:val="21"/>
          <w:szCs w:val="21"/>
        </w:rPr>
        <w:t>参选人没有失信黑名单记录（以最高院失信被执行人系统发布信息为准）</w:t>
      </w:r>
      <w:r w:rsidRPr="00FC139B">
        <w:rPr>
          <w:rFonts w:asciiTheme="minorEastAsia" w:eastAsiaTheme="minorEastAsia" w:hAnsiTheme="minorEastAsia" w:hint="eastAsia"/>
          <w:sz w:val="21"/>
          <w:szCs w:val="21"/>
        </w:rPr>
        <w:t>，</w:t>
      </w:r>
      <w:r w:rsidRPr="00FC139B">
        <w:rPr>
          <w:rFonts w:asciiTheme="minorEastAsia" w:eastAsiaTheme="minorEastAsia" w:hAnsiTheme="minorEastAsia"/>
          <w:sz w:val="21"/>
          <w:szCs w:val="21"/>
        </w:rPr>
        <w:t>且与</w:t>
      </w:r>
      <w:r w:rsidRPr="00FC139B">
        <w:rPr>
          <w:rFonts w:asciiTheme="minorEastAsia" w:eastAsiaTheme="minorEastAsia" w:hAnsiTheme="minorEastAsia" w:hint="eastAsia"/>
          <w:sz w:val="21"/>
          <w:szCs w:val="21"/>
        </w:rPr>
        <w:t>比选人</w:t>
      </w:r>
      <w:r w:rsidRPr="00FC139B">
        <w:rPr>
          <w:rFonts w:asciiTheme="minorEastAsia" w:eastAsiaTheme="minorEastAsia" w:hAnsiTheme="minorEastAsia"/>
          <w:sz w:val="21"/>
          <w:szCs w:val="21"/>
        </w:rPr>
        <w:t>无诉讼纠纷。</w:t>
      </w:r>
    </w:p>
    <w:p w:rsidR="00FC139B" w:rsidRPr="00FC139B" w:rsidRDefault="00FC139B" w:rsidP="00FC139B">
      <w:pPr>
        <w:tabs>
          <w:tab w:val="left" w:pos="709"/>
        </w:tabs>
        <w:spacing w:line="276" w:lineRule="auto"/>
        <w:ind w:firstLineChars="200" w:firstLine="420"/>
        <w:rPr>
          <w:rFonts w:asciiTheme="minorEastAsia" w:eastAsiaTheme="minorEastAsia" w:hAnsiTheme="minorEastAsia"/>
          <w:sz w:val="21"/>
          <w:szCs w:val="21"/>
        </w:rPr>
      </w:pPr>
      <w:r w:rsidRPr="00FC139B">
        <w:rPr>
          <w:rFonts w:asciiTheme="minorEastAsia" w:eastAsiaTheme="minorEastAsia" w:hAnsiTheme="minorEastAsia"/>
          <w:sz w:val="21"/>
          <w:szCs w:val="21"/>
        </w:rPr>
        <w:t>7.</w:t>
      </w:r>
      <w:r w:rsidRPr="00FC139B">
        <w:rPr>
          <w:rFonts w:asciiTheme="minorEastAsia" w:eastAsiaTheme="minorEastAsia" w:hAnsiTheme="minorEastAsia" w:hint="eastAsia"/>
          <w:sz w:val="21"/>
          <w:szCs w:val="21"/>
        </w:rPr>
        <w:t>本项目不接受联合体参选，不允许分包。</w:t>
      </w:r>
    </w:p>
    <w:p w:rsidR="00FC139B" w:rsidRPr="00FC139B" w:rsidRDefault="00FC139B" w:rsidP="00FC139B">
      <w:pPr>
        <w:tabs>
          <w:tab w:val="left" w:pos="709"/>
        </w:tabs>
        <w:spacing w:line="276" w:lineRule="auto"/>
        <w:ind w:firstLine="480"/>
        <w:rPr>
          <w:rFonts w:asciiTheme="minorEastAsia" w:eastAsiaTheme="minorEastAsia" w:hAnsiTheme="minorEastAsia"/>
          <w:sz w:val="21"/>
          <w:szCs w:val="21"/>
        </w:rPr>
      </w:pPr>
      <w:r w:rsidRPr="00FC139B">
        <w:rPr>
          <w:rFonts w:asciiTheme="minorEastAsia" w:eastAsiaTheme="minorEastAsia" w:hAnsiTheme="minorEastAsia" w:hint="eastAsia"/>
          <w:b/>
          <w:snapToGrid w:val="0"/>
          <w:color w:val="000000" w:themeColor="text1"/>
          <w:spacing w:val="8"/>
          <w:sz w:val="21"/>
          <w:szCs w:val="21"/>
        </w:rPr>
        <w:t>二、参选文件递交的截止时间：</w:t>
      </w:r>
      <w:r w:rsidRPr="00FC139B">
        <w:rPr>
          <w:rFonts w:asciiTheme="minorEastAsia" w:eastAsiaTheme="minorEastAsia" w:hAnsiTheme="minorEastAsia"/>
          <w:b/>
          <w:color w:val="000000" w:themeColor="text1"/>
          <w:sz w:val="21"/>
          <w:szCs w:val="21"/>
        </w:rPr>
        <w:t>2020</w:t>
      </w:r>
      <w:r w:rsidRPr="00FC139B">
        <w:rPr>
          <w:rFonts w:asciiTheme="minorEastAsia" w:eastAsiaTheme="minorEastAsia" w:hAnsiTheme="minorEastAsia" w:hint="eastAsia"/>
          <w:b/>
          <w:color w:val="000000" w:themeColor="text1"/>
          <w:sz w:val="21"/>
          <w:szCs w:val="21"/>
        </w:rPr>
        <w:t>年</w:t>
      </w:r>
      <w:r w:rsidR="00CB2B0C">
        <w:rPr>
          <w:rFonts w:asciiTheme="minorEastAsia" w:eastAsiaTheme="minorEastAsia" w:hAnsiTheme="minorEastAsia" w:hint="eastAsia"/>
          <w:b/>
          <w:color w:val="000000" w:themeColor="text1"/>
          <w:sz w:val="21"/>
          <w:szCs w:val="21"/>
        </w:rPr>
        <w:t>8</w:t>
      </w:r>
      <w:r w:rsidRPr="00FC139B">
        <w:rPr>
          <w:rFonts w:asciiTheme="minorEastAsia" w:eastAsiaTheme="minorEastAsia" w:hAnsiTheme="minorEastAsia" w:hint="eastAsia"/>
          <w:b/>
          <w:color w:val="000000" w:themeColor="text1"/>
          <w:sz w:val="21"/>
          <w:szCs w:val="21"/>
        </w:rPr>
        <w:t>月</w:t>
      </w:r>
      <w:r w:rsidR="00BF6BAB">
        <w:rPr>
          <w:rFonts w:asciiTheme="minorEastAsia" w:eastAsiaTheme="minorEastAsia" w:hAnsiTheme="minorEastAsia" w:hint="eastAsia"/>
          <w:b/>
          <w:color w:val="000000" w:themeColor="text1"/>
          <w:sz w:val="21"/>
          <w:szCs w:val="21"/>
        </w:rPr>
        <w:t>6</w:t>
      </w:r>
      <w:r w:rsidRPr="00FC139B">
        <w:rPr>
          <w:rFonts w:asciiTheme="minorEastAsia" w:eastAsiaTheme="minorEastAsia" w:hAnsiTheme="minorEastAsia" w:hint="eastAsia"/>
          <w:b/>
          <w:color w:val="000000" w:themeColor="text1"/>
          <w:sz w:val="21"/>
          <w:szCs w:val="21"/>
        </w:rPr>
        <w:t>日12时00分</w:t>
      </w:r>
      <w:r w:rsidRPr="00FC139B">
        <w:rPr>
          <w:rFonts w:asciiTheme="minorEastAsia" w:eastAsiaTheme="minorEastAsia" w:hAnsiTheme="minorEastAsia" w:hint="eastAsia"/>
          <w:b/>
          <w:snapToGrid w:val="0"/>
          <w:color w:val="000000" w:themeColor="text1"/>
          <w:spacing w:val="8"/>
          <w:sz w:val="21"/>
          <w:szCs w:val="21"/>
        </w:rPr>
        <w:t>。</w:t>
      </w:r>
    </w:p>
    <w:p w:rsidR="00FC139B" w:rsidRPr="00FC139B" w:rsidRDefault="00FC139B" w:rsidP="00FC139B">
      <w:pPr>
        <w:tabs>
          <w:tab w:val="left" w:pos="709"/>
        </w:tabs>
        <w:spacing w:line="276" w:lineRule="auto"/>
        <w:ind w:firstLine="480"/>
        <w:rPr>
          <w:rFonts w:asciiTheme="minorEastAsia" w:eastAsiaTheme="minorEastAsia" w:hAnsiTheme="minorEastAsia"/>
          <w:sz w:val="21"/>
          <w:szCs w:val="21"/>
        </w:rPr>
      </w:pPr>
      <w:r w:rsidRPr="00FC139B">
        <w:rPr>
          <w:rFonts w:asciiTheme="minorEastAsia" w:eastAsiaTheme="minorEastAsia" w:hAnsiTheme="minorEastAsia" w:hint="eastAsia"/>
          <w:b/>
          <w:bCs/>
          <w:snapToGrid w:val="0"/>
          <w:color w:val="000000" w:themeColor="text1"/>
          <w:spacing w:val="8"/>
          <w:sz w:val="21"/>
          <w:szCs w:val="21"/>
        </w:rPr>
        <w:t>三、本自主比选采用综合评选的评标办法。</w:t>
      </w:r>
    </w:p>
    <w:p w:rsidR="00FC139B" w:rsidRPr="00FC139B" w:rsidRDefault="00FC139B" w:rsidP="00FC139B">
      <w:pPr>
        <w:spacing w:line="276" w:lineRule="auto"/>
        <w:ind w:firstLineChars="200" w:firstLine="420"/>
        <w:rPr>
          <w:rFonts w:asciiTheme="minorEastAsia" w:eastAsiaTheme="minorEastAsia" w:hAnsiTheme="minorEastAsia"/>
          <w:sz w:val="21"/>
          <w:szCs w:val="21"/>
        </w:rPr>
      </w:pPr>
      <w:r w:rsidRPr="00FC139B">
        <w:rPr>
          <w:rFonts w:asciiTheme="minorEastAsia" w:eastAsiaTheme="minorEastAsia" w:hAnsiTheme="minorEastAsia" w:hint="eastAsia"/>
          <w:sz w:val="21"/>
          <w:szCs w:val="21"/>
        </w:rPr>
        <w:t>福建福海创石油化工有限公司承诺本次自主比选不存在任何障碍，保证本公告的内容不存在任何重大遗漏、虚假陈述或严重误导，并对其内容的真实性、完整性和有效性负责。</w:t>
      </w:r>
    </w:p>
    <w:p w:rsidR="00FC139B" w:rsidRDefault="00FC139B" w:rsidP="00FC139B">
      <w:pPr>
        <w:spacing w:line="276" w:lineRule="auto"/>
        <w:ind w:firstLineChars="200" w:firstLine="420"/>
        <w:rPr>
          <w:rFonts w:asciiTheme="minorEastAsia" w:eastAsiaTheme="minorEastAsia" w:hAnsiTheme="minorEastAsia"/>
          <w:sz w:val="21"/>
          <w:szCs w:val="21"/>
        </w:rPr>
      </w:pPr>
      <w:r w:rsidRPr="00FC139B">
        <w:rPr>
          <w:rFonts w:asciiTheme="minorEastAsia" w:eastAsiaTheme="minorEastAsia" w:hAnsiTheme="minorEastAsia" w:hint="eastAsia"/>
          <w:sz w:val="21"/>
          <w:szCs w:val="21"/>
        </w:rPr>
        <w:t>为了“公开、公平、公正、透明”，引导参选人进行正确参选，特制定本规定文件。</w:t>
      </w:r>
    </w:p>
    <w:p w:rsidR="00FC139B" w:rsidRPr="00FC139B" w:rsidRDefault="00FC139B" w:rsidP="00FC139B">
      <w:pPr>
        <w:tabs>
          <w:tab w:val="left" w:pos="709"/>
        </w:tabs>
        <w:spacing w:line="276" w:lineRule="auto"/>
        <w:ind w:firstLine="480"/>
        <w:rPr>
          <w:rFonts w:asciiTheme="minorEastAsia" w:eastAsiaTheme="minorEastAsia" w:hAnsiTheme="minorEastAsia"/>
          <w:b/>
          <w:bCs/>
          <w:snapToGrid w:val="0"/>
          <w:color w:val="000000" w:themeColor="text1"/>
          <w:spacing w:val="8"/>
          <w:sz w:val="21"/>
          <w:szCs w:val="21"/>
        </w:rPr>
      </w:pPr>
      <w:r w:rsidRPr="00FC139B">
        <w:rPr>
          <w:rFonts w:asciiTheme="minorEastAsia" w:eastAsiaTheme="minorEastAsia" w:hAnsiTheme="minorEastAsia" w:hint="eastAsia"/>
          <w:b/>
          <w:bCs/>
          <w:snapToGrid w:val="0"/>
          <w:color w:val="000000" w:themeColor="text1"/>
          <w:spacing w:val="8"/>
          <w:sz w:val="21"/>
          <w:szCs w:val="21"/>
        </w:rPr>
        <w:t>四、其他说明</w:t>
      </w:r>
    </w:p>
    <w:p w:rsidR="00FC139B" w:rsidRDefault="00FC139B" w:rsidP="00FC139B">
      <w:pPr>
        <w:pStyle w:val="a3"/>
        <w:snapToGrid w:val="0"/>
        <w:spacing w:line="380" w:lineRule="exact"/>
        <w:ind w:firstLine="0"/>
        <w:rPr>
          <w:rFonts w:ascii="宋体" w:hAnsi="宋体" w:cs="宋体"/>
          <w:b w:val="0"/>
          <w:bCs/>
          <w:color w:val="auto"/>
          <w:szCs w:val="21"/>
        </w:rPr>
      </w:pPr>
      <w:r>
        <w:rPr>
          <w:rFonts w:ascii="宋体" w:hAnsi="宋体" w:cs="宋体"/>
          <w:b w:val="0"/>
          <w:bCs/>
          <w:color w:val="auto"/>
          <w:szCs w:val="21"/>
        </w:rPr>
        <w:tab/>
      </w:r>
      <w:r>
        <w:rPr>
          <w:rFonts w:ascii="宋体" w:hAnsi="宋体" w:cs="宋体" w:hint="eastAsia"/>
          <w:b w:val="0"/>
          <w:bCs/>
          <w:color w:val="auto"/>
          <w:szCs w:val="21"/>
        </w:rPr>
        <w:t>本项目第一次比选期间已递交参选文件的参选人如不再参选的，可向比选人申请撤销参选文件，否则视同继续参选。</w:t>
      </w:r>
    </w:p>
    <w:p w:rsidR="00FC139B" w:rsidRDefault="00FC139B" w:rsidP="00FC139B">
      <w:pPr>
        <w:spacing w:line="276" w:lineRule="auto"/>
        <w:ind w:firstLineChars="200" w:firstLine="420"/>
        <w:rPr>
          <w:rFonts w:asciiTheme="minorEastAsia" w:eastAsiaTheme="minorEastAsia" w:hAnsiTheme="minorEastAsia"/>
          <w:sz w:val="21"/>
          <w:szCs w:val="21"/>
        </w:rPr>
      </w:pPr>
    </w:p>
    <w:p w:rsidR="00FC139B" w:rsidRPr="00FC139B" w:rsidRDefault="00FC139B" w:rsidP="00FC139B">
      <w:pPr>
        <w:spacing w:line="276" w:lineRule="auto"/>
        <w:ind w:firstLineChars="200" w:firstLine="420"/>
        <w:rPr>
          <w:rFonts w:asciiTheme="minorEastAsia" w:eastAsiaTheme="minorEastAsia" w:hAnsiTheme="minorEastAsia"/>
          <w:sz w:val="21"/>
          <w:szCs w:val="21"/>
        </w:rPr>
      </w:pPr>
      <w:r w:rsidRPr="00FC139B">
        <w:rPr>
          <w:rFonts w:asciiTheme="minorEastAsia" w:eastAsiaTheme="minorEastAsia" w:hAnsiTheme="minorEastAsia" w:hint="eastAsia"/>
          <w:sz w:val="21"/>
          <w:szCs w:val="21"/>
        </w:rPr>
        <w:t>联 系 人：</w:t>
      </w:r>
      <w:r>
        <w:rPr>
          <w:rFonts w:asciiTheme="minorEastAsia" w:eastAsiaTheme="minorEastAsia" w:hAnsiTheme="minorEastAsia" w:hint="eastAsia"/>
          <w:sz w:val="21"/>
          <w:szCs w:val="21"/>
        </w:rPr>
        <w:t>陈先生</w:t>
      </w:r>
    </w:p>
    <w:p w:rsidR="00FC139B" w:rsidRPr="00FC139B" w:rsidRDefault="00FC139B" w:rsidP="00FC139B">
      <w:pPr>
        <w:spacing w:line="276" w:lineRule="auto"/>
        <w:ind w:firstLineChars="200" w:firstLine="420"/>
        <w:rPr>
          <w:rFonts w:asciiTheme="minorEastAsia" w:eastAsiaTheme="minorEastAsia" w:hAnsiTheme="minorEastAsia"/>
          <w:sz w:val="21"/>
          <w:szCs w:val="21"/>
        </w:rPr>
      </w:pPr>
      <w:r w:rsidRPr="00FC139B">
        <w:rPr>
          <w:rFonts w:asciiTheme="minorEastAsia" w:eastAsiaTheme="minorEastAsia" w:hAnsiTheme="minorEastAsia" w:hint="eastAsia"/>
          <w:sz w:val="21"/>
          <w:szCs w:val="21"/>
        </w:rPr>
        <w:t>电    话：0596-6311</w:t>
      </w:r>
      <w:r>
        <w:rPr>
          <w:rFonts w:asciiTheme="minorEastAsia" w:eastAsiaTheme="minorEastAsia" w:hAnsiTheme="minorEastAsia" w:hint="eastAsia"/>
          <w:sz w:val="21"/>
          <w:szCs w:val="21"/>
        </w:rPr>
        <w:t>815</w:t>
      </w:r>
    </w:p>
    <w:p w:rsidR="00FC139B" w:rsidRPr="00FC139B" w:rsidRDefault="00FC139B" w:rsidP="00FC139B">
      <w:pPr>
        <w:spacing w:line="276" w:lineRule="auto"/>
        <w:ind w:firstLineChars="200" w:firstLine="420"/>
        <w:rPr>
          <w:rFonts w:asciiTheme="minorEastAsia" w:eastAsiaTheme="minorEastAsia" w:hAnsiTheme="minorEastAsia"/>
          <w:sz w:val="21"/>
          <w:szCs w:val="21"/>
        </w:rPr>
      </w:pPr>
      <w:r w:rsidRPr="00FC139B">
        <w:rPr>
          <w:rFonts w:asciiTheme="minorEastAsia" w:eastAsiaTheme="minorEastAsia" w:hAnsiTheme="minorEastAsia" w:hint="eastAsia"/>
          <w:sz w:val="21"/>
          <w:szCs w:val="21"/>
        </w:rPr>
        <w:t>联系地址：漳州市漳浦县杜浔镇杜昌路9号（福海创办公楼二楼，企管部）</w:t>
      </w:r>
    </w:p>
    <w:p w:rsidR="00FC139B" w:rsidRPr="00FC139B" w:rsidRDefault="00FC139B" w:rsidP="00FC139B">
      <w:pPr>
        <w:spacing w:line="276" w:lineRule="auto"/>
        <w:ind w:firstLineChars="200" w:firstLine="420"/>
        <w:rPr>
          <w:rFonts w:asciiTheme="minorEastAsia" w:eastAsiaTheme="minorEastAsia" w:hAnsiTheme="minorEastAsia"/>
          <w:sz w:val="21"/>
          <w:szCs w:val="21"/>
        </w:rPr>
      </w:pPr>
      <w:proofErr w:type="gramStart"/>
      <w:r w:rsidRPr="00FC139B">
        <w:rPr>
          <w:rFonts w:asciiTheme="minorEastAsia" w:eastAsiaTheme="minorEastAsia" w:hAnsiTheme="minorEastAsia" w:hint="eastAsia"/>
          <w:sz w:val="21"/>
          <w:szCs w:val="21"/>
        </w:rPr>
        <w:t>邮</w:t>
      </w:r>
      <w:proofErr w:type="gramEnd"/>
      <w:r w:rsidRPr="00FC139B">
        <w:rPr>
          <w:rFonts w:asciiTheme="minorEastAsia" w:eastAsiaTheme="minorEastAsia" w:hAnsiTheme="minorEastAsia" w:hint="eastAsia"/>
          <w:sz w:val="21"/>
          <w:szCs w:val="21"/>
        </w:rPr>
        <w:t xml:space="preserve">    编：363216</w:t>
      </w:r>
    </w:p>
    <w:p w:rsidR="00FC139B" w:rsidRPr="00FC139B" w:rsidRDefault="00FC139B" w:rsidP="00FC139B">
      <w:pPr>
        <w:spacing w:line="276" w:lineRule="auto"/>
        <w:ind w:firstLineChars="200" w:firstLine="420"/>
        <w:rPr>
          <w:rFonts w:asciiTheme="minorEastAsia" w:eastAsiaTheme="minorEastAsia" w:hAnsiTheme="minorEastAsia"/>
          <w:sz w:val="21"/>
          <w:szCs w:val="21"/>
        </w:rPr>
      </w:pPr>
    </w:p>
    <w:p w:rsidR="00FC139B" w:rsidRPr="00FC139B" w:rsidRDefault="00FC139B" w:rsidP="005C5147">
      <w:pPr>
        <w:spacing w:line="276" w:lineRule="auto"/>
        <w:ind w:firstLineChars="200" w:firstLine="420"/>
        <w:jc w:val="right"/>
        <w:rPr>
          <w:rFonts w:asciiTheme="minorEastAsia" w:eastAsiaTheme="minorEastAsia" w:hAnsiTheme="minorEastAsia"/>
          <w:sz w:val="21"/>
          <w:szCs w:val="21"/>
        </w:rPr>
      </w:pPr>
      <w:r w:rsidRPr="00FC139B">
        <w:rPr>
          <w:rFonts w:asciiTheme="minorEastAsia" w:eastAsiaTheme="minorEastAsia" w:hAnsiTheme="minorEastAsia" w:hint="eastAsia"/>
          <w:sz w:val="21"/>
          <w:szCs w:val="21"/>
        </w:rPr>
        <w:t>福建福海创石油化工有限公司</w:t>
      </w:r>
    </w:p>
    <w:p w:rsidR="008F054A" w:rsidRPr="00FC139B" w:rsidRDefault="00FC139B" w:rsidP="005C5147">
      <w:pPr>
        <w:spacing w:line="276" w:lineRule="auto"/>
        <w:ind w:firstLineChars="200" w:firstLine="420"/>
        <w:jc w:val="right"/>
        <w:rPr>
          <w:rFonts w:asciiTheme="minorEastAsia" w:eastAsiaTheme="minorEastAsia" w:hAnsiTheme="minorEastAsia" w:cs="宋体"/>
          <w:bCs/>
          <w:sz w:val="21"/>
          <w:szCs w:val="21"/>
        </w:rPr>
      </w:pPr>
      <w:r w:rsidRPr="00FC139B">
        <w:rPr>
          <w:rFonts w:asciiTheme="minorEastAsia" w:eastAsiaTheme="minorEastAsia" w:hAnsiTheme="minorEastAsia"/>
          <w:sz w:val="21"/>
          <w:szCs w:val="21"/>
        </w:rPr>
        <w:t>2020</w:t>
      </w:r>
      <w:r w:rsidRPr="00FC139B">
        <w:rPr>
          <w:rFonts w:asciiTheme="minorEastAsia" w:eastAsiaTheme="minorEastAsia" w:hAnsiTheme="minorEastAsia" w:hint="eastAsia"/>
          <w:sz w:val="21"/>
          <w:szCs w:val="21"/>
        </w:rPr>
        <w:t>年</w:t>
      </w:r>
      <w:r>
        <w:rPr>
          <w:rFonts w:asciiTheme="minorEastAsia" w:eastAsiaTheme="minorEastAsia" w:hAnsiTheme="minorEastAsia" w:hint="eastAsia"/>
          <w:sz w:val="21"/>
          <w:szCs w:val="21"/>
        </w:rPr>
        <w:t>7</w:t>
      </w:r>
      <w:r w:rsidRPr="00FC139B">
        <w:rPr>
          <w:rFonts w:asciiTheme="minorEastAsia" w:eastAsiaTheme="minorEastAsia" w:hAnsiTheme="minorEastAsia" w:hint="eastAsia"/>
          <w:sz w:val="21"/>
          <w:szCs w:val="21"/>
        </w:rPr>
        <w:t>月</w:t>
      </w:r>
      <w:r>
        <w:rPr>
          <w:rFonts w:asciiTheme="minorEastAsia" w:eastAsiaTheme="minorEastAsia" w:hAnsiTheme="minorEastAsia" w:hint="eastAsia"/>
          <w:sz w:val="21"/>
          <w:szCs w:val="21"/>
        </w:rPr>
        <w:t>28</w:t>
      </w:r>
      <w:r w:rsidRPr="00FC139B">
        <w:rPr>
          <w:rFonts w:asciiTheme="minorEastAsia" w:eastAsiaTheme="minorEastAsia" w:hAnsiTheme="minorEastAsia" w:hint="eastAsia"/>
          <w:sz w:val="21"/>
          <w:szCs w:val="21"/>
        </w:rPr>
        <w:t>日</w:t>
      </w:r>
    </w:p>
    <w:sectPr w:rsidR="008F054A" w:rsidRPr="00FC139B" w:rsidSect="00005A60">
      <w:pgSz w:w="11906" w:h="16838"/>
      <w:pgMar w:top="1418" w:right="1134" w:bottom="1134" w:left="1418"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F53F20"/>
    <w:multiLevelType w:val="hybridMultilevel"/>
    <w:tmpl w:val="75745C00"/>
    <w:lvl w:ilvl="0" w:tplc="326238B2">
      <w:start w:val="1"/>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nsid w:val="36187517"/>
    <w:multiLevelType w:val="hybridMultilevel"/>
    <w:tmpl w:val="801667A6"/>
    <w:lvl w:ilvl="0" w:tplc="D5D4C5A4">
      <w:start w:val="1"/>
      <w:numFmt w:val="decimal"/>
      <w:lvlText w:val="（%1）"/>
      <w:lvlJc w:val="left"/>
      <w:pPr>
        <w:ind w:left="1429" w:hanging="720"/>
      </w:pPr>
      <w:rPr>
        <w:rFonts w:hint="default"/>
        <w:lang w:val="en-US"/>
      </w:rPr>
    </w:lvl>
    <w:lvl w:ilvl="1" w:tplc="04090019" w:tentative="1">
      <w:start w:val="1"/>
      <w:numFmt w:val="lowerLetter"/>
      <w:lvlText w:val="%2)"/>
      <w:lvlJc w:val="left"/>
      <w:pPr>
        <w:ind w:left="1549" w:hanging="420"/>
      </w:pPr>
    </w:lvl>
    <w:lvl w:ilvl="2" w:tplc="0409001B" w:tentative="1">
      <w:start w:val="1"/>
      <w:numFmt w:val="lowerRoman"/>
      <w:lvlText w:val="%3."/>
      <w:lvlJc w:val="right"/>
      <w:pPr>
        <w:ind w:left="1969" w:hanging="420"/>
      </w:pPr>
    </w:lvl>
    <w:lvl w:ilvl="3" w:tplc="0409000F" w:tentative="1">
      <w:start w:val="1"/>
      <w:numFmt w:val="decimal"/>
      <w:lvlText w:val="%4."/>
      <w:lvlJc w:val="left"/>
      <w:pPr>
        <w:ind w:left="2389" w:hanging="420"/>
      </w:pPr>
    </w:lvl>
    <w:lvl w:ilvl="4" w:tplc="04090019" w:tentative="1">
      <w:start w:val="1"/>
      <w:numFmt w:val="lowerLetter"/>
      <w:lvlText w:val="%5)"/>
      <w:lvlJc w:val="left"/>
      <w:pPr>
        <w:ind w:left="2809" w:hanging="420"/>
      </w:pPr>
    </w:lvl>
    <w:lvl w:ilvl="5" w:tplc="0409001B" w:tentative="1">
      <w:start w:val="1"/>
      <w:numFmt w:val="lowerRoman"/>
      <w:lvlText w:val="%6."/>
      <w:lvlJc w:val="right"/>
      <w:pPr>
        <w:ind w:left="3229" w:hanging="420"/>
      </w:pPr>
    </w:lvl>
    <w:lvl w:ilvl="6" w:tplc="0409000F" w:tentative="1">
      <w:start w:val="1"/>
      <w:numFmt w:val="decimal"/>
      <w:lvlText w:val="%7."/>
      <w:lvlJc w:val="left"/>
      <w:pPr>
        <w:ind w:left="3649" w:hanging="420"/>
      </w:pPr>
    </w:lvl>
    <w:lvl w:ilvl="7" w:tplc="04090019" w:tentative="1">
      <w:start w:val="1"/>
      <w:numFmt w:val="lowerLetter"/>
      <w:lvlText w:val="%8)"/>
      <w:lvlJc w:val="left"/>
      <w:pPr>
        <w:ind w:left="4069" w:hanging="420"/>
      </w:pPr>
    </w:lvl>
    <w:lvl w:ilvl="8" w:tplc="0409001B" w:tentative="1">
      <w:start w:val="1"/>
      <w:numFmt w:val="lowerRoman"/>
      <w:lvlText w:val="%9."/>
      <w:lvlJc w:val="right"/>
      <w:pPr>
        <w:ind w:left="4489" w:hanging="420"/>
      </w:pPr>
    </w:lvl>
  </w:abstractNum>
  <w:abstractNum w:abstractNumId="2">
    <w:nsid w:val="3E737BD0"/>
    <w:multiLevelType w:val="hybridMultilevel"/>
    <w:tmpl w:val="C46AA886"/>
    <w:lvl w:ilvl="0" w:tplc="59A2F934">
      <w:start w:val="1"/>
      <w:numFmt w:val="decimal"/>
      <w:lvlText w:val="%1）"/>
      <w:lvlJc w:val="left"/>
      <w:pPr>
        <w:ind w:left="1069" w:hanging="360"/>
      </w:pPr>
      <w:rPr>
        <w:rFonts w:hint="default"/>
      </w:rPr>
    </w:lvl>
    <w:lvl w:ilvl="1" w:tplc="04090019" w:tentative="1">
      <w:start w:val="1"/>
      <w:numFmt w:val="lowerLetter"/>
      <w:lvlText w:val="%2)"/>
      <w:lvlJc w:val="left"/>
      <w:pPr>
        <w:ind w:left="1549" w:hanging="420"/>
      </w:pPr>
    </w:lvl>
    <w:lvl w:ilvl="2" w:tplc="0409001B" w:tentative="1">
      <w:start w:val="1"/>
      <w:numFmt w:val="lowerRoman"/>
      <w:lvlText w:val="%3."/>
      <w:lvlJc w:val="right"/>
      <w:pPr>
        <w:ind w:left="1969" w:hanging="420"/>
      </w:pPr>
    </w:lvl>
    <w:lvl w:ilvl="3" w:tplc="0409000F" w:tentative="1">
      <w:start w:val="1"/>
      <w:numFmt w:val="decimal"/>
      <w:lvlText w:val="%4."/>
      <w:lvlJc w:val="left"/>
      <w:pPr>
        <w:ind w:left="2389" w:hanging="420"/>
      </w:pPr>
    </w:lvl>
    <w:lvl w:ilvl="4" w:tplc="04090019" w:tentative="1">
      <w:start w:val="1"/>
      <w:numFmt w:val="lowerLetter"/>
      <w:lvlText w:val="%5)"/>
      <w:lvlJc w:val="left"/>
      <w:pPr>
        <w:ind w:left="2809" w:hanging="420"/>
      </w:pPr>
    </w:lvl>
    <w:lvl w:ilvl="5" w:tplc="0409001B" w:tentative="1">
      <w:start w:val="1"/>
      <w:numFmt w:val="lowerRoman"/>
      <w:lvlText w:val="%6."/>
      <w:lvlJc w:val="right"/>
      <w:pPr>
        <w:ind w:left="3229" w:hanging="420"/>
      </w:pPr>
    </w:lvl>
    <w:lvl w:ilvl="6" w:tplc="0409000F" w:tentative="1">
      <w:start w:val="1"/>
      <w:numFmt w:val="decimal"/>
      <w:lvlText w:val="%7."/>
      <w:lvlJc w:val="left"/>
      <w:pPr>
        <w:ind w:left="3649" w:hanging="420"/>
      </w:pPr>
    </w:lvl>
    <w:lvl w:ilvl="7" w:tplc="04090019" w:tentative="1">
      <w:start w:val="1"/>
      <w:numFmt w:val="lowerLetter"/>
      <w:lvlText w:val="%8)"/>
      <w:lvlJc w:val="left"/>
      <w:pPr>
        <w:ind w:left="4069" w:hanging="420"/>
      </w:pPr>
    </w:lvl>
    <w:lvl w:ilvl="8" w:tplc="0409001B" w:tentative="1">
      <w:start w:val="1"/>
      <w:numFmt w:val="lowerRoman"/>
      <w:lvlText w:val="%9."/>
      <w:lvlJc w:val="right"/>
      <w:pPr>
        <w:ind w:left="4489" w:hanging="420"/>
      </w:pPr>
    </w:lvl>
  </w:abstractNum>
  <w:abstractNum w:abstractNumId="3">
    <w:nsid w:val="53586176"/>
    <w:multiLevelType w:val="singleLevel"/>
    <w:tmpl w:val="53586176"/>
    <w:lvl w:ilvl="0">
      <w:start w:val="2"/>
      <w:numFmt w:val="decimal"/>
      <w:suff w:val="space"/>
      <w:lvlText w:val="%1."/>
      <w:lvlJc w:val="left"/>
    </w:lvl>
  </w:abstractNum>
  <w:abstractNum w:abstractNumId="4">
    <w:nsid w:val="53EE136B"/>
    <w:multiLevelType w:val="hybridMultilevel"/>
    <w:tmpl w:val="B8AC3860"/>
    <w:lvl w:ilvl="0" w:tplc="D3ECAA82">
      <w:start w:val="1"/>
      <w:numFmt w:val="lowerLetter"/>
      <w:lvlText w:val="%1."/>
      <w:lvlJc w:val="left"/>
      <w:pPr>
        <w:ind w:left="1346" w:hanging="360"/>
      </w:pPr>
      <w:rPr>
        <w:rFonts w:hint="default"/>
      </w:rPr>
    </w:lvl>
    <w:lvl w:ilvl="1" w:tplc="04090019" w:tentative="1">
      <w:start w:val="1"/>
      <w:numFmt w:val="lowerLetter"/>
      <w:lvlText w:val="%2)"/>
      <w:lvlJc w:val="left"/>
      <w:pPr>
        <w:ind w:left="1826" w:hanging="420"/>
      </w:pPr>
    </w:lvl>
    <w:lvl w:ilvl="2" w:tplc="0409001B" w:tentative="1">
      <w:start w:val="1"/>
      <w:numFmt w:val="lowerRoman"/>
      <w:lvlText w:val="%3."/>
      <w:lvlJc w:val="right"/>
      <w:pPr>
        <w:ind w:left="2246" w:hanging="420"/>
      </w:pPr>
    </w:lvl>
    <w:lvl w:ilvl="3" w:tplc="0409000F" w:tentative="1">
      <w:start w:val="1"/>
      <w:numFmt w:val="decimal"/>
      <w:lvlText w:val="%4."/>
      <w:lvlJc w:val="left"/>
      <w:pPr>
        <w:ind w:left="2666" w:hanging="420"/>
      </w:pPr>
    </w:lvl>
    <w:lvl w:ilvl="4" w:tplc="04090019" w:tentative="1">
      <w:start w:val="1"/>
      <w:numFmt w:val="lowerLetter"/>
      <w:lvlText w:val="%5)"/>
      <w:lvlJc w:val="left"/>
      <w:pPr>
        <w:ind w:left="3086" w:hanging="420"/>
      </w:pPr>
    </w:lvl>
    <w:lvl w:ilvl="5" w:tplc="0409001B" w:tentative="1">
      <w:start w:val="1"/>
      <w:numFmt w:val="lowerRoman"/>
      <w:lvlText w:val="%6."/>
      <w:lvlJc w:val="right"/>
      <w:pPr>
        <w:ind w:left="3506" w:hanging="420"/>
      </w:pPr>
    </w:lvl>
    <w:lvl w:ilvl="6" w:tplc="0409000F" w:tentative="1">
      <w:start w:val="1"/>
      <w:numFmt w:val="decimal"/>
      <w:lvlText w:val="%7."/>
      <w:lvlJc w:val="left"/>
      <w:pPr>
        <w:ind w:left="3926" w:hanging="420"/>
      </w:pPr>
    </w:lvl>
    <w:lvl w:ilvl="7" w:tplc="04090019" w:tentative="1">
      <w:start w:val="1"/>
      <w:numFmt w:val="lowerLetter"/>
      <w:lvlText w:val="%8)"/>
      <w:lvlJc w:val="left"/>
      <w:pPr>
        <w:ind w:left="4346" w:hanging="420"/>
      </w:pPr>
    </w:lvl>
    <w:lvl w:ilvl="8" w:tplc="0409001B" w:tentative="1">
      <w:start w:val="1"/>
      <w:numFmt w:val="lowerRoman"/>
      <w:lvlText w:val="%9."/>
      <w:lvlJc w:val="right"/>
      <w:pPr>
        <w:ind w:left="4766" w:hanging="420"/>
      </w:pPr>
    </w:lvl>
  </w:abstractNum>
  <w:abstractNum w:abstractNumId="5">
    <w:nsid w:val="58D23BCD"/>
    <w:multiLevelType w:val="hybridMultilevel"/>
    <w:tmpl w:val="801667A6"/>
    <w:lvl w:ilvl="0" w:tplc="D5D4C5A4">
      <w:start w:val="1"/>
      <w:numFmt w:val="decimal"/>
      <w:lvlText w:val="（%1）"/>
      <w:lvlJc w:val="left"/>
      <w:pPr>
        <w:ind w:left="1429" w:hanging="720"/>
      </w:pPr>
      <w:rPr>
        <w:rFonts w:hint="default"/>
        <w:lang w:val="en-US"/>
      </w:rPr>
    </w:lvl>
    <w:lvl w:ilvl="1" w:tplc="04090019" w:tentative="1">
      <w:start w:val="1"/>
      <w:numFmt w:val="lowerLetter"/>
      <w:lvlText w:val="%2)"/>
      <w:lvlJc w:val="left"/>
      <w:pPr>
        <w:ind w:left="1549" w:hanging="420"/>
      </w:pPr>
    </w:lvl>
    <w:lvl w:ilvl="2" w:tplc="0409001B" w:tentative="1">
      <w:start w:val="1"/>
      <w:numFmt w:val="lowerRoman"/>
      <w:lvlText w:val="%3."/>
      <w:lvlJc w:val="right"/>
      <w:pPr>
        <w:ind w:left="1969" w:hanging="420"/>
      </w:pPr>
    </w:lvl>
    <w:lvl w:ilvl="3" w:tplc="0409000F" w:tentative="1">
      <w:start w:val="1"/>
      <w:numFmt w:val="decimal"/>
      <w:lvlText w:val="%4."/>
      <w:lvlJc w:val="left"/>
      <w:pPr>
        <w:ind w:left="2389" w:hanging="420"/>
      </w:pPr>
    </w:lvl>
    <w:lvl w:ilvl="4" w:tplc="04090019" w:tentative="1">
      <w:start w:val="1"/>
      <w:numFmt w:val="lowerLetter"/>
      <w:lvlText w:val="%5)"/>
      <w:lvlJc w:val="left"/>
      <w:pPr>
        <w:ind w:left="2809" w:hanging="420"/>
      </w:pPr>
    </w:lvl>
    <w:lvl w:ilvl="5" w:tplc="0409001B" w:tentative="1">
      <w:start w:val="1"/>
      <w:numFmt w:val="lowerRoman"/>
      <w:lvlText w:val="%6."/>
      <w:lvlJc w:val="right"/>
      <w:pPr>
        <w:ind w:left="3229" w:hanging="420"/>
      </w:pPr>
    </w:lvl>
    <w:lvl w:ilvl="6" w:tplc="0409000F" w:tentative="1">
      <w:start w:val="1"/>
      <w:numFmt w:val="decimal"/>
      <w:lvlText w:val="%7."/>
      <w:lvlJc w:val="left"/>
      <w:pPr>
        <w:ind w:left="3649" w:hanging="420"/>
      </w:pPr>
    </w:lvl>
    <w:lvl w:ilvl="7" w:tplc="04090019" w:tentative="1">
      <w:start w:val="1"/>
      <w:numFmt w:val="lowerLetter"/>
      <w:lvlText w:val="%8)"/>
      <w:lvlJc w:val="left"/>
      <w:pPr>
        <w:ind w:left="4069" w:hanging="420"/>
      </w:pPr>
    </w:lvl>
    <w:lvl w:ilvl="8" w:tplc="0409001B" w:tentative="1">
      <w:start w:val="1"/>
      <w:numFmt w:val="lowerRoman"/>
      <w:lvlText w:val="%9."/>
      <w:lvlJc w:val="right"/>
      <w:pPr>
        <w:ind w:left="4489" w:hanging="420"/>
      </w:pPr>
    </w:lvl>
  </w:abstractNum>
  <w:num w:numId="1">
    <w:abstractNumId w:val="3"/>
  </w:num>
  <w:num w:numId="2">
    <w:abstractNumId w:val="2"/>
  </w:num>
  <w:num w:numId="3">
    <w:abstractNumId w:val="1"/>
  </w:num>
  <w:num w:numId="4">
    <w:abstractNumId w:val="4"/>
  </w:num>
  <w:num w:numId="5">
    <w:abstractNumId w:val="0"/>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F62B4D"/>
    <w:rsid w:val="00005A60"/>
    <w:rsid w:val="00075A2B"/>
    <w:rsid w:val="00082D65"/>
    <w:rsid w:val="000C3304"/>
    <w:rsid w:val="001344E7"/>
    <w:rsid w:val="002807A5"/>
    <w:rsid w:val="002B3169"/>
    <w:rsid w:val="002C26D2"/>
    <w:rsid w:val="00365980"/>
    <w:rsid w:val="00384C50"/>
    <w:rsid w:val="00393434"/>
    <w:rsid w:val="00426947"/>
    <w:rsid w:val="00487C4B"/>
    <w:rsid w:val="004D5251"/>
    <w:rsid w:val="004E3DE7"/>
    <w:rsid w:val="004F0C70"/>
    <w:rsid w:val="004F6653"/>
    <w:rsid w:val="005C5147"/>
    <w:rsid w:val="005D52AC"/>
    <w:rsid w:val="005E03C8"/>
    <w:rsid w:val="006303C7"/>
    <w:rsid w:val="00653CD8"/>
    <w:rsid w:val="007468B3"/>
    <w:rsid w:val="00883E71"/>
    <w:rsid w:val="008A3EDE"/>
    <w:rsid w:val="008F054A"/>
    <w:rsid w:val="00937CC2"/>
    <w:rsid w:val="00970B78"/>
    <w:rsid w:val="009B2A9F"/>
    <w:rsid w:val="00A06828"/>
    <w:rsid w:val="00A252D5"/>
    <w:rsid w:val="00A302B4"/>
    <w:rsid w:val="00AD39DC"/>
    <w:rsid w:val="00AE6071"/>
    <w:rsid w:val="00AF55AE"/>
    <w:rsid w:val="00B9630C"/>
    <w:rsid w:val="00BC45AE"/>
    <w:rsid w:val="00BD0CCD"/>
    <w:rsid w:val="00BE32D0"/>
    <w:rsid w:val="00BF6BAB"/>
    <w:rsid w:val="00C01850"/>
    <w:rsid w:val="00C04452"/>
    <w:rsid w:val="00C22106"/>
    <w:rsid w:val="00C300C1"/>
    <w:rsid w:val="00C725C6"/>
    <w:rsid w:val="00CB2B0C"/>
    <w:rsid w:val="00CB6C26"/>
    <w:rsid w:val="00D320F6"/>
    <w:rsid w:val="00D56E7D"/>
    <w:rsid w:val="00DE12E7"/>
    <w:rsid w:val="00E23722"/>
    <w:rsid w:val="00E61224"/>
    <w:rsid w:val="00E72978"/>
    <w:rsid w:val="00EA593E"/>
    <w:rsid w:val="00EC0745"/>
    <w:rsid w:val="00F23F04"/>
    <w:rsid w:val="00F511B6"/>
    <w:rsid w:val="00F62B4D"/>
    <w:rsid w:val="00FA0B13"/>
    <w:rsid w:val="00FB0C30"/>
    <w:rsid w:val="00FC139B"/>
    <w:rsid w:val="00FD5085"/>
    <w:rsid w:val="00FE7D0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Helvetica" w:eastAsiaTheme="minorEastAsia" w:hAnsi="Helvetica" w:cs="Helvetica"/>
        <w:b/>
        <w:snapToGrid w:val="0"/>
        <w:color w:val="006CA8"/>
        <w:sz w:val="30"/>
        <w:szCs w:val="30"/>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2B4D"/>
    <w:pPr>
      <w:widowControl w:val="0"/>
      <w:jc w:val="both"/>
    </w:pPr>
    <w:rPr>
      <w:rFonts w:ascii="Times New Roman" w:eastAsia="仿宋_GB2312" w:hAnsi="Times New Roman" w:cs="Times New Roman"/>
      <w:b w:val="0"/>
      <w:snapToGrid/>
      <w:color w:val="auto"/>
      <w:kern w:val="2"/>
      <w:sz w:val="32"/>
      <w:szCs w:val="32"/>
    </w:rPr>
  </w:style>
  <w:style w:type="paragraph" w:styleId="2">
    <w:name w:val="heading 2"/>
    <w:basedOn w:val="a"/>
    <w:next w:val="a"/>
    <w:link w:val="2Char"/>
    <w:unhideWhenUsed/>
    <w:qFormat/>
    <w:rsid w:val="008F054A"/>
    <w:pPr>
      <w:autoSpaceDE w:val="0"/>
      <w:autoSpaceDN w:val="0"/>
      <w:ind w:left="629"/>
      <w:jc w:val="left"/>
      <w:outlineLvl w:val="1"/>
    </w:pPr>
    <w:rPr>
      <w:rFonts w:ascii="宋体" w:eastAsia="宋体" w:hAnsi="宋体" w:cs="宋体"/>
      <w:b/>
      <w:bCs/>
      <w:kern w:val="0"/>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正文缩进 Char"/>
    <w:link w:val="a3"/>
    <w:qFormat/>
    <w:rsid w:val="00F62B4D"/>
    <w:rPr>
      <w:kern w:val="2"/>
      <w:sz w:val="21"/>
    </w:rPr>
  </w:style>
  <w:style w:type="paragraph" w:styleId="a3">
    <w:name w:val="Normal Indent"/>
    <w:basedOn w:val="a"/>
    <w:link w:val="Char"/>
    <w:qFormat/>
    <w:rsid w:val="00F62B4D"/>
    <w:pPr>
      <w:adjustRightInd w:val="0"/>
      <w:spacing w:line="360" w:lineRule="atLeast"/>
      <w:ind w:firstLine="420"/>
      <w:textAlignment w:val="baseline"/>
    </w:pPr>
    <w:rPr>
      <w:rFonts w:ascii="Helvetica" w:eastAsiaTheme="minorEastAsia" w:hAnsi="Helvetica" w:cs="Helvetica"/>
      <w:b/>
      <w:snapToGrid w:val="0"/>
      <w:color w:val="006CA8"/>
      <w:sz w:val="21"/>
      <w:szCs w:val="30"/>
    </w:rPr>
  </w:style>
  <w:style w:type="paragraph" w:customStyle="1" w:styleId="xl27">
    <w:name w:val="xl27"/>
    <w:basedOn w:val="a"/>
    <w:qFormat/>
    <w:rsid w:val="00F62B4D"/>
    <w:pPr>
      <w:widowControl/>
      <w:spacing w:before="100" w:beforeAutospacing="1" w:after="100" w:afterAutospacing="1"/>
      <w:jc w:val="center"/>
      <w:textAlignment w:val="center"/>
    </w:pPr>
    <w:rPr>
      <w:rFonts w:ascii="宋体" w:eastAsia="宋体" w:hAnsi="宋体"/>
      <w:kern w:val="0"/>
      <w:sz w:val="24"/>
      <w:szCs w:val="24"/>
    </w:rPr>
  </w:style>
  <w:style w:type="character" w:customStyle="1" w:styleId="xdrichtextbox2">
    <w:name w:val="xdrichtextbox2"/>
    <w:basedOn w:val="a0"/>
    <w:rsid w:val="008A3EDE"/>
    <w:rPr>
      <w:i w:val="0"/>
      <w:iCs w:val="0"/>
      <w:strike w:val="0"/>
      <w:dstrike w:val="0"/>
      <w:color w:val="0000FF"/>
      <w:sz w:val="16"/>
      <w:szCs w:val="16"/>
      <w:u w:val="none"/>
      <w:effect w:val="none"/>
      <w:bdr w:val="single" w:sz="8" w:space="0" w:color="DCDCDC" w:frame="1"/>
      <w:shd w:val="clear" w:color="auto" w:fill="FFFFFF"/>
    </w:rPr>
  </w:style>
  <w:style w:type="paragraph" w:styleId="a4">
    <w:name w:val="Normal (Web)"/>
    <w:basedOn w:val="a"/>
    <w:rsid w:val="001344E7"/>
    <w:pPr>
      <w:spacing w:before="100" w:beforeAutospacing="1" w:after="100" w:afterAutospacing="1"/>
      <w:jc w:val="left"/>
    </w:pPr>
    <w:rPr>
      <w:rFonts w:ascii="Calibri" w:eastAsia="宋体" w:hAnsi="Calibri"/>
      <w:b/>
      <w:snapToGrid w:val="0"/>
      <w:color w:val="006CA8"/>
      <w:kern w:val="0"/>
      <w:sz w:val="24"/>
      <w:szCs w:val="24"/>
    </w:rPr>
  </w:style>
  <w:style w:type="paragraph" w:styleId="a5">
    <w:name w:val="List Paragraph"/>
    <w:basedOn w:val="a"/>
    <w:uiPriority w:val="34"/>
    <w:qFormat/>
    <w:rsid w:val="001344E7"/>
    <w:pPr>
      <w:ind w:firstLineChars="200" w:firstLine="420"/>
    </w:pPr>
  </w:style>
  <w:style w:type="character" w:customStyle="1" w:styleId="2Char">
    <w:name w:val="标题 2 Char"/>
    <w:basedOn w:val="a0"/>
    <w:link w:val="2"/>
    <w:rsid w:val="008F054A"/>
    <w:rPr>
      <w:rFonts w:ascii="宋体" w:eastAsia="宋体" w:hAnsi="宋体" w:cs="宋体"/>
      <w:bCs/>
      <w:snapToGrid/>
      <w:color w:val="auto"/>
      <w:sz w:val="24"/>
      <w:szCs w:val="24"/>
      <w:lang w:eastAsia="en-US"/>
    </w:rPr>
  </w:style>
  <w:style w:type="paragraph" w:styleId="a6">
    <w:name w:val="Body Text"/>
    <w:basedOn w:val="a"/>
    <w:link w:val="Char1"/>
    <w:uiPriority w:val="1"/>
    <w:unhideWhenUsed/>
    <w:qFormat/>
    <w:rsid w:val="008F054A"/>
    <w:pPr>
      <w:autoSpaceDE w:val="0"/>
      <w:autoSpaceDN w:val="0"/>
      <w:jc w:val="left"/>
    </w:pPr>
    <w:rPr>
      <w:rFonts w:ascii="宋体" w:eastAsia="宋体" w:hAnsi="宋体" w:cs="宋体"/>
      <w:kern w:val="0"/>
      <w:sz w:val="24"/>
      <w:szCs w:val="24"/>
      <w:lang w:eastAsia="en-US"/>
    </w:rPr>
  </w:style>
  <w:style w:type="character" w:customStyle="1" w:styleId="Char0">
    <w:name w:val="正文文本 Char"/>
    <w:basedOn w:val="a0"/>
    <w:link w:val="a6"/>
    <w:uiPriority w:val="99"/>
    <w:semiHidden/>
    <w:rsid w:val="008F054A"/>
    <w:rPr>
      <w:rFonts w:ascii="Times New Roman" w:eastAsia="仿宋_GB2312" w:hAnsi="Times New Roman" w:cs="Times New Roman"/>
      <w:b w:val="0"/>
      <w:snapToGrid/>
      <w:color w:val="auto"/>
      <w:kern w:val="2"/>
      <w:sz w:val="32"/>
      <w:szCs w:val="32"/>
    </w:rPr>
  </w:style>
  <w:style w:type="character" w:customStyle="1" w:styleId="Char1">
    <w:name w:val="正文文本 Char1"/>
    <w:basedOn w:val="a0"/>
    <w:link w:val="a6"/>
    <w:locked/>
    <w:rsid w:val="008F054A"/>
    <w:rPr>
      <w:rFonts w:ascii="宋体" w:eastAsia="宋体" w:hAnsi="宋体" w:cs="宋体"/>
      <w:b w:val="0"/>
      <w:snapToGrid/>
      <w:color w:val="auto"/>
      <w:sz w:val="24"/>
      <w:szCs w:val="24"/>
      <w:lang w:eastAsia="en-US"/>
    </w:rPr>
  </w:style>
</w:styles>
</file>

<file path=word/webSettings.xml><?xml version="1.0" encoding="utf-8"?>
<w:webSettings xmlns:r="http://schemas.openxmlformats.org/officeDocument/2006/relationships" xmlns:w="http://schemas.openxmlformats.org/wordprocessingml/2006/main">
  <w:divs>
    <w:div w:id="1515533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135</Words>
  <Characters>771</Characters>
  <Application>Microsoft Office Word</Application>
  <DocSecurity>0</DocSecurity>
  <Lines>6</Lines>
  <Paragraphs>1</Paragraphs>
  <ScaleCrop>false</ScaleCrop>
  <Company>Microsoft</Company>
  <LinksUpToDate>false</LinksUpToDate>
  <CharactersWithSpaces>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陈张龙</dc:creator>
  <cp:lastModifiedBy>陈张龙</cp:lastModifiedBy>
  <cp:revision>5</cp:revision>
  <dcterms:created xsi:type="dcterms:W3CDTF">2020-07-27T08:36:00Z</dcterms:created>
  <dcterms:modified xsi:type="dcterms:W3CDTF">2020-07-27T08:43:00Z</dcterms:modified>
</cp:coreProperties>
</file>