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1B0" w:rsidRDefault="003641B0"/>
    <w:p w:rsidR="004D0868" w:rsidRDefault="004D0868" w:rsidP="004D0868">
      <w:pPr>
        <w:spacing w:line="600" w:lineRule="exact"/>
        <w:ind w:left="4819" w:hangingChars="1000" w:hanging="4819"/>
        <w:jc w:val="center"/>
        <w:rPr>
          <w:rFonts w:asciiTheme="minorEastAsia" w:eastAsiaTheme="minorEastAsia" w:hAnsiTheme="minorEastAsia" w:cstheme="minorEastAsia"/>
          <w:b/>
          <w:sz w:val="48"/>
          <w:szCs w:val="48"/>
        </w:rPr>
      </w:pPr>
    </w:p>
    <w:p w:rsidR="004D0868" w:rsidRDefault="004D0868" w:rsidP="004D0868">
      <w:pPr>
        <w:spacing w:line="600" w:lineRule="exact"/>
        <w:ind w:left="4819" w:hangingChars="1000" w:hanging="4819"/>
        <w:jc w:val="center"/>
        <w:rPr>
          <w:rFonts w:asciiTheme="minorEastAsia" w:eastAsiaTheme="minorEastAsia" w:hAnsiTheme="minorEastAsia" w:cstheme="minorEastAsia"/>
          <w:b/>
          <w:sz w:val="48"/>
          <w:szCs w:val="48"/>
        </w:rPr>
      </w:pPr>
    </w:p>
    <w:p w:rsidR="004D0868" w:rsidRPr="004D0868" w:rsidRDefault="004D0868" w:rsidP="004D0868">
      <w:pPr>
        <w:spacing w:line="600" w:lineRule="exact"/>
        <w:ind w:left="4819" w:hangingChars="1000" w:hanging="4819"/>
        <w:jc w:val="center"/>
        <w:rPr>
          <w:rFonts w:asciiTheme="minorEastAsia" w:eastAsiaTheme="minorEastAsia" w:hAnsiTheme="minorEastAsia" w:cstheme="minorEastAsia"/>
          <w:b/>
          <w:sz w:val="48"/>
          <w:szCs w:val="48"/>
        </w:rPr>
      </w:pPr>
      <w:r w:rsidRPr="004D0868">
        <w:rPr>
          <w:rFonts w:asciiTheme="minorEastAsia" w:eastAsiaTheme="minorEastAsia" w:hAnsiTheme="minorEastAsia" w:cstheme="minorEastAsia" w:hint="eastAsia"/>
          <w:b/>
          <w:sz w:val="48"/>
          <w:szCs w:val="48"/>
        </w:rPr>
        <w:t>腾龙芳烃（漳州）有限公司</w:t>
      </w:r>
    </w:p>
    <w:p w:rsidR="004D0868" w:rsidRPr="004D0868" w:rsidRDefault="004D0868" w:rsidP="004D0868">
      <w:pPr>
        <w:spacing w:line="600" w:lineRule="exact"/>
        <w:ind w:left="4819" w:hangingChars="1000" w:hanging="4819"/>
        <w:jc w:val="center"/>
        <w:rPr>
          <w:rFonts w:asciiTheme="minorEastAsia" w:eastAsiaTheme="minorEastAsia" w:hAnsiTheme="minorEastAsia" w:cstheme="minorEastAsia"/>
          <w:b/>
          <w:color w:val="000000"/>
          <w:sz w:val="48"/>
          <w:szCs w:val="48"/>
        </w:rPr>
      </w:pPr>
      <w:r w:rsidRPr="004D0868">
        <w:rPr>
          <w:rFonts w:asciiTheme="minorEastAsia" w:eastAsiaTheme="minorEastAsia" w:hAnsiTheme="minorEastAsia" w:cstheme="minorEastAsia" w:hint="eastAsia"/>
          <w:b/>
          <w:sz w:val="48"/>
          <w:szCs w:val="48"/>
        </w:rPr>
        <w:t>热电厂阀门检修施工</w:t>
      </w:r>
    </w:p>
    <w:p w:rsidR="004D0868" w:rsidRDefault="004D0868" w:rsidP="004D0868">
      <w:pPr>
        <w:rPr>
          <w:rFonts w:asciiTheme="minorEastAsia" w:eastAsiaTheme="minorEastAsia" w:hAnsiTheme="minorEastAsia" w:cstheme="minorEastAsia"/>
          <w:color w:val="000000"/>
          <w:sz w:val="28"/>
        </w:rPr>
      </w:pPr>
    </w:p>
    <w:p w:rsidR="004D0868" w:rsidRDefault="004D0868" w:rsidP="004D0868">
      <w:pPr>
        <w:jc w:val="center"/>
        <w:rPr>
          <w:rFonts w:asciiTheme="minorEastAsia" w:eastAsiaTheme="minorEastAsia" w:hAnsiTheme="minorEastAsia" w:cstheme="minorEastAsia"/>
          <w:sz w:val="52"/>
          <w:szCs w:val="52"/>
        </w:rPr>
      </w:pPr>
    </w:p>
    <w:p w:rsidR="004D0868" w:rsidRDefault="004D0868" w:rsidP="004D0868">
      <w:pPr>
        <w:jc w:val="center"/>
        <w:rPr>
          <w:rFonts w:asciiTheme="minorEastAsia" w:eastAsiaTheme="minorEastAsia" w:hAnsiTheme="minorEastAsia" w:cstheme="minorEastAsia"/>
          <w:sz w:val="52"/>
          <w:szCs w:val="52"/>
        </w:rPr>
      </w:pPr>
    </w:p>
    <w:p w:rsidR="004D0868" w:rsidRPr="004D0868" w:rsidRDefault="004D0868" w:rsidP="004D0868">
      <w:pPr>
        <w:jc w:val="center"/>
        <w:rPr>
          <w:rFonts w:asciiTheme="minorEastAsia" w:eastAsiaTheme="minorEastAsia" w:hAnsiTheme="minorEastAsia" w:cstheme="minorEastAsia"/>
          <w:sz w:val="52"/>
          <w:szCs w:val="52"/>
        </w:rPr>
      </w:pPr>
      <w:r w:rsidRPr="004D0868">
        <w:rPr>
          <w:rFonts w:asciiTheme="minorEastAsia" w:eastAsiaTheme="minorEastAsia" w:hAnsiTheme="minorEastAsia" w:cstheme="minorEastAsia" w:hint="eastAsia"/>
          <w:sz w:val="52"/>
          <w:szCs w:val="52"/>
        </w:rPr>
        <w:t>规范书</w:t>
      </w:r>
    </w:p>
    <w:p w:rsidR="004D0868" w:rsidRDefault="004D0868" w:rsidP="004D0868">
      <w:pPr>
        <w:spacing w:line="600" w:lineRule="exact"/>
        <w:ind w:firstLine="2240"/>
        <w:rPr>
          <w:rFonts w:asciiTheme="minorEastAsia" w:eastAsiaTheme="minorEastAsia" w:hAnsiTheme="minorEastAsia" w:cstheme="minorEastAsia"/>
          <w:color w:val="000000"/>
          <w:sz w:val="28"/>
        </w:rPr>
      </w:pPr>
    </w:p>
    <w:p w:rsidR="004D0868" w:rsidRDefault="004D0868" w:rsidP="004D0868">
      <w:pPr>
        <w:rPr>
          <w:rFonts w:asciiTheme="minorEastAsia" w:eastAsiaTheme="minorEastAsia" w:hAnsiTheme="minorEastAsia" w:cstheme="minorEastAsia"/>
          <w:color w:val="000000"/>
          <w:sz w:val="28"/>
        </w:rPr>
      </w:pPr>
    </w:p>
    <w:p w:rsidR="004D0868" w:rsidRDefault="004D0868" w:rsidP="004D0868">
      <w:pPr>
        <w:rPr>
          <w:rFonts w:asciiTheme="minorEastAsia" w:eastAsiaTheme="minorEastAsia" w:hAnsiTheme="minorEastAsia" w:cstheme="minorEastAsia"/>
          <w:color w:val="000000"/>
          <w:sz w:val="28"/>
        </w:rPr>
      </w:pPr>
    </w:p>
    <w:p w:rsidR="004D0868" w:rsidRDefault="004D0868" w:rsidP="004D0868">
      <w:pPr>
        <w:spacing w:line="600" w:lineRule="exact"/>
        <w:ind w:left="3012" w:hangingChars="1000" w:hanging="3012"/>
        <w:jc w:val="center"/>
        <w:rPr>
          <w:rFonts w:asciiTheme="minorEastAsia" w:eastAsiaTheme="minorEastAsia" w:hAnsiTheme="minorEastAsia" w:cstheme="minorEastAsia"/>
          <w:b/>
          <w:sz w:val="30"/>
          <w:szCs w:val="30"/>
        </w:rPr>
      </w:pPr>
      <w:r>
        <w:rPr>
          <w:rFonts w:asciiTheme="minorEastAsia" w:eastAsiaTheme="minorEastAsia" w:hAnsiTheme="minorEastAsia" w:cstheme="minorEastAsia" w:hint="eastAsia"/>
          <w:b/>
          <w:color w:val="000000"/>
          <w:sz w:val="30"/>
          <w:szCs w:val="30"/>
        </w:rPr>
        <w:t>委托方（甲方）：</w:t>
      </w:r>
      <w:r>
        <w:rPr>
          <w:rFonts w:asciiTheme="minorEastAsia" w:eastAsiaTheme="minorEastAsia" w:hAnsiTheme="minorEastAsia" w:cstheme="minorEastAsia" w:hint="eastAsia"/>
          <w:b/>
          <w:sz w:val="30"/>
          <w:szCs w:val="30"/>
        </w:rPr>
        <w:t>腾龙芳烃（漳州）有限公司</w:t>
      </w:r>
    </w:p>
    <w:p w:rsidR="004D0868" w:rsidRDefault="004D0868" w:rsidP="004D0868">
      <w:pPr>
        <w:spacing w:line="1200" w:lineRule="exact"/>
        <w:ind w:firstLineChars="396" w:firstLine="1193"/>
        <w:rPr>
          <w:rFonts w:asciiTheme="minorEastAsia" w:eastAsiaTheme="minorEastAsia" w:hAnsiTheme="minorEastAsia" w:cstheme="minorEastAsia"/>
          <w:b/>
          <w:color w:val="000000"/>
          <w:sz w:val="30"/>
          <w:szCs w:val="30"/>
          <w:u w:val="single"/>
        </w:rPr>
      </w:pPr>
      <w:r>
        <w:rPr>
          <w:rFonts w:asciiTheme="minorEastAsia" w:eastAsiaTheme="minorEastAsia" w:hAnsiTheme="minorEastAsia" w:cstheme="minorEastAsia" w:hint="eastAsia"/>
          <w:b/>
          <w:color w:val="000000"/>
          <w:sz w:val="30"/>
          <w:szCs w:val="30"/>
        </w:rPr>
        <w:t>承揽方（乙方）：</w:t>
      </w:r>
    </w:p>
    <w:p w:rsidR="004D0868" w:rsidRDefault="004D0868" w:rsidP="004D0868">
      <w:pPr>
        <w:spacing w:line="800" w:lineRule="exact"/>
        <w:rPr>
          <w:rFonts w:asciiTheme="minorEastAsia" w:eastAsiaTheme="minorEastAsia" w:hAnsiTheme="minorEastAsia" w:cstheme="minorEastAsia"/>
          <w:b/>
          <w:color w:val="000000"/>
          <w:sz w:val="36"/>
          <w:szCs w:val="36"/>
          <w:u w:val="single"/>
        </w:rPr>
      </w:pPr>
    </w:p>
    <w:p w:rsidR="004D0868" w:rsidRDefault="004D0868" w:rsidP="004D0868">
      <w:pPr>
        <w:spacing w:line="800" w:lineRule="exact"/>
        <w:ind w:firstLine="851"/>
        <w:rPr>
          <w:rFonts w:asciiTheme="minorEastAsia" w:eastAsiaTheme="minorEastAsia" w:hAnsiTheme="minorEastAsia" w:cstheme="minorEastAsia"/>
          <w:b/>
          <w:color w:val="000000"/>
          <w:sz w:val="36"/>
          <w:szCs w:val="36"/>
          <w:u w:val="single"/>
        </w:rPr>
      </w:pPr>
    </w:p>
    <w:p w:rsidR="004D0868" w:rsidRDefault="004D0868" w:rsidP="004D0868">
      <w:pPr>
        <w:spacing w:line="800" w:lineRule="exact"/>
        <w:ind w:firstLine="851"/>
        <w:jc w:val="center"/>
        <w:rPr>
          <w:rFonts w:asciiTheme="minorEastAsia" w:eastAsiaTheme="minorEastAsia" w:hAnsiTheme="minorEastAsia" w:cstheme="minorEastAsia"/>
          <w:b/>
          <w:color w:val="000000"/>
          <w:sz w:val="36"/>
          <w:szCs w:val="36"/>
          <w:u w:val="single"/>
        </w:rPr>
      </w:pPr>
      <w:r>
        <w:rPr>
          <w:rFonts w:asciiTheme="minorEastAsia" w:eastAsiaTheme="minorEastAsia" w:hAnsiTheme="minorEastAsia" w:cstheme="minorEastAsia" w:hint="eastAsia"/>
          <w:b/>
          <w:color w:val="000000"/>
          <w:sz w:val="36"/>
          <w:szCs w:val="36"/>
        </w:rPr>
        <w:t>签订日期：</w:t>
      </w:r>
      <w:r>
        <w:rPr>
          <w:rFonts w:asciiTheme="minorEastAsia" w:eastAsiaTheme="minorEastAsia" w:hAnsiTheme="minorEastAsia" w:cstheme="minorEastAsia" w:hint="eastAsia"/>
          <w:b/>
          <w:color w:val="000000"/>
          <w:sz w:val="36"/>
          <w:szCs w:val="36"/>
          <w:u w:val="single"/>
        </w:rPr>
        <w:t xml:space="preserve">      年     月     日</w:t>
      </w:r>
    </w:p>
    <w:p w:rsidR="004D0868" w:rsidRPr="004D0868" w:rsidRDefault="004D0868"/>
    <w:p w:rsidR="004D0868" w:rsidRDefault="004D0868"/>
    <w:p w:rsidR="004D0868" w:rsidRDefault="004D0868"/>
    <w:p w:rsidR="004D0868" w:rsidRDefault="004D0868"/>
    <w:p w:rsidR="004D0868" w:rsidRDefault="004D0868"/>
    <w:p w:rsidR="004D0868" w:rsidRPr="004D0868" w:rsidRDefault="004D0868" w:rsidP="004D0868">
      <w:pPr>
        <w:spacing w:line="360" w:lineRule="auto"/>
        <w:ind w:firstLineChars="200" w:firstLine="480"/>
        <w:jc w:val="left"/>
        <w:rPr>
          <w:rFonts w:asciiTheme="minorEastAsia" w:eastAsiaTheme="minorEastAsia" w:hAnsiTheme="minorEastAsia" w:cstheme="minorEastAsia"/>
          <w:sz w:val="24"/>
        </w:rPr>
      </w:pPr>
      <w:r w:rsidRPr="004D0868">
        <w:rPr>
          <w:rFonts w:asciiTheme="minorEastAsia" w:eastAsiaTheme="minorEastAsia" w:hAnsiTheme="minorEastAsia" w:cstheme="minorEastAsia" w:hint="eastAsia"/>
          <w:sz w:val="24"/>
        </w:rPr>
        <w:lastRenderedPageBreak/>
        <w:t>本着平等、自愿、诚实、有信的原则，甲、乙双方就</w:t>
      </w:r>
      <w:r w:rsidRPr="004D0868">
        <w:rPr>
          <w:rFonts w:asciiTheme="minorEastAsia" w:eastAsiaTheme="minorEastAsia" w:hAnsiTheme="minorEastAsia" w:cstheme="minorEastAsia" w:hint="eastAsia"/>
          <w:sz w:val="24"/>
          <w:u w:val="single"/>
        </w:rPr>
        <w:t>腾龙芳烃（漳州）有限公司热电厂阀门检修施工</w:t>
      </w:r>
      <w:r w:rsidRPr="004D0868">
        <w:rPr>
          <w:rFonts w:asciiTheme="minorEastAsia" w:eastAsiaTheme="minorEastAsia" w:hAnsiTheme="minorEastAsia" w:cstheme="minorEastAsia" w:hint="eastAsia"/>
          <w:sz w:val="24"/>
        </w:rPr>
        <w:t>项目的承接订立本技术规范，作为合同的技术附件，以便双方共同遵守。具体内容如下：</w:t>
      </w:r>
    </w:p>
    <w:p w:rsidR="004D0868" w:rsidRPr="004D0868" w:rsidRDefault="004D0868" w:rsidP="004D0868">
      <w:pPr>
        <w:spacing w:line="360" w:lineRule="auto"/>
        <w:outlineLvl w:val="1"/>
        <w:rPr>
          <w:rFonts w:asciiTheme="minorEastAsia" w:eastAsiaTheme="minorEastAsia" w:hAnsiTheme="minorEastAsia" w:cstheme="minorEastAsia"/>
          <w:sz w:val="24"/>
        </w:rPr>
      </w:pPr>
      <w:bookmarkStart w:id="0" w:name="_Toc25489573"/>
      <w:r>
        <w:rPr>
          <w:rFonts w:asciiTheme="minorEastAsia" w:eastAsiaTheme="minorEastAsia" w:hAnsiTheme="minorEastAsia" w:cstheme="minorEastAsia" w:hint="eastAsia"/>
          <w:b/>
          <w:sz w:val="28"/>
          <w:szCs w:val="28"/>
        </w:rPr>
        <w:t xml:space="preserve"> </w:t>
      </w:r>
      <w:r w:rsidRPr="004D0868">
        <w:rPr>
          <w:rFonts w:asciiTheme="minorEastAsia" w:eastAsiaTheme="minorEastAsia" w:hAnsiTheme="minorEastAsia" w:cstheme="minorEastAsia" w:hint="eastAsia"/>
          <w:b/>
          <w:sz w:val="24"/>
        </w:rPr>
        <w:t>一、 总则</w:t>
      </w:r>
      <w:bookmarkEnd w:id="0"/>
      <w:r w:rsidRPr="004D0868">
        <w:rPr>
          <w:rFonts w:asciiTheme="minorEastAsia" w:eastAsiaTheme="minorEastAsia" w:hAnsiTheme="minorEastAsia" w:cstheme="minorEastAsia" w:hint="eastAsia"/>
          <w:sz w:val="24"/>
        </w:rPr>
        <w:t xml:space="preserve">     </w:t>
      </w:r>
    </w:p>
    <w:tbl>
      <w:tblPr>
        <w:tblW w:w="965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000"/>
        <w:gridCol w:w="3642"/>
        <w:gridCol w:w="709"/>
        <w:gridCol w:w="2835"/>
        <w:gridCol w:w="1466"/>
      </w:tblGrid>
      <w:tr w:rsidR="004D0868" w:rsidRPr="004D0868" w:rsidTr="004D0868">
        <w:trPr>
          <w:trHeight w:val="454"/>
          <w:tblHeader/>
          <w:jc w:val="center"/>
        </w:trPr>
        <w:tc>
          <w:tcPr>
            <w:tcW w:w="1000" w:type="dxa"/>
            <w:tcBorders>
              <w:top w:val="single" w:sz="4" w:space="0" w:color="auto"/>
            </w:tcBorders>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b/>
                <w:szCs w:val="21"/>
              </w:rPr>
            </w:pPr>
            <w:r w:rsidRPr="004D0868">
              <w:rPr>
                <w:rFonts w:asciiTheme="majorEastAsia" w:eastAsiaTheme="majorEastAsia" w:hAnsiTheme="majorEastAsia" w:cstheme="minorEastAsia" w:hint="eastAsia"/>
                <w:b/>
                <w:szCs w:val="21"/>
              </w:rPr>
              <w:t>序号</w:t>
            </w:r>
          </w:p>
        </w:tc>
        <w:tc>
          <w:tcPr>
            <w:tcW w:w="3642" w:type="dxa"/>
            <w:tcBorders>
              <w:top w:val="single" w:sz="4" w:space="0" w:color="auto"/>
            </w:tcBorders>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b/>
                <w:szCs w:val="21"/>
              </w:rPr>
            </w:pPr>
            <w:r w:rsidRPr="004D0868">
              <w:rPr>
                <w:rFonts w:asciiTheme="majorEastAsia" w:eastAsiaTheme="majorEastAsia" w:hAnsiTheme="majorEastAsia" w:cstheme="minorEastAsia" w:hint="eastAsia"/>
                <w:b/>
                <w:szCs w:val="21"/>
              </w:rPr>
              <w:t>指标</w:t>
            </w:r>
          </w:p>
        </w:tc>
        <w:tc>
          <w:tcPr>
            <w:tcW w:w="709" w:type="dxa"/>
            <w:tcBorders>
              <w:top w:val="single" w:sz="4" w:space="0" w:color="auto"/>
            </w:tcBorders>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b/>
                <w:szCs w:val="21"/>
              </w:rPr>
            </w:pPr>
            <w:r w:rsidRPr="004D0868">
              <w:rPr>
                <w:rFonts w:asciiTheme="majorEastAsia" w:eastAsiaTheme="majorEastAsia" w:hAnsiTheme="majorEastAsia" w:cstheme="minorEastAsia" w:hint="eastAsia"/>
                <w:b/>
                <w:szCs w:val="21"/>
              </w:rPr>
              <w:t>单位</w:t>
            </w:r>
          </w:p>
        </w:tc>
        <w:tc>
          <w:tcPr>
            <w:tcW w:w="2835" w:type="dxa"/>
            <w:tcBorders>
              <w:top w:val="single" w:sz="4" w:space="0" w:color="auto"/>
            </w:tcBorders>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b/>
                <w:szCs w:val="21"/>
              </w:rPr>
            </w:pPr>
            <w:r w:rsidRPr="004D0868">
              <w:rPr>
                <w:rFonts w:asciiTheme="majorEastAsia" w:eastAsiaTheme="majorEastAsia" w:hAnsiTheme="majorEastAsia" w:cstheme="minorEastAsia" w:hint="eastAsia"/>
                <w:b/>
                <w:szCs w:val="21"/>
              </w:rPr>
              <w:t>目标</w:t>
            </w:r>
          </w:p>
        </w:tc>
        <w:tc>
          <w:tcPr>
            <w:tcW w:w="1466" w:type="dxa"/>
            <w:tcBorders>
              <w:top w:val="single" w:sz="4" w:space="0" w:color="auto"/>
            </w:tcBorders>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b/>
                <w:szCs w:val="21"/>
              </w:rPr>
            </w:pPr>
            <w:r w:rsidRPr="004D0868">
              <w:rPr>
                <w:rFonts w:asciiTheme="majorEastAsia" w:eastAsiaTheme="majorEastAsia" w:hAnsiTheme="majorEastAsia" w:cstheme="minorEastAsia" w:hint="eastAsia"/>
                <w:b/>
                <w:szCs w:val="21"/>
              </w:rPr>
              <w:t>备注</w:t>
            </w: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b/>
                <w:szCs w:val="21"/>
              </w:rPr>
            </w:pPr>
            <w:r w:rsidRPr="004D0868">
              <w:rPr>
                <w:rFonts w:asciiTheme="majorEastAsia" w:eastAsiaTheme="majorEastAsia" w:hAnsiTheme="majorEastAsia" w:cstheme="minorEastAsia" w:hint="eastAsia"/>
                <w:b/>
                <w:szCs w:val="21"/>
              </w:rPr>
              <w:t>（一）</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b/>
                <w:szCs w:val="21"/>
              </w:rPr>
            </w:pPr>
            <w:r w:rsidRPr="004D0868">
              <w:rPr>
                <w:rFonts w:asciiTheme="majorEastAsia" w:eastAsiaTheme="majorEastAsia" w:hAnsiTheme="majorEastAsia" w:cstheme="minorEastAsia" w:hint="eastAsia"/>
                <w:b/>
                <w:szCs w:val="21"/>
              </w:rPr>
              <w:t>安健环目标</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b/>
                <w:szCs w:val="21"/>
              </w:rPr>
            </w:pP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b/>
                <w:szCs w:val="21"/>
              </w:rPr>
            </w:pP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b/>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人身轻伤及以上事故</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起</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0</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2</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设备损坏事故</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起</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0</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3</w:t>
            </w:r>
          </w:p>
        </w:tc>
        <w:tc>
          <w:tcPr>
            <w:tcW w:w="3642" w:type="dxa"/>
            <w:vAlign w:val="center"/>
          </w:tcPr>
          <w:p w:rsidR="004D0868" w:rsidRPr="004D0868" w:rsidRDefault="004D0868" w:rsidP="004D0868">
            <w:pPr>
              <w:tabs>
                <w:tab w:val="left" w:pos="3480"/>
              </w:tabs>
              <w:adjustRightInd w:val="0"/>
              <w:snapToGrid w:val="0"/>
              <w:jc w:val="left"/>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火灾事故</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起</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0</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4</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无票作业</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起</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0</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5</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环境污染事故</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起</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0</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6</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工作票合格率</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100</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7</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操作票合格率</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100</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b/>
                <w:szCs w:val="21"/>
              </w:rPr>
            </w:pPr>
            <w:r w:rsidRPr="004D0868">
              <w:rPr>
                <w:rFonts w:asciiTheme="majorEastAsia" w:eastAsiaTheme="majorEastAsia" w:hAnsiTheme="majorEastAsia" w:cstheme="minorEastAsia" w:hint="eastAsia"/>
                <w:b/>
                <w:szCs w:val="21"/>
              </w:rPr>
              <w:t>（二）</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b/>
                <w:szCs w:val="21"/>
              </w:rPr>
            </w:pPr>
            <w:r w:rsidRPr="004D0868">
              <w:rPr>
                <w:rFonts w:asciiTheme="majorEastAsia" w:eastAsiaTheme="majorEastAsia" w:hAnsiTheme="majorEastAsia" w:cstheme="minorEastAsia" w:hint="eastAsia"/>
                <w:b/>
                <w:szCs w:val="21"/>
              </w:rPr>
              <w:t>质量指标</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b/>
                <w:szCs w:val="21"/>
              </w:rPr>
            </w:pP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b/>
                <w:szCs w:val="21"/>
              </w:rPr>
            </w:pP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b/>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8</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检修质量文件覆盖率</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100</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9</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技改及修理项目完成率</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100</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10</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隐患消除率</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100</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11</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缺陷消除率</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100</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12</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质检点（W、H点）一次验收合格率</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100</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13</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检修项目验收优良率</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≥98</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14</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修后系统试运一次成功率</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100</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15</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修后试验合格率</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100</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16</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机组整套启动一次成功率</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100</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17</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修后主设备完好率</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100</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18</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修后一个月内不发生二类及以上缺陷</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起</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修后一个月内不发生</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检修范围内</w:t>
            </w: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19</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无渗漏</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点</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napToGrid w:val="0"/>
                <w:szCs w:val="21"/>
              </w:rPr>
            </w:pPr>
            <w:r w:rsidRPr="004D0868">
              <w:rPr>
                <w:rFonts w:asciiTheme="majorEastAsia" w:eastAsiaTheme="majorEastAsia" w:hAnsiTheme="majorEastAsia" w:cstheme="minorEastAsia" w:hint="eastAsia"/>
                <w:szCs w:val="21"/>
              </w:rPr>
              <w:t>修后12个月内不发生渗漏</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检修范围内</w:t>
            </w: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20</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修后无非计划停运天数</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天</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≥180</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检修范围内</w:t>
            </w: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b/>
                <w:szCs w:val="21"/>
              </w:rPr>
            </w:pPr>
            <w:r w:rsidRPr="004D0868">
              <w:rPr>
                <w:rFonts w:asciiTheme="majorEastAsia" w:eastAsiaTheme="majorEastAsia" w:hAnsiTheme="majorEastAsia" w:cstheme="minorEastAsia" w:hint="eastAsia"/>
                <w:b/>
                <w:szCs w:val="21"/>
              </w:rPr>
              <w:t>（三）</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b/>
                <w:szCs w:val="21"/>
              </w:rPr>
            </w:pPr>
            <w:r w:rsidRPr="004D0868">
              <w:rPr>
                <w:rFonts w:asciiTheme="majorEastAsia" w:eastAsiaTheme="majorEastAsia" w:hAnsiTheme="majorEastAsia" w:cstheme="minorEastAsia" w:hint="eastAsia"/>
                <w:b/>
                <w:szCs w:val="21"/>
              </w:rPr>
              <w:t>进度指标</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21</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检修工期</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天</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≤15天</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lastRenderedPageBreak/>
              <w:t>22</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关键节点进度</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天</w:t>
            </w:r>
          </w:p>
        </w:tc>
        <w:tc>
          <w:tcPr>
            <w:tcW w:w="2835"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实际进度滞后计划进度不超过2天</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b/>
                <w:szCs w:val="21"/>
              </w:rPr>
            </w:pPr>
            <w:r w:rsidRPr="004D0868">
              <w:rPr>
                <w:rFonts w:asciiTheme="majorEastAsia" w:eastAsiaTheme="majorEastAsia" w:hAnsiTheme="majorEastAsia" w:cstheme="minorEastAsia" w:hint="eastAsia"/>
                <w:b/>
                <w:szCs w:val="21"/>
              </w:rPr>
              <w:t>（四）</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b/>
                <w:szCs w:val="21"/>
              </w:rPr>
            </w:pPr>
            <w:r w:rsidRPr="004D0868">
              <w:rPr>
                <w:rFonts w:asciiTheme="majorEastAsia" w:eastAsiaTheme="majorEastAsia" w:hAnsiTheme="majorEastAsia" w:cstheme="minorEastAsia" w:hint="eastAsia"/>
                <w:b/>
                <w:szCs w:val="21"/>
              </w:rPr>
              <w:t>经济指标</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b/>
                <w:szCs w:val="21"/>
              </w:rPr>
            </w:pP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b/>
                <w:szCs w:val="21"/>
              </w:rPr>
            </w:pP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b/>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23</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启动后半年内不出现因本标段检修检验项目原因造成降出力</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w:t>
            </w: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优于修前值</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b/>
                <w:szCs w:val="21"/>
              </w:rPr>
            </w:pPr>
            <w:r w:rsidRPr="004D0868">
              <w:rPr>
                <w:rFonts w:asciiTheme="majorEastAsia" w:eastAsiaTheme="majorEastAsia" w:hAnsiTheme="majorEastAsia" w:cstheme="minorEastAsia" w:hint="eastAsia"/>
                <w:b/>
                <w:szCs w:val="21"/>
              </w:rPr>
              <w:t>（五）</w:t>
            </w:r>
          </w:p>
        </w:tc>
        <w:tc>
          <w:tcPr>
            <w:tcW w:w="3642"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b/>
                <w:szCs w:val="21"/>
              </w:rPr>
            </w:pPr>
            <w:r w:rsidRPr="004D0868">
              <w:rPr>
                <w:rFonts w:asciiTheme="majorEastAsia" w:eastAsiaTheme="majorEastAsia" w:hAnsiTheme="majorEastAsia" w:cstheme="minorEastAsia" w:hint="eastAsia"/>
                <w:b/>
                <w:szCs w:val="21"/>
              </w:rPr>
              <w:t>技术指标</w:t>
            </w:r>
          </w:p>
        </w:tc>
        <w:tc>
          <w:tcPr>
            <w:tcW w:w="709"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b/>
                <w:szCs w:val="21"/>
              </w:rPr>
            </w:pPr>
          </w:p>
        </w:tc>
        <w:tc>
          <w:tcPr>
            <w:tcW w:w="2835"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b/>
                <w:szCs w:val="21"/>
              </w:rPr>
            </w:pP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b/>
                <w:szCs w:val="21"/>
              </w:rPr>
            </w:pPr>
          </w:p>
        </w:tc>
      </w:tr>
      <w:tr w:rsidR="004D0868" w:rsidRPr="004D0868" w:rsidTr="004D0868">
        <w:trPr>
          <w:trHeight w:val="454"/>
          <w:jc w:val="center"/>
        </w:trPr>
        <w:tc>
          <w:tcPr>
            <w:tcW w:w="1000" w:type="dxa"/>
            <w:vAlign w:val="center"/>
          </w:tcPr>
          <w:p w:rsidR="004D0868" w:rsidRPr="004D0868" w:rsidRDefault="004D0868" w:rsidP="004D0868">
            <w:pPr>
              <w:tabs>
                <w:tab w:val="left" w:pos="3480"/>
              </w:tabs>
              <w:adjustRightInd w:val="0"/>
              <w:snapToGrid w:val="0"/>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24</w:t>
            </w:r>
          </w:p>
        </w:tc>
        <w:tc>
          <w:tcPr>
            <w:tcW w:w="3642" w:type="dxa"/>
            <w:vAlign w:val="center"/>
          </w:tcPr>
          <w:p w:rsidR="004D0868" w:rsidRPr="004D0868" w:rsidRDefault="004D0868" w:rsidP="004D0868">
            <w:pP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检测合格率</w:t>
            </w:r>
          </w:p>
        </w:tc>
        <w:tc>
          <w:tcPr>
            <w:tcW w:w="709" w:type="dxa"/>
            <w:vAlign w:val="center"/>
          </w:tcPr>
          <w:p w:rsidR="004D0868" w:rsidRPr="004D0868" w:rsidRDefault="004D0868" w:rsidP="004D0868">
            <w:pPr>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w:t>
            </w:r>
          </w:p>
        </w:tc>
        <w:tc>
          <w:tcPr>
            <w:tcW w:w="2835" w:type="dxa"/>
            <w:vAlign w:val="center"/>
          </w:tcPr>
          <w:p w:rsidR="004D0868" w:rsidRPr="004D0868" w:rsidRDefault="004D0868" w:rsidP="004D0868">
            <w:pPr>
              <w:jc w:val="center"/>
              <w:rPr>
                <w:rFonts w:asciiTheme="majorEastAsia" w:eastAsiaTheme="majorEastAsia" w:hAnsiTheme="majorEastAsia" w:cstheme="minorEastAsia"/>
                <w:szCs w:val="21"/>
              </w:rPr>
            </w:pPr>
            <w:r w:rsidRPr="004D0868">
              <w:rPr>
                <w:rFonts w:asciiTheme="majorEastAsia" w:eastAsiaTheme="majorEastAsia" w:hAnsiTheme="majorEastAsia" w:cstheme="minorEastAsia" w:hint="eastAsia"/>
                <w:szCs w:val="21"/>
              </w:rPr>
              <w:t>100</w:t>
            </w:r>
          </w:p>
        </w:tc>
        <w:tc>
          <w:tcPr>
            <w:tcW w:w="1466" w:type="dxa"/>
            <w:vAlign w:val="center"/>
          </w:tcPr>
          <w:p w:rsidR="004D0868" w:rsidRPr="004D0868" w:rsidRDefault="004D0868" w:rsidP="004D0868">
            <w:pPr>
              <w:tabs>
                <w:tab w:val="left" w:pos="3480"/>
              </w:tabs>
              <w:adjustRightInd w:val="0"/>
              <w:snapToGrid w:val="0"/>
              <w:rPr>
                <w:rFonts w:asciiTheme="majorEastAsia" w:eastAsiaTheme="majorEastAsia" w:hAnsiTheme="majorEastAsia" w:cstheme="minorEastAsia"/>
                <w:szCs w:val="21"/>
              </w:rPr>
            </w:pPr>
          </w:p>
        </w:tc>
      </w:tr>
    </w:tbl>
    <w:p w:rsidR="004D0868" w:rsidRPr="004D0868" w:rsidRDefault="004D0868" w:rsidP="004D0868">
      <w:pPr>
        <w:pStyle w:val="a4"/>
        <w:spacing w:line="360" w:lineRule="auto"/>
        <w:ind w:firstLineChars="300" w:firstLine="720"/>
        <w:rPr>
          <w:rFonts w:asciiTheme="minorEastAsia" w:hAnsiTheme="minorEastAsia" w:cstheme="minorEastAsia"/>
          <w:szCs w:val="24"/>
        </w:rPr>
      </w:pPr>
      <w:r w:rsidRPr="004D0868">
        <w:rPr>
          <w:rFonts w:asciiTheme="minorEastAsia" w:hAnsiTheme="minorEastAsia" w:cstheme="minorEastAsia" w:hint="eastAsia"/>
          <w:szCs w:val="24"/>
        </w:rPr>
        <w:t>1、本规范对</w:t>
      </w:r>
      <w:r w:rsidRPr="004D0868">
        <w:rPr>
          <w:rFonts w:asciiTheme="minorEastAsia" w:hAnsiTheme="minorEastAsia" w:cstheme="minorEastAsia" w:hint="eastAsia"/>
          <w:szCs w:val="24"/>
          <w:u w:val="single"/>
        </w:rPr>
        <w:t>腾龙芳烃（漳州）有限公司热电厂阀门检修施工</w:t>
      </w:r>
      <w:r w:rsidRPr="004D0868">
        <w:rPr>
          <w:rFonts w:asciiTheme="minorEastAsia" w:hAnsiTheme="minorEastAsia" w:cstheme="minorEastAsia" w:hint="eastAsia"/>
          <w:szCs w:val="24"/>
        </w:rPr>
        <w:t>项目提出技术及相关要求。</w:t>
      </w:r>
    </w:p>
    <w:p w:rsidR="004D0868" w:rsidRPr="004D0868" w:rsidRDefault="004D0868" w:rsidP="004D0868">
      <w:pPr>
        <w:pStyle w:val="a4"/>
        <w:spacing w:line="360" w:lineRule="auto"/>
        <w:rPr>
          <w:rFonts w:asciiTheme="minorEastAsia" w:hAnsiTheme="minorEastAsia" w:cstheme="minorEastAsia"/>
          <w:szCs w:val="24"/>
        </w:rPr>
      </w:pPr>
      <w:r w:rsidRPr="004D0868">
        <w:rPr>
          <w:rFonts w:asciiTheme="minorEastAsia" w:hAnsiTheme="minorEastAsia" w:cstheme="minorEastAsia" w:hint="eastAsia"/>
          <w:szCs w:val="24"/>
        </w:rPr>
        <w:t xml:space="preserve">     2、本技术规范提出的是最低限度的要求，</w:t>
      </w:r>
      <w:r>
        <w:rPr>
          <w:rFonts w:asciiTheme="minorEastAsia" w:hAnsiTheme="minorEastAsia" w:cstheme="minorEastAsia" w:hint="eastAsia"/>
          <w:szCs w:val="24"/>
        </w:rPr>
        <w:t>乙方</w:t>
      </w:r>
      <w:r w:rsidRPr="004D0868">
        <w:rPr>
          <w:rFonts w:asciiTheme="minorEastAsia" w:hAnsiTheme="minorEastAsia" w:cstheme="minorEastAsia" w:hint="eastAsia"/>
          <w:szCs w:val="24"/>
        </w:rPr>
        <w:t>应提供符合本规范和有关工业标准要求的优质检修服务。</w:t>
      </w:r>
    </w:p>
    <w:p w:rsidR="004D0868" w:rsidRPr="004D0868" w:rsidRDefault="004D0868" w:rsidP="004D0868">
      <w:pPr>
        <w:pStyle w:val="a4"/>
        <w:spacing w:line="360" w:lineRule="auto"/>
        <w:rPr>
          <w:rFonts w:asciiTheme="minorEastAsia" w:hAnsiTheme="minorEastAsia" w:cstheme="minorEastAsia"/>
          <w:szCs w:val="24"/>
        </w:rPr>
      </w:pPr>
      <w:r w:rsidRPr="004D0868">
        <w:rPr>
          <w:rFonts w:asciiTheme="minorEastAsia" w:hAnsiTheme="minorEastAsia" w:cstheme="minorEastAsia" w:hint="eastAsia"/>
          <w:szCs w:val="24"/>
        </w:rPr>
        <w:t xml:space="preserve">     3、</w:t>
      </w:r>
      <w:r>
        <w:rPr>
          <w:rFonts w:asciiTheme="minorEastAsia" w:hAnsiTheme="minorEastAsia" w:cstheme="minorEastAsia" w:hint="eastAsia"/>
          <w:szCs w:val="24"/>
        </w:rPr>
        <w:t>乙方</w:t>
      </w:r>
      <w:r w:rsidRPr="004D0868">
        <w:rPr>
          <w:rFonts w:asciiTheme="minorEastAsia" w:hAnsiTheme="minorEastAsia" w:cstheme="minorEastAsia" w:hint="eastAsia"/>
          <w:szCs w:val="24"/>
        </w:rPr>
        <w:t>完全响应本规范的要求，</w:t>
      </w:r>
      <w:r>
        <w:rPr>
          <w:rFonts w:asciiTheme="minorEastAsia" w:hAnsiTheme="minorEastAsia" w:cstheme="minorEastAsia" w:hint="eastAsia"/>
          <w:szCs w:val="24"/>
        </w:rPr>
        <w:t>乙方</w:t>
      </w:r>
      <w:r w:rsidRPr="004D0868">
        <w:rPr>
          <w:rFonts w:asciiTheme="minorEastAsia" w:hAnsiTheme="minorEastAsia" w:cstheme="minorEastAsia" w:hint="eastAsia"/>
          <w:szCs w:val="24"/>
        </w:rPr>
        <w:t>提供的检修服务应完全满足本规范和有关工业标准的要求。</w:t>
      </w:r>
    </w:p>
    <w:p w:rsidR="004D0868" w:rsidRPr="004D0868" w:rsidRDefault="004D0868" w:rsidP="004D0868">
      <w:pPr>
        <w:pStyle w:val="a4"/>
        <w:spacing w:line="360" w:lineRule="auto"/>
        <w:rPr>
          <w:rFonts w:asciiTheme="minorEastAsia" w:hAnsiTheme="minorEastAsia" w:cstheme="minorEastAsia"/>
          <w:szCs w:val="24"/>
        </w:rPr>
      </w:pPr>
      <w:r w:rsidRPr="004D0868">
        <w:rPr>
          <w:rFonts w:asciiTheme="minorEastAsia" w:hAnsiTheme="minorEastAsia" w:cstheme="minorEastAsia" w:hint="eastAsia"/>
          <w:szCs w:val="24"/>
        </w:rPr>
        <w:t xml:space="preserve">     4、只有</w:t>
      </w:r>
      <w:r>
        <w:rPr>
          <w:rFonts w:asciiTheme="minorEastAsia" w:hAnsiTheme="minorEastAsia" w:cstheme="minorEastAsia" w:hint="eastAsia"/>
          <w:szCs w:val="24"/>
        </w:rPr>
        <w:t>甲方</w:t>
      </w:r>
      <w:r w:rsidRPr="004D0868">
        <w:rPr>
          <w:rFonts w:asciiTheme="minorEastAsia" w:hAnsiTheme="minorEastAsia" w:cstheme="minorEastAsia" w:hint="eastAsia"/>
          <w:szCs w:val="24"/>
        </w:rPr>
        <w:t>有权修改本规范。技术规范将作为合同的一个技术附件，并与合同文件有相同的法律效力。双方共同签署的会议纪要、补充文件等也与合同文件有相同的法律效力。</w:t>
      </w:r>
    </w:p>
    <w:p w:rsidR="004D0868" w:rsidRPr="004D0868" w:rsidRDefault="004D0868" w:rsidP="004D0868">
      <w:pPr>
        <w:pStyle w:val="a4"/>
        <w:spacing w:line="360" w:lineRule="auto"/>
        <w:rPr>
          <w:rFonts w:asciiTheme="minorEastAsia" w:hAnsiTheme="minorEastAsia" w:cstheme="minorEastAsia"/>
          <w:szCs w:val="24"/>
        </w:rPr>
      </w:pPr>
      <w:r w:rsidRPr="004D0868">
        <w:rPr>
          <w:rFonts w:asciiTheme="minorEastAsia" w:hAnsiTheme="minorEastAsia" w:cstheme="minorEastAsia" w:hint="eastAsia"/>
          <w:szCs w:val="24"/>
        </w:rPr>
        <w:t xml:space="preserve">     5、本技术规范中所使用的标准如与</w:t>
      </w:r>
      <w:r>
        <w:rPr>
          <w:rFonts w:asciiTheme="minorEastAsia" w:hAnsiTheme="minorEastAsia" w:cstheme="minorEastAsia" w:hint="eastAsia"/>
          <w:szCs w:val="24"/>
        </w:rPr>
        <w:t>乙方</w:t>
      </w:r>
      <w:r w:rsidRPr="004D0868">
        <w:rPr>
          <w:rFonts w:asciiTheme="minorEastAsia" w:hAnsiTheme="minorEastAsia" w:cstheme="minorEastAsia" w:hint="eastAsia"/>
          <w:szCs w:val="24"/>
        </w:rPr>
        <w:t>所执行的标准不一致时，应按较高标准执行。</w:t>
      </w:r>
    </w:p>
    <w:p w:rsidR="004D0868" w:rsidRPr="004D0868" w:rsidRDefault="004D0868" w:rsidP="004D0868">
      <w:pPr>
        <w:pStyle w:val="a4"/>
        <w:spacing w:line="360" w:lineRule="auto"/>
        <w:rPr>
          <w:rFonts w:asciiTheme="minorEastAsia" w:hAnsiTheme="minorEastAsia" w:cstheme="minorEastAsia"/>
          <w:szCs w:val="24"/>
        </w:rPr>
      </w:pPr>
      <w:r w:rsidRPr="004D0868">
        <w:rPr>
          <w:rFonts w:asciiTheme="minorEastAsia" w:hAnsiTheme="minorEastAsia" w:cstheme="minorEastAsia" w:hint="eastAsia"/>
          <w:szCs w:val="24"/>
        </w:rPr>
        <w:t xml:space="preserve">     6、在签订合同之后，</w:t>
      </w:r>
      <w:r>
        <w:rPr>
          <w:rFonts w:asciiTheme="minorEastAsia" w:hAnsiTheme="minorEastAsia" w:cstheme="minorEastAsia" w:hint="eastAsia"/>
          <w:szCs w:val="24"/>
        </w:rPr>
        <w:t>甲方</w:t>
      </w:r>
      <w:r w:rsidRPr="004D0868">
        <w:rPr>
          <w:rFonts w:asciiTheme="minorEastAsia" w:hAnsiTheme="minorEastAsia" w:cstheme="minorEastAsia" w:hint="eastAsia"/>
          <w:szCs w:val="24"/>
        </w:rPr>
        <w:t>有权提出因规范标准和规程发生变化而产生的一些补充要求，具体项目由甲乙双方共同商定。</w:t>
      </w:r>
    </w:p>
    <w:p w:rsidR="004D0868" w:rsidRPr="004D0868" w:rsidRDefault="004D0868" w:rsidP="004D0868">
      <w:pPr>
        <w:pStyle w:val="a4"/>
        <w:spacing w:line="360" w:lineRule="auto"/>
        <w:ind w:firstLine="560"/>
        <w:rPr>
          <w:rFonts w:asciiTheme="minorEastAsia" w:hAnsiTheme="minorEastAsia" w:cstheme="minorEastAsia"/>
          <w:szCs w:val="24"/>
        </w:rPr>
      </w:pPr>
      <w:r w:rsidRPr="004D0868">
        <w:rPr>
          <w:rFonts w:asciiTheme="minorEastAsia" w:hAnsiTheme="minorEastAsia" w:cstheme="minorEastAsia" w:hint="eastAsia"/>
          <w:szCs w:val="24"/>
        </w:rPr>
        <w:t>7、施工进厂需人身意外工伤险按100万金额投保，并按古雷管委会疫情防控要求执行。</w:t>
      </w:r>
    </w:p>
    <w:p w:rsidR="004D0868" w:rsidRPr="004D0868" w:rsidRDefault="004D0868" w:rsidP="004D0868">
      <w:pPr>
        <w:pStyle w:val="a4"/>
        <w:spacing w:line="360" w:lineRule="auto"/>
        <w:ind w:firstLine="560"/>
        <w:rPr>
          <w:rFonts w:asciiTheme="minorEastAsia" w:hAnsiTheme="minorEastAsia" w:cstheme="minorEastAsia"/>
          <w:szCs w:val="24"/>
        </w:rPr>
      </w:pPr>
      <w:r w:rsidRPr="004D0868">
        <w:rPr>
          <w:rFonts w:asciiTheme="minorEastAsia" w:hAnsiTheme="minorEastAsia" w:cstheme="minorEastAsia" w:hint="eastAsia"/>
          <w:szCs w:val="24"/>
        </w:rPr>
        <w:t>8、</w:t>
      </w:r>
      <w:r w:rsidR="008966C2">
        <w:rPr>
          <w:rFonts w:asciiTheme="minorEastAsia" w:hAnsiTheme="minorEastAsia" w:cstheme="minorEastAsia" w:hint="eastAsia"/>
          <w:szCs w:val="24"/>
        </w:rPr>
        <w:t>乙方</w:t>
      </w:r>
      <w:r w:rsidR="008966C2" w:rsidRPr="004D0868">
        <w:rPr>
          <w:rFonts w:asciiTheme="minorEastAsia" w:hAnsiTheme="minorEastAsia" w:cstheme="minorEastAsia" w:hint="eastAsia"/>
          <w:szCs w:val="24"/>
        </w:rPr>
        <w:t>签署合同后，不得转包工程或部分分包工程，如发现</w:t>
      </w:r>
      <w:r w:rsidR="008966C2">
        <w:rPr>
          <w:rFonts w:asciiTheme="minorEastAsia" w:hAnsiTheme="minorEastAsia" w:cstheme="minorEastAsia" w:hint="eastAsia"/>
          <w:szCs w:val="24"/>
        </w:rPr>
        <w:t>乙方</w:t>
      </w:r>
      <w:r w:rsidR="008966C2" w:rsidRPr="004D0868">
        <w:rPr>
          <w:rFonts w:asciiTheme="minorEastAsia" w:hAnsiTheme="minorEastAsia" w:cstheme="minorEastAsia" w:hint="eastAsia"/>
          <w:szCs w:val="24"/>
        </w:rPr>
        <w:t>存在转包、分包问题，</w:t>
      </w:r>
      <w:r w:rsidR="008966C2">
        <w:rPr>
          <w:rFonts w:asciiTheme="minorEastAsia" w:hAnsiTheme="minorEastAsia" w:cstheme="minorEastAsia" w:hint="eastAsia"/>
          <w:szCs w:val="24"/>
        </w:rPr>
        <w:t>甲方</w:t>
      </w:r>
      <w:r w:rsidR="008966C2" w:rsidRPr="004D0868">
        <w:rPr>
          <w:rFonts w:asciiTheme="minorEastAsia" w:hAnsiTheme="minorEastAsia" w:cstheme="minorEastAsia" w:hint="eastAsia"/>
          <w:szCs w:val="24"/>
        </w:rPr>
        <w:t>有权按合同总价5%进行考核,直至解除合同。</w:t>
      </w:r>
    </w:p>
    <w:p w:rsidR="004D0868" w:rsidRPr="004D0868" w:rsidRDefault="004D0868" w:rsidP="004D0868">
      <w:pPr>
        <w:pStyle w:val="a4"/>
        <w:spacing w:line="360" w:lineRule="auto"/>
        <w:ind w:firstLine="560"/>
        <w:rPr>
          <w:rFonts w:asciiTheme="minorEastAsia" w:hAnsiTheme="minorEastAsia" w:cstheme="minorEastAsia"/>
          <w:szCs w:val="24"/>
        </w:rPr>
      </w:pPr>
      <w:r w:rsidRPr="004D0868">
        <w:rPr>
          <w:rFonts w:asciiTheme="minorEastAsia" w:hAnsiTheme="minorEastAsia" w:cstheme="minorEastAsia" w:hint="eastAsia"/>
          <w:szCs w:val="24"/>
        </w:rPr>
        <w:t>9、</w:t>
      </w:r>
      <w:r w:rsidR="008966C2" w:rsidRPr="004D0868">
        <w:rPr>
          <w:rFonts w:asciiTheme="minorEastAsia" w:hAnsiTheme="minorEastAsia" w:cstheme="minorEastAsia" w:hint="eastAsia"/>
          <w:szCs w:val="24"/>
        </w:rPr>
        <w:t>检修中所涉及的热控及电气线路拆装由</w:t>
      </w:r>
      <w:r w:rsidR="008966C2">
        <w:rPr>
          <w:rFonts w:asciiTheme="minorEastAsia" w:hAnsiTheme="minorEastAsia" w:cstheme="minorEastAsia" w:hint="eastAsia"/>
          <w:szCs w:val="24"/>
        </w:rPr>
        <w:t>乙方</w:t>
      </w:r>
      <w:r w:rsidR="008966C2" w:rsidRPr="004D0868">
        <w:rPr>
          <w:rFonts w:asciiTheme="minorEastAsia" w:hAnsiTheme="minorEastAsia" w:cstheme="minorEastAsia" w:hint="eastAsia"/>
          <w:szCs w:val="24"/>
        </w:rPr>
        <w:t>负责，并在检修结束20个工作日内提供校验报告及检修总结或检修报告。</w:t>
      </w:r>
    </w:p>
    <w:p w:rsidR="004D0868" w:rsidRPr="004D0868" w:rsidRDefault="004D0868" w:rsidP="004D0868">
      <w:pPr>
        <w:pStyle w:val="a4"/>
        <w:spacing w:line="360" w:lineRule="auto"/>
        <w:ind w:firstLine="560"/>
        <w:rPr>
          <w:rFonts w:asciiTheme="minorEastAsia" w:hAnsiTheme="minorEastAsia" w:cstheme="minorEastAsia"/>
          <w:szCs w:val="24"/>
        </w:rPr>
      </w:pPr>
      <w:r w:rsidRPr="004D0868">
        <w:rPr>
          <w:rFonts w:asciiTheme="minorEastAsia" w:hAnsiTheme="minorEastAsia" w:cstheme="minorEastAsia" w:hint="eastAsia"/>
          <w:szCs w:val="24"/>
        </w:rPr>
        <w:t>10、</w:t>
      </w:r>
      <w:r w:rsidR="008966C2">
        <w:rPr>
          <w:rFonts w:asciiTheme="minorEastAsia" w:hAnsiTheme="minorEastAsia" w:cstheme="minorEastAsia" w:hint="eastAsia"/>
          <w:szCs w:val="24"/>
        </w:rPr>
        <w:t>乙方</w:t>
      </w:r>
      <w:r w:rsidR="008966C2" w:rsidRPr="004D0868">
        <w:rPr>
          <w:rFonts w:asciiTheme="minorEastAsia" w:hAnsiTheme="minorEastAsia" w:cstheme="minorEastAsia" w:hint="eastAsia"/>
          <w:szCs w:val="24"/>
        </w:rPr>
        <w:t>做好地坪漆保护。</w:t>
      </w:r>
    </w:p>
    <w:p w:rsidR="004D0868" w:rsidRPr="004D0868" w:rsidRDefault="004D0868" w:rsidP="004D0868">
      <w:pPr>
        <w:pStyle w:val="a4"/>
        <w:spacing w:line="360" w:lineRule="auto"/>
        <w:ind w:firstLine="560"/>
        <w:rPr>
          <w:rFonts w:asciiTheme="minorEastAsia" w:hAnsiTheme="minorEastAsia" w:cstheme="minorEastAsia"/>
          <w:szCs w:val="24"/>
        </w:rPr>
      </w:pPr>
      <w:r w:rsidRPr="004D0868">
        <w:rPr>
          <w:rFonts w:asciiTheme="minorEastAsia" w:hAnsiTheme="minorEastAsia" w:cstheme="minorEastAsia" w:hint="eastAsia"/>
          <w:szCs w:val="24"/>
        </w:rPr>
        <w:t>11、</w:t>
      </w:r>
      <w:r w:rsidR="008966C2" w:rsidRPr="004D0868">
        <w:rPr>
          <w:rFonts w:asciiTheme="minorEastAsia" w:hAnsiTheme="minorEastAsia" w:cstheme="minorEastAsia" w:hint="eastAsia"/>
          <w:szCs w:val="24"/>
        </w:rPr>
        <w:t>检修过程中必须文明施工；检修区域做好隔离措施，进出检修区域须做好登记手续。</w:t>
      </w:r>
    </w:p>
    <w:p w:rsidR="004D0868" w:rsidRPr="004D0868" w:rsidRDefault="004D0868" w:rsidP="004D0868">
      <w:pPr>
        <w:pStyle w:val="a4"/>
        <w:spacing w:line="360" w:lineRule="auto"/>
        <w:ind w:firstLine="560"/>
        <w:rPr>
          <w:rFonts w:asciiTheme="minorEastAsia" w:hAnsiTheme="minorEastAsia" w:cstheme="minorEastAsia"/>
          <w:szCs w:val="24"/>
        </w:rPr>
      </w:pPr>
      <w:r w:rsidRPr="004D0868">
        <w:rPr>
          <w:rFonts w:asciiTheme="minorEastAsia" w:hAnsiTheme="minorEastAsia" w:cstheme="minorEastAsia" w:hint="eastAsia"/>
          <w:szCs w:val="24"/>
        </w:rPr>
        <w:t>12、</w:t>
      </w:r>
      <w:r w:rsidR="008966C2">
        <w:rPr>
          <w:rFonts w:asciiTheme="minorEastAsia" w:hAnsiTheme="minorEastAsia" w:cstheme="minorEastAsia" w:hint="eastAsia"/>
          <w:szCs w:val="24"/>
        </w:rPr>
        <w:t>甲方</w:t>
      </w:r>
      <w:r w:rsidR="008966C2" w:rsidRPr="004D0868">
        <w:rPr>
          <w:rFonts w:asciiTheme="minorEastAsia" w:hAnsiTheme="minorEastAsia" w:cstheme="minorEastAsia" w:hint="eastAsia"/>
          <w:szCs w:val="24"/>
        </w:rPr>
        <w:t>对本规范拥有最终解释权。</w:t>
      </w:r>
    </w:p>
    <w:p w:rsidR="004D0868" w:rsidRPr="008966C2" w:rsidRDefault="004D0868" w:rsidP="008966C2">
      <w:pPr>
        <w:spacing w:line="360" w:lineRule="auto"/>
        <w:ind w:firstLineChars="250" w:firstLine="602"/>
        <w:rPr>
          <w:rFonts w:asciiTheme="minorEastAsia" w:eastAsiaTheme="minorEastAsia" w:hAnsiTheme="minorEastAsia" w:cstheme="minorEastAsia"/>
          <w:b/>
          <w:sz w:val="24"/>
        </w:rPr>
      </w:pPr>
      <w:r w:rsidRPr="008966C2">
        <w:rPr>
          <w:rFonts w:asciiTheme="minorEastAsia" w:eastAsiaTheme="minorEastAsia" w:hAnsiTheme="minorEastAsia" w:cstheme="minorEastAsia" w:hint="eastAsia"/>
          <w:b/>
          <w:sz w:val="24"/>
        </w:rPr>
        <w:lastRenderedPageBreak/>
        <w:t>二、项目内容：</w:t>
      </w:r>
    </w:p>
    <w:p w:rsidR="004D0868" w:rsidRPr="008966C2" w:rsidRDefault="004D0868" w:rsidP="008966C2">
      <w:pPr>
        <w:spacing w:line="360" w:lineRule="auto"/>
        <w:ind w:firstLineChars="250" w:firstLine="602"/>
        <w:rPr>
          <w:rFonts w:asciiTheme="minorEastAsia" w:eastAsiaTheme="minorEastAsia" w:hAnsiTheme="minorEastAsia" w:cstheme="minorEastAsia"/>
          <w:b/>
          <w:sz w:val="24"/>
        </w:rPr>
      </w:pPr>
      <w:r w:rsidRPr="008966C2">
        <w:rPr>
          <w:rFonts w:asciiTheme="minorEastAsia" w:eastAsiaTheme="minorEastAsia" w:hAnsiTheme="minorEastAsia" w:cstheme="minorEastAsia" w:hint="eastAsia"/>
          <w:b/>
          <w:sz w:val="24"/>
        </w:rPr>
        <w:t>1、项目范围和内容：</w:t>
      </w:r>
    </w:p>
    <w:p w:rsidR="004D0868" w:rsidRPr="008966C2" w:rsidRDefault="004D0868" w:rsidP="008966C2">
      <w:pPr>
        <w:spacing w:line="360" w:lineRule="auto"/>
        <w:ind w:leftChars="-1" w:left="-2" w:firstLineChars="200" w:firstLine="480"/>
        <w:jc w:val="left"/>
        <w:rPr>
          <w:rFonts w:asciiTheme="minorEastAsia" w:eastAsiaTheme="minorEastAsia" w:hAnsiTheme="minorEastAsia" w:cstheme="minorEastAsia"/>
          <w:sz w:val="24"/>
        </w:rPr>
      </w:pPr>
      <w:r w:rsidRPr="008966C2">
        <w:rPr>
          <w:rFonts w:asciiTheme="minorEastAsia" w:eastAsiaTheme="minorEastAsia" w:hAnsiTheme="minorEastAsia" w:cstheme="minorEastAsia" w:hint="eastAsia"/>
          <w:sz w:val="24"/>
        </w:rPr>
        <w:t>1.1、项目范围</w:t>
      </w:r>
    </w:p>
    <w:p w:rsidR="004D0868" w:rsidRPr="008966C2" w:rsidRDefault="004D0868" w:rsidP="008966C2">
      <w:pPr>
        <w:spacing w:line="360" w:lineRule="auto"/>
        <w:ind w:leftChars="-1" w:left="-2" w:firstLineChars="150" w:firstLine="360"/>
        <w:jc w:val="left"/>
        <w:rPr>
          <w:rFonts w:asciiTheme="minorEastAsia" w:eastAsiaTheme="minorEastAsia" w:hAnsiTheme="minorEastAsia" w:cstheme="minorEastAsia"/>
          <w:sz w:val="24"/>
        </w:rPr>
      </w:pPr>
      <w:r w:rsidRPr="008966C2">
        <w:rPr>
          <w:rFonts w:asciiTheme="minorEastAsia" w:eastAsiaTheme="minorEastAsia" w:hAnsiTheme="minorEastAsia" w:cstheme="minorEastAsia" w:hint="eastAsia"/>
          <w:sz w:val="24"/>
        </w:rPr>
        <w:t>附件：腾龙芳烃（漳州）有限公司热电厂阀门检修施工清单</w:t>
      </w:r>
    </w:p>
    <w:p w:rsidR="004D0868" w:rsidRPr="008966C2" w:rsidRDefault="004D0868" w:rsidP="008966C2">
      <w:pPr>
        <w:spacing w:line="360" w:lineRule="auto"/>
        <w:ind w:leftChars="-1" w:left="-2" w:firstLineChars="150" w:firstLine="360"/>
        <w:jc w:val="left"/>
        <w:rPr>
          <w:rFonts w:asciiTheme="minorEastAsia" w:eastAsiaTheme="minorEastAsia" w:hAnsiTheme="minorEastAsia" w:cstheme="minorEastAsia"/>
          <w:sz w:val="24"/>
        </w:rPr>
      </w:pPr>
      <w:r w:rsidRPr="008966C2">
        <w:rPr>
          <w:rFonts w:asciiTheme="minorEastAsia" w:eastAsiaTheme="minorEastAsia" w:hAnsiTheme="minorEastAsia" w:cstheme="minorEastAsia" w:hint="eastAsia"/>
          <w:sz w:val="24"/>
        </w:rPr>
        <w:t xml:space="preserve"> 1.2、项目内容</w:t>
      </w:r>
    </w:p>
    <w:p w:rsidR="004D0868" w:rsidRPr="008966C2" w:rsidRDefault="004D0868" w:rsidP="008966C2">
      <w:pPr>
        <w:spacing w:line="360" w:lineRule="auto"/>
        <w:ind w:leftChars="-1" w:left="-2" w:firstLineChars="200" w:firstLine="480"/>
        <w:jc w:val="left"/>
        <w:rPr>
          <w:rFonts w:asciiTheme="minorEastAsia" w:eastAsiaTheme="minorEastAsia" w:hAnsiTheme="minorEastAsia" w:cstheme="minorEastAsia"/>
          <w:sz w:val="24"/>
        </w:rPr>
      </w:pPr>
      <w:r w:rsidRPr="008966C2">
        <w:rPr>
          <w:rFonts w:asciiTheme="minorEastAsia" w:eastAsiaTheme="minorEastAsia" w:hAnsiTheme="minorEastAsia" w:cstheme="minorEastAsia" w:hint="eastAsia"/>
          <w:sz w:val="24"/>
        </w:rPr>
        <w:t>1.2.1、检修工器具、起重工器具、损坏的螺栓螺母垫圈等紧固件、脚手架、保温拆除和恢复、电动（气动）阀门拆线及回装由乙方自行负责，甲方提供主厂房一台行车，乙方须安排持证人员使用, 乙方应有充足的阀门检修施工工具及设备。</w:t>
      </w:r>
    </w:p>
    <w:p w:rsidR="004D0868" w:rsidRPr="008966C2" w:rsidRDefault="004D0868" w:rsidP="008966C2">
      <w:pPr>
        <w:spacing w:line="360" w:lineRule="auto"/>
        <w:ind w:leftChars="-1" w:left="-2" w:firstLineChars="200" w:firstLine="480"/>
        <w:jc w:val="left"/>
        <w:rPr>
          <w:rFonts w:asciiTheme="minorEastAsia" w:eastAsiaTheme="minorEastAsia" w:hAnsiTheme="minorEastAsia" w:cstheme="minorEastAsia"/>
          <w:color w:val="FF0000"/>
          <w:sz w:val="24"/>
        </w:rPr>
      </w:pPr>
      <w:r w:rsidRPr="008966C2">
        <w:rPr>
          <w:rFonts w:asciiTheme="minorEastAsia" w:eastAsiaTheme="minorEastAsia" w:hAnsiTheme="minorEastAsia" w:cstheme="minorEastAsia" w:hint="eastAsia"/>
          <w:sz w:val="24"/>
        </w:rPr>
        <w:t>1.2.2、甲方配合阀门调试。消耗用品、辅材（不含自密封和成型填料）等由乙方自行准备。</w:t>
      </w:r>
    </w:p>
    <w:p w:rsidR="004D0868" w:rsidRPr="008966C2" w:rsidRDefault="004D0868" w:rsidP="008966C2">
      <w:pPr>
        <w:spacing w:line="360" w:lineRule="auto"/>
        <w:ind w:leftChars="-1" w:left="-2" w:firstLineChars="200" w:firstLine="480"/>
        <w:jc w:val="left"/>
        <w:rPr>
          <w:rFonts w:asciiTheme="minorEastAsia" w:eastAsiaTheme="minorEastAsia" w:hAnsiTheme="minorEastAsia" w:cstheme="minorEastAsia"/>
          <w:sz w:val="24"/>
        </w:rPr>
      </w:pPr>
      <w:r w:rsidRPr="008966C2">
        <w:rPr>
          <w:rFonts w:asciiTheme="minorEastAsia" w:eastAsiaTheme="minorEastAsia" w:hAnsiTheme="minorEastAsia" w:cstheme="minorEastAsia" w:hint="eastAsia"/>
          <w:sz w:val="24"/>
        </w:rPr>
        <w:t>1.2.3、工作内容包括（但不限于）：阀门解体，清洗检查；更换、修复损坏的阀件；密封面修复；填料和密封垫片更换（法兰式阀门同时更换法兰垫片），组装调试试压等所有可能涉及的维修作业。对修复完好的阀门，在法兰口边缘打上压力、口径、材质等标识钢印，更换标牌合格证。</w:t>
      </w:r>
    </w:p>
    <w:p w:rsidR="004D0868" w:rsidRPr="008966C2" w:rsidRDefault="004D0868" w:rsidP="008966C2">
      <w:pPr>
        <w:spacing w:line="360" w:lineRule="auto"/>
        <w:ind w:leftChars="-1" w:left="-2" w:firstLineChars="200" w:firstLine="480"/>
        <w:jc w:val="left"/>
        <w:rPr>
          <w:rFonts w:asciiTheme="minorEastAsia" w:eastAsiaTheme="minorEastAsia" w:hAnsiTheme="minorEastAsia" w:cstheme="minorEastAsia"/>
          <w:sz w:val="24"/>
        </w:rPr>
      </w:pPr>
      <w:r w:rsidRPr="008966C2">
        <w:rPr>
          <w:rFonts w:asciiTheme="minorEastAsia" w:eastAsiaTheme="minorEastAsia" w:hAnsiTheme="minorEastAsia" w:cstheme="minorEastAsia" w:hint="eastAsia"/>
          <w:sz w:val="24"/>
        </w:rPr>
        <w:t>1.2.4、阀体要求，主要进行壳体厚度的检验，对于不达标的壳体要进行补焊或其他维修措施，并进行打磨和热处理。</w:t>
      </w:r>
    </w:p>
    <w:p w:rsidR="004D0868" w:rsidRPr="008966C2" w:rsidRDefault="004D0868" w:rsidP="008966C2">
      <w:pPr>
        <w:spacing w:line="360" w:lineRule="auto"/>
        <w:ind w:leftChars="-1" w:left="-2" w:firstLineChars="200" w:firstLine="480"/>
        <w:jc w:val="left"/>
        <w:rPr>
          <w:rFonts w:asciiTheme="minorEastAsia" w:eastAsiaTheme="minorEastAsia" w:hAnsiTheme="minorEastAsia" w:cstheme="minorEastAsia"/>
          <w:sz w:val="24"/>
        </w:rPr>
      </w:pPr>
      <w:r w:rsidRPr="008966C2">
        <w:rPr>
          <w:rFonts w:asciiTheme="minorEastAsia" w:eastAsiaTheme="minorEastAsia" w:hAnsiTheme="minorEastAsia" w:cstheme="minorEastAsia" w:hint="eastAsia"/>
          <w:sz w:val="24"/>
        </w:rPr>
        <w:t>1.2.5、阀座要求，对于阀座腐蚀严重的，要进行阀座更换，密封面厚度不达标的需要进行重新硬质合金堆焊处理，并进行热处理和精加工、研磨等措施，恢复旧阀座达到新阀标准。</w:t>
      </w:r>
    </w:p>
    <w:p w:rsidR="004D0868" w:rsidRPr="008966C2" w:rsidRDefault="004D0868" w:rsidP="008966C2">
      <w:pPr>
        <w:spacing w:line="360" w:lineRule="auto"/>
        <w:ind w:leftChars="-1" w:left="-2" w:firstLineChars="200" w:firstLine="480"/>
        <w:jc w:val="left"/>
        <w:rPr>
          <w:rFonts w:asciiTheme="minorEastAsia" w:eastAsiaTheme="minorEastAsia" w:hAnsiTheme="minorEastAsia" w:cstheme="minorEastAsia"/>
          <w:sz w:val="24"/>
        </w:rPr>
      </w:pPr>
      <w:r w:rsidRPr="008966C2">
        <w:rPr>
          <w:rFonts w:asciiTheme="minorEastAsia" w:eastAsiaTheme="minorEastAsia" w:hAnsiTheme="minorEastAsia" w:cstheme="minorEastAsia" w:hint="eastAsia"/>
          <w:sz w:val="24"/>
        </w:rPr>
        <w:t>1.2.6、阀瓣要求，对于阀瓣腐蚀严重的，要求和阀座同步维修，并确保和阀座相匹配。密封面应平直，径向吻合不低于80%，且密封面周围接触均匀，无断线现象。</w:t>
      </w:r>
    </w:p>
    <w:p w:rsidR="004D0868" w:rsidRPr="008966C2" w:rsidRDefault="004D0868" w:rsidP="008966C2">
      <w:pPr>
        <w:spacing w:line="360" w:lineRule="auto"/>
        <w:ind w:leftChars="-1" w:left="-2" w:firstLineChars="200" w:firstLine="480"/>
        <w:jc w:val="left"/>
        <w:rPr>
          <w:rFonts w:asciiTheme="minorEastAsia" w:eastAsiaTheme="minorEastAsia" w:hAnsiTheme="minorEastAsia" w:cstheme="minorEastAsia"/>
          <w:sz w:val="24"/>
        </w:rPr>
      </w:pPr>
      <w:r w:rsidRPr="008966C2">
        <w:rPr>
          <w:rFonts w:asciiTheme="minorEastAsia" w:eastAsiaTheme="minorEastAsia" w:hAnsiTheme="minorEastAsia" w:cstheme="minorEastAsia" w:hint="eastAsia"/>
          <w:sz w:val="24"/>
        </w:rPr>
        <w:t>1.2.7、阀杆要求，对于旧阀阀杆受损不严重的，处理后，能够满足继续使用的，可以不进行更换，但弯曲或受损严重的，需要进行同材质更换，并满足与阀门其他部件的匹配。</w:t>
      </w:r>
      <w:r w:rsidRPr="008966C2">
        <w:rPr>
          <w:rFonts w:asciiTheme="minorEastAsia" w:eastAsiaTheme="minorEastAsia" w:hAnsiTheme="minorEastAsia" w:cstheme="minorEastAsia" w:hint="eastAsia"/>
          <w:color w:val="FF0000"/>
          <w:sz w:val="24"/>
        </w:rPr>
        <w:t xml:space="preserve"> </w:t>
      </w:r>
      <w:r w:rsidRPr="008966C2">
        <w:rPr>
          <w:rFonts w:asciiTheme="minorEastAsia" w:eastAsiaTheme="minorEastAsia" w:hAnsiTheme="minorEastAsia" w:cstheme="minorEastAsia" w:hint="eastAsia"/>
          <w:sz w:val="24"/>
        </w:rPr>
        <w:t>阀杆弯曲测量，相关配合间隙测量。</w:t>
      </w:r>
    </w:p>
    <w:p w:rsidR="004D0868" w:rsidRPr="008966C2" w:rsidRDefault="004D0868" w:rsidP="008966C2">
      <w:pPr>
        <w:spacing w:line="360" w:lineRule="auto"/>
        <w:ind w:leftChars="-1" w:left="-2" w:firstLineChars="200" w:firstLine="480"/>
        <w:jc w:val="left"/>
        <w:rPr>
          <w:rFonts w:asciiTheme="minorEastAsia" w:eastAsiaTheme="minorEastAsia" w:hAnsiTheme="minorEastAsia" w:cstheme="minorEastAsia"/>
          <w:sz w:val="24"/>
        </w:rPr>
      </w:pPr>
      <w:r w:rsidRPr="008966C2">
        <w:rPr>
          <w:rFonts w:asciiTheme="minorEastAsia" w:eastAsiaTheme="minorEastAsia" w:hAnsiTheme="minorEastAsia" w:cstheme="minorEastAsia" w:hint="eastAsia"/>
          <w:sz w:val="24"/>
        </w:rPr>
        <w:t>1.2.8、填料和密封垫要求，普通碳钢阀填料和密封垫全部更换使用全新的增强柔性石墨和304金属垫，高温高压合金钢阀门要求全部更换使用全新的增强柔性石墨和316L金属垫，自密封为Graphite纯石墨夹镍丝（包边）；并在标牌</w:t>
      </w:r>
      <w:r w:rsidRPr="008966C2">
        <w:rPr>
          <w:rFonts w:asciiTheme="minorEastAsia" w:eastAsiaTheme="minorEastAsia" w:hAnsiTheme="minorEastAsia" w:cstheme="minorEastAsia" w:hint="eastAsia"/>
          <w:sz w:val="24"/>
        </w:rPr>
        <w:lastRenderedPageBreak/>
        <w:t>合格证上注明适用的介质和温度</w:t>
      </w:r>
      <w:r w:rsidRPr="008966C2">
        <w:rPr>
          <w:rFonts w:asciiTheme="minorEastAsia" w:eastAsiaTheme="minorEastAsia" w:hAnsiTheme="minorEastAsia" w:cstheme="minorEastAsia" w:hint="eastAsia"/>
          <w:color w:val="FF0000"/>
          <w:sz w:val="24"/>
        </w:rPr>
        <w:t>（自密封和成型填料为甲供材料，乙方施工）</w:t>
      </w:r>
      <w:r w:rsidRPr="008966C2">
        <w:rPr>
          <w:rFonts w:asciiTheme="minorEastAsia" w:eastAsiaTheme="minorEastAsia" w:hAnsiTheme="minorEastAsia" w:cstheme="minorEastAsia" w:hint="eastAsia"/>
          <w:sz w:val="24"/>
        </w:rPr>
        <w:t>。</w:t>
      </w:r>
    </w:p>
    <w:p w:rsidR="004D0868" w:rsidRPr="008966C2" w:rsidRDefault="004D0868" w:rsidP="008966C2">
      <w:pPr>
        <w:spacing w:line="360" w:lineRule="auto"/>
        <w:ind w:leftChars="-1" w:left="-2" w:firstLineChars="200" w:firstLine="480"/>
        <w:jc w:val="left"/>
        <w:rPr>
          <w:rFonts w:asciiTheme="minorEastAsia" w:eastAsiaTheme="minorEastAsia" w:hAnsiTheme="minorEastAsia" w:cstheme="minorEastAsia"/>
          <w:sz w:val="24"/>
        </w:rPr>
      </w:pPr>
      <w:r w:rsidRPr="008966C2">
        <w:rPr>
          <w:rFonts w:asciiTheme="minorEastAsia" w:eastAsiaTheme="minorEastAsia" w:hAnsiTheme="minorEastAsia" w:cstheme="minorEastAsia" w:hint="eastAsia"/>
          <w:sz w:val="24"/>
        </w:rPr>
        <w:t>1.2.9、阀门执行机构、传动装置检查、涡轮头解体检查，轴承和轴套螺栓螺母清洗、修复、加油、损坏部分更换。</w:t>
      </w:r>
    </w:p>
    <w:p w:rsidR="004D0868" w:rsidRPr="008966C2" w:rsidRDefault="004D0868" w:rsidP="008966C2">
      <w:pPr>
        <w:spacing w:line="360" w:lineRule="auto"/>
        <w:ind w:leftChars="-1" w:left="-2" w:firstLineChars="200" w:firstLine="480"/>
        <w:jc w:val="left"/>
        <w:rPr>
          <w:rFonts w:asciiTheme="minorEastAsia" w:eastAsiaTheme="minorEastAsia" w:hAnsiTheme="minorEastAsia" w:cstheme="minorEastAsia"/>
          <w:sz w:val="24"/>
        </w:rPr>
      </w:pPr>
      <w:r w:rsidRPr="008966C2">
        <w:rPr>
          <w:rFonts w:asciiTheme="minorEastAsia" w:eastAsiaTheme="minorEastAsia" w:hAnsiTheme="minorEastAsia" w:cstheme="minorEastAsia" w:hint="eastAsia"/>
          <w:sz w:val="24"/>
        </w:rPr>
        <w:t>1.2.10、手轮要求，对于手轮变形或断裂的，更换相匹配的全新手轮。</w:t>
      </w:r>
    </w:p>
    <w:p w:rsidR="004D0868" w:rsidRPr="008966C2" w:rsidRDefault="004D0868" w:rsidP="008966C2">
      <w:pPr>
        <w:spacing w:line="360" w:lineRule="auto"/>
        <w:ind w:leftChars="-1" w:left="-2" w:firstLineChars="200" w:firstLine="480"/>
        <w:jc w:val="left"/>
        <w:rPr>
          <w:rFonts w:asciiTheme="minorEastAsia" w:eastAsiaTheme="minorEastAsia" w:hAnsiTheme="minorEastAsia" w:cstheme="minorEastAsia"/>
          <w:sz w:val="24"/>
        </w:rPr>
      </w:pPr>
      <w:r w:rsidRPr="008966C2">
        <w:rPr>
          <w:rFonts w:asciiTheme="minorEastAsia" w:eastAsiaTheme="minorEastAsia" w:hAnsiTheme="minorEastAsia" w:cstheme="minorEastAsia" w:hint="eastAsia"/>
          <w:sz w:val="24"/>
        </w:rPr>
        <w:t>1.2.11、特殊材质的要求进行无损探伤检测。</w:t>
      </w:r>
    </w:p>
    <w:p w:rsidR="004D0868" w:rsidRPr="008966C2" w:rsidRDefault="004D0868" w:rsidP="008966C2">
      <w:pPr>
        <w:spacing w:line="360" w:lineRule="auto"/>
        <w:ind w:leftChars="-1" w:left="-1" w:hanging="1"/>
        <w:jc w:val="left"/>
        <w:rPr>
          <w:rFonts w:asciiTheme="minorEastAsia" w:eastAsiaTheme="minorEastAsia" w:hAnsiTheme="minorEastAsia" w:cstheme="minorEastAsia"/>
          <w:sz w:val="24"/>
        </w:rPr>
      </w:pPr>
      <w:r w:rsidRPr="008966C2">
        <w:rPr>
          <w:rFonts w:asciiTheme="minorEastAsia" w:eastAsiaTheme="minorEastAsia" w:hAnsiTheme="minorEastAsia" w:cstheme="minorEastAsia" w:hint="eastAsia"/>
          <w:sz w:val="24"/>
        </w:rPr>
        <w:t>注：</w:t>
      </w:r>
      <w:r w:rsidR="008966C2" w:rsidRPr="008966C2">
        <w:rPr>
          <w:rFonts w:asciiTheme="minorEastAsia" w:eastAsiaTheme="minorEastAsia" w:hAnsiTheme="minorEastAsia" w:cstheme="minorEastAsia" w:hint="eastAsia"/>
          <w:sz w:val="24"/>
        </w:rPr>
        <w:t>乙方具体施工项目及时间根据甲方热电厂停机实际情况施工，乙方应承诺服从甲方安排，乙方应承诺在规定时间内完成施工，开工日期根据现场条件并经甲方许可后方可施工。</w:t>
      </w:r>
    </w:p>
    <w:p w:rsidR="004D0868" w:rsidRPr="0088359D" w:rsidRDefault="004D0868" w:rsidP="0088359D">
      <w:pPr>
        <w:spacing w:line="360" w:lineRule="auto"/>
        <w:ind w:leftChars="1" w:left="2" w:firstLineChars="196" w:firstLine="472"/>
        <w:jc w:val="left"/>
        <w:rPr>
          <w:rFonts w:asciiTheme="minorEastAsia" w:eastAsiaTheme="minorEastAsia" w:hAnsiTheme="minorEastAsia" w:cstheme="minorEastAsia"/>
          <w:sz w:val="24"/>
        </w:rPr>
      </w:pPr>
      <w:r w:rsidRPr="0088359D">
        <w:rPr>
          <w:rFonts w:asciiTheme="minorEastAsia" w:eastAsiaTheme="minorEastAsia" w:hAnsiTheme="minorEastAsia" w:cstheme="minorEastAsia" w:hint="eastAsia"/>
          <w:b/>
          <w:sz w:val="24"/>
        </w:rPr>
        <w:t>2、工期要求：</w:t>
      </w:r>
    </w:p>
    <w:p w:rsidR="004D0868" w:rsidRPr="001C4C6D" w:rsidRDefault="004D0868" w:rsidP="0088359D">
      <w:pPr>
        <w:spacing w:line="360" w:lineRule="auto"/>
        <w:ind w:left="121"/>
        <w:jc w:val="left"/>
        <w:rPr>
          <w:rFonts w:asciiTheme="minorEastAsia" w:eastAsiaTheme="minorEastAsia" w:hAnsiTheme="minorEastAsia" w:cstheme="minorEastAsia"/>
          <w:sz w:val="24"/>
        </w:rPr>
      </w:pPr>
      <w:r w:rsidRPr="001C4C6D">
        <w:rPr>
          <w:rFonts w:asciiTheme="minorEastAsia" w:eastAsiaTheme="minorEastAsia" w:hAnsiTheme="minorEastAsia" w:cstheme="minorEastAsia" w:hint="eastAsia"/>
          <w:sz w:val="24"/>
        </w:rPr>
        <w:t>总工期是</w:t>
      </w:r>
      <w:r w:rsidRPr="001C4C6D">
        <w:rPr>
          <w:rFonts w:asciiTheme="minorEastAsia" w:eastAsiaTheme="minorEastAsia" w:hAnsiTheme="minorEastAsia" w:cstheme="minorEastAsia" w:hint="eastAsia"/>
          <w:sz w:val="24"/>
          <w:u w:val="single"/>
        </w:rPr>
        <w:t xml:space="preserve"> 15</w:t>
      </w:r>
      <w:r w:rsidRPr="001C4C6D">
        <w:rPr>
          <w:rFonts w:asciiTheme="minorEastAsia" w:eastAsiaTheme="minorEastAsia" w:hAnsiTheme="minorEastAsia" w:cstheme="minorEastAsia" w:hint="eastAsia"/>
          <w:sz w:val="24"/>
        </w:rPr>
        <w:t>天，</w:t>
      </w:r>
      <w:r w:rsidR="0088359D" w:rsidRPr="001C4C6D">
        <w:rPr>
          <w:rFonts w:asciiTheme="minorEastAsia" w:eastAsiaTheme="minorEastAsia" w:hAnsiTheme="minorEastAsia" w:cstheme="minorEastAsia" w:hint="eastAsia"/>
          <w:sz w:val="24"/>
        </w:rPr>
        <w:t>暂定</w:t>
      </w:r>
      <w:r w:rsidRPr="001C4C6D">
        <w:rPr>
          <w:rFonts w:asciiTheme="minorEastAsia" w:eastAsiaTheme="minorEastAsia" w:hAnsiTheme="minorEastAsia" w:cstheme="minorEastAsia" w:hint="eastAsia"/>
          <w:sz w:val="24"/>
        </w:rPr>
        <w:t>开工日期2020年1月6日，结束日期2020年1月20日。</w:t>
      </w:r>
    </w:p>
    <w:p w:rsidR="004D0868" w:rsidRPr="0088359D" w:rsidRDefault="0088359D" w:rsidP="0088359D">
      <w:pPr>
        <w:spacing w:line="360" w:lineRule="auto"/>
        <w:ind w:left="1"/>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88359D">
        <w:rPr>
          <w:rFonts w:asciiTheme="minorEastAsia" w:eastAsiaTheme="minorEastAsia" w:hAnsiTheme="minorEastAsia" w:cstheme="minorEastAsia" w:hint="eastAsia"/>
          <w:sz w:val="24"/>
        </w:rPr>
        <w:t>注：乙方具体施工项目及时间根据甲方热电厂停机实际情况施工，乙方应承诺服从甲方安排，甲方应承诺在规定时间内完成施工，开工日期根据现场条件并经甲方许可后方可施工，施工工期为开工后15天内完成。</w:t>
      </w:r>
    </w:p>
    <w:p w:rsidR="004D0868" w:rsidRPr="0088359D" w:rsidRDefault="004D0868" w:rsidP="0088359D">
      <w:pPr>
        <w:spacing w:line="360" w:lineRule="auto"/>
        <w:ind w:leftChars="250" w:left="886" w:hangingChars="150" w:hanging="361"/>
        <w:jc w:val="left"/>
        <w:rPr>
          <w:rFonts w:asciiTheme="minorEastAsia" w:eastAsiaTheme="minorEastAsia" w:hAnsiTheme="minorEastAsia" w:cstheme="minorEastAsia"/>
          <w:b/>
          <w:sz w:val="24"/>
        </w:rPr>
      </w:pPr>
      <w:r w:rsidRPr="0088359D">
        <w:rPr>
          <w:rFonts w:asciiTheme="minorEastAsia" w:eastAsiaTheme="minorEastAsia" w:hAnsiTheme="minorEastAsia" w:cstheme="minorEastAsia" w:hint="eastAsia"/>
          <w:b/>
          <w:sz w:val="24"/>
        </w:rPr>
        <w:t>3、遵守的技术规范：</w:t>
      </w:r>
    </w:p>
    <w:tbl>
      <w:tblPr>
        <w:tblW w:w="8301" w:type="dxa"/>
        <w:jc w:val="center"/>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935"/>
        <w:gridCol w:w="6366"/>
      </w:tblGrid>
      <w:tr w:rsidR="004D0868" w:rsidRPr="0088359D" w:rsidTr="0088359D">
        <w:trPr>
          <w:trHeight w:val="240"/>
          <w:tblHeader/>
          <w:jc w:val="center"/>
        </w:trPr>
        <w:tc>
          <w:tcPr>
            <w:tcW w:w="1935" w:type="dxa"/>
            <w:vAlign w:val="center"/>
          </w:tcPr>
          <w:p w:rsidR="004D0868" w:rsidRPr="0088359D" w:rsidRDefault="004D0868" w:rsidP="004D0868">
            <w:pPr>
              <w:widowControl/>
              <w:spacing w:line="360" w:lineRule="auto"/>
              <w:jc w:val="center"/>
              <w:rPr>
                <w:rFonts w:asciiTheme="minorEastAsia" w:eastAsiaTheme="minorEastAsia" w:hAnsiTheme="minorEastAsia" w:cstheme="minorEastAsia"/>
                <w:b/>
                <w:szCs w:val="21"/>
              </w:rPr>
            </w:pPr>
            <w:r w:rsidRPr="0088359D">
              <w:rPr>
                <w:rFonts w:asciiTheme="minorEastAsia" w:eastAsiaTheme="minorEastAsia" w:hAnsiTheme="minorEastAsia" w:cstheme="minorEastAsia" w:hint="eastAsia"/>
                <w:b/>
                <w:szCs w:val="21"/>
              </w:rPr>
              <w:t>标  准  号</w:t>
            </w:r>
          </w:p>
        </w:tc>
        <w:tc>
          <w:tcPr>
            <w:tcW w:w="6366" w:type="dxa"/>
            <w:vAlign w:val="center"/>
          </w:tcPr>
          <w:p w:rsidR="004D0868" w:rsidRPr="0088359D" w:rsidRDefault="004D0868" w:rsidP="004D0868">
            <w:pPr>
              <w:widowControl/>
              <w:spacing w:line="360" w:lineRule="auto"/>
              <w:jc w:val="center"/>
              <w:rPr>
                <w:rFonts w:asciiTheme="minorEastAsia" w:eastAsiaTheme="minorEastAsia" w:hAnsiTheme="minorEastAsia" w:cstheme="minorEastAsia"/>
                <w:b/>
                <w:szCs w:val="21"/>
              </w:rPr>
            </w:pPr>
            <w:r w:rsidRPr="0088359D">
              <w:rPr>
                <w:rFonts w:asciiTheme="minorEastAsia" w:eastAsiaTheme="minorEastAsia" w:hAnsiTheme="minorEastAsia" w:cstheme="minorEastAsia" w:hint="eastAsia"/>
                <w:b/>
                <w:szCs w:val="21"/>
              </w:rPr>
              <w:t>名              称</w:t>
            </w:r>
          </w:p>
        </w:tc>
      </w:tr>
      <w:tr w:rsidR="004D0868" w:rsidRPr="0088359D" w:rsidTr="0088359D">
        <w:trPr>
          <w:trHeight w:val="505"/>
          <w:tblHeader/>
          <w:jc w:val="center"/>
        </w:trPr>
        <w:tc>
          <w:tcPr>
            <w:tcW w:w="1935" w:type="dxa"/>
            <w:vAlign w:val="center"/>
          </w:tcPr>
          <w:p w:rsidR="004D0868" w:rsidRPr="0088359D" w:rsidRDefault="004D0868" w:rsidP="004D0868">
            <w:pPr>
              <w:spacing w:line="360" w:lineRule="auto"/>
              <w:jc w:val="left"/>
              <w:rPr>
                <w:rFonts w:asciiTheme="minorEastAsia" w:eastAsiaTheme="minorEastAsia" w:hAnsiTheme="minorEastAsia" w:cstheme="minorEastAsia"/>
                <w:szCs w:val="21"/>
              </w:rPr>
            </w:pPr>
            <w:r w:rsidRPr="0088359D">
              <w:rPr>
                <w:rFonts w:asciiTheme="minorEastAsia" w:eastAsiaTheme="minorEastAsia" w:hAnsiTheme="minorEastAsia" w:cstheme="minorEastAsia" w:hint="eastAsia"/>
                <w:szCs w:val="21"/>
              </w:rPr>
              <w:t>DL/T 5047</w:t>
            </w:r>
          </w:p>
        </w:tc>
        <w:tc>
          <w:tcPr>
            <w:tcW w:w="6366" w:type="dxa"/>
            <w:vAlign w:val="center"/>
          </w:tcPr>
          <w:p w:rsidR="004D0868" w:rsidRPr="0088359D" w:rsidRDefault="004D0868" w:rsidP="004D0868">
            <w:pPr>
              <w:spacing w:line="360" w:lineRule="auto"/>
              <w:jc w:val="left"/>
              <w:rPr>
                <w:rFonts w:asciiTheme="minorEastAsia" w:eastAsiaTheme="minorEastAsia" w:hAnsiTheme="minorEastAsia" w:cstheme="minorEastAsia"/>
                <w:szCs w:val="21"/>
              </w:rPr>
            </w:pPr>
            <w:r w:rsidRPr="0088359D">
              <w:rPr>
                <w:rFonts w:asciiTheme="minorEastAsia" w:eastAsiaTheme="minorEastAsia" w:hAnsiTheme="minorEastAsia" w:cstheme="minorEastAsia" w:hint="eastAsia"/>
                <w:szCs w:val="21"/>
              </w:rPr>
              <w:t>《电力建设施工及验收技术规范（锅炉机组篇）》</w:t>
            </w:r>
          </w:p>
        </w:tc>
      </w:tr>
      <w:tr w:rsidR="004D0868" w:rsidRPr="0088359D" w:rsidTr="0088359D">
        <w:trPr>
          <w:trHeight w:val="505"/>
          <w:tblHeader/>
          <w:jc w:val="center"/>
        </w:trPr>
        <w:tc>
          <w:tcPr>
            <w:tcW w:w="1935" w:type="dxa"/>
            <w:vAlign w:val="center"/>
          </w:tcPr>
          <w:p w:rsidR="004D0868" w:rsidRPr="0088359D" w:rsidRDefault="004D0868" w:rsidP="004D0868">
            <w:pPr>
              <w:spacing w:line="360" w:lineRule="auto"/>
              <w:jc w:val="left"/>
              <w:rPr>
                <w:rFonts w:asciiTheme="minorEastAsia" w:eastAsiaTheme="minorEastAsia" w:hAnsiTheme="minorEastAsia" w:cstheme="minorEastAsia"/>
                <w:szCs w:val="21"/>
              </w:rPr>
            </w:pPr>
            <w:r w:rsidRPr="0088359D">
              <w:rPr>
                <w:rFonts w:asciiTheme="minorEastAsia" w:eastAsiaTheme="minorEastAsia" w:hAnsiTheme="minorEastAsia" w:cstheme="minorEastAsia" w:hint="eastAsia"/>
                <w:szCs w:val="21"/>
              </w:rPr>
              <w:t>DL/T5210.2</w:t>
            </w:r>
          </w:p>
        </w:tc>
        <w:tc>
          <w:tcPr>
            <w:tcW w:w="6366" w:type="dxa"/>
            <w:vAlign w:val="center"/>
          </w:tcPr>
          <w:p w:rsidR="004D0868" w:rsidRPr="0088359D" w:rsidRDefault="004D0868" w:rsidP="004D0868">
            <w:pPr>
              <w:spacing w:line="360" w:lineRule="auto"/>
              <w:jc w:val="left"/>
              <w:rPr>
                <w:rFonts w:asciiTheme="minorEastAsia" w:eastAsiaTheme="minorEastAsia" w:hAnsiTheme="minorEastAsia" w:cstheme="minorEastAsia"/>
                <w:szCs w:val="21"/>
              </w:rPr>
            </w:pPr>
            <w:r w:rsidRPr="0088359D">
              <w:rPr>
                <w:rFonts w:asciiTheme="minorEastAsia" w:eastAsiaTheme="minorEastAsia" w:hAnsiTheme="minorEastAsia" w:cstheme="minorEastAsia" w:hint="eastAsia"/>
                <w:szCs w:val="21"/>
              </w:rPr>
              <w:t>《电力建设施工质量验收及评价规程 第2部分：锅炉机组》</w:t>
            </w:r>
          </w:p>
        </w:tc>
      </w:tr>
      <w:tr w:rsidR="004D0868" w:rsidRPr="0088359D" w:rsidTr="0088359D">
        <w:trPr>
          <w:trHeight w:val="505"/>
          <w:tblHeader/>
          <w:jc w:val="center"/>
        </w:trPr>
        <w:tc>
          <w:tcPr>
            <w:tcW w:w="1935" w:type="dxa"/>
            <w:vAlign w:val="center"/>
          </w:tcPr>
          <w:p w:rsidR="004D0868" w:rsidRPr="0088359D" w:rsidRDefault="004D0868" w:rsidP="004D0868">
            <w:pPr>
              <w:spacing w:line="360" w:lineRule="auto"/>
              <w:jc w:val="left"/>
              <w:rPr>
                <w:rFonts w:asciiTheme="minorEastAsia" w:eastAsiaTheme="minorEastAsia" w:hAnsiTheme="minorEastAsia" w:cstheme="minorEastAsia"/>
                <w:szCs w:val="21"/>
              </w:rPr>
            </w:pPr>
            <w:r w:rsidRPr="0088359D">
              <w:rPr>
                <w:rFonts w:asciiTheme="minorEastAsia" w:eastAsiaTheme="minorEastAsia" w:hAnsiTheme="minorEastAsia" w:cstheme="minorEastAsia" w:hint="eastAsia"/>
                <w:szCs w:val="21"/>
              </w:rPr>
              <w:t>DL/T 748.3</w:t>
            </w:r>
          </w:p>
        </w:tc>
        <w:tc>
          <w:tcPr>
            <w:tcW w:w="6366" w:type="dxa"/>
            <w:vAlign w:val="center"/>
          </w:tcPr>
          <w:p w:rsidR="004D0868" w:rsidRPr="0088359D" w:rsidRDefault="004D0868" w:rsidP="004D0868">
            <w:pPr>
              <w:spacing w:line="360" w:lineRule="auto"/>
              <w:jc w:val="left"/>
              <w:rPr>
                <w:rFonts w:asciiTheme="minorEastAsia" w:eastAsiaTheme="minorEastAsia" w:hAnsiTheme="minorEastAsia" w:cstheme="minorEastAsia"/>
                <w:szCs w:val="21"/>
              </w:rPr>
            </w:pPr>
            <w:r w:rsidRPr="0088359D">
              <w:rPr>
                <w:rFonts w:asciiTheme="minorEastAsia" w:eastAsiaTheme="minorEastAsia" w:hAnsiTheme="minorEastAsia" w:cstheme="minorEastAsia" w:hint="eastAsia"/>
                <w:szCs w:val="21"/>
              </w:rPr>
              <w:t>火力发电厂锅炉机组检修导则 第3部分：阀门与汽水系统检修</w:t>
            </w:r>
          </w:p>
        </w:tc>
      </w:tr>
      <w:tr w:rsidR="004D0868" w:rsidRPr="0088359D" w:rsidTr="0088359D">
        <w:trPr>
          <w:trHeight w:val="505"/>
          <w:tblHeader/>
          <w:jc w:val="center"/>
        </w:trPr>
        <w:tc>
          <w:tcPr>
            <w:tcW w:w="1935" w:type="dxa"/>
            <w:vAlign w:val="center"/>
          </w:tcPr>
          <w:p w:rsidR="004D0868" w:rsidRPr="0088359D" w:rsidRDefault="004D0868" w:rsidP="004D0868">
            <w:pPr>
              <w:widowControl/>
              <w:spacing w:line="360" w:lineRule="auto"/>
              <w:jc w:val="left"/>
              <w:rPr>
                <w:rFonts w:asciiTheme="minorEastAsia" w:eastAsiaTheme="minorEastAsia" w:hAnsiTheme="minorEastAsia" w:cstheme="minorEastAsia"/>
                <w:bCs/>
                <w:kern w:val="0"/>
                <w:szCs w:val="21"/>
              </w:rPr>
            </w:pPr>
            <w:r w:rsidRPr="0088359D">
              <w:rPr>
                <w:rFonts w:asciiTheme="minorEastAsia" w:eastAsiaTheme="minorEastAsia" w:hAnsiTheme="minorEastAsia" w:cstheme="minorEastAsia" w:hint="eastAsia"/>
                <w:color w:val="000000"/>
                <w:kern w:val="0"/>
                <w:szCs w:val="21"/>
              </w:rPr>
              <w:t>DL 5011</w:t>
            </w:r>
          </w:p>
        </w:tc>
        <w:tc>
          <w:tcPr>
            <w:tcW w:w="6366" w:type="dxa"/>
            <w:vAlign w:val="center"/>
          </w:tcPr>
          <w:p w:rsidR="004D0868" w:rsidRPr="0088359D" w:rsidRDefault="004D0868" w:rsidP="004D0868">
            <w:pPr>
              <w:widowControl/>
              <w:spacing w:line="360" w:lineRule="auto"/>
              <w:jc w:val="left"/>
              <w:rPr>
                <w:rFonts w:asciiTheme="minorEastAsia" w:eastAsiaTheme="minorEastAsia" w:hAnsiTheme="minorEastAsia" w:cstheme="minorEastAsia"/>
                <w:bCs/>
                <w:kern w:val="0"/>
                <w:szCs w:val="21"/>
              </w:rPr>
            </w:pPr>
            <w:r w:rsidRPr="0088359D">
              <w:rPr>
                <w:rFonts w:asciiTheme="minorEastAsia" w:eastAsiaTheme="minorEastAsia" w:hAnsiTheme="minorEastAsia" w:cstheme="minorEastAsia" w:hint="eastAsia"/>
                <w:color w:val="000000"/>
                <w:kern w:val="0"/>
                <w:szCs w:val="21"/>
              </w:rPr>
              <w:t>电力建设施工及验收技术规范（汽轮机机组篇）</w:t>
            </w:r>
          </w:p>
        </w:tc>
      </w:tr>
    </w:tbl>
    <w:p w:rsidR="004D0868" w:rsidRPr="0088359D" w:rsidRDefault="004D0868" w:rsidP="0088359D">
      <w:pPr>
        <w:spacing w:line="360" w:lineRule="auto"/>
        <w:jc w:val="left"/>
        <w:rPr>
          <w:rFonts w:asciiTheme="minorEastAsia" w:eastAsiaTheme="minorEastAsia" w:hAnsiTheme="minorEastAsia" w:cstheme="minorEastAsia"/>
          <w:b/>
          <w:sz w:val="24"/>
        </w:rPr>
      </w:pPr>
      <w:r>
        <w:rPr>
          <w:rFonts w:asciiTheme="minorEastAsia" w:eastAsiaTheme="minorEastAsia" w:hAnsiTheme="minorEastAsia" w:cstheme="minorEastAsia" w:hint="eastAsia"/>
          <w:sz w:val="28"/>
          <w:szCs w:val="28"/>
        </w:rPr>
        <w:t xml:space="preserve">   </w:t>
      </w:r>
      <w:r w:rsidRPr="0088359D">
        <w:rPr>
          <w:rFonts w:asciiTheme="minorEastAsia" w:eastAsiaTheme="minorEastAsia" w:hAnsiTheme="minorEastAsia" w:cstheme="minorEastAsia" w:hint="eastAsia"/>
          <w:b/>
          <w:sz w:val="24"/>
        </w:rPr>
        <w:t xml:space="preserve"> 三、双方责任</w:t>
      </w:r>
    </w:p>
    <w:p w:rsidR="004D0868" w:rsidRPr="0088359D" w:rsidRDefault="004D0868" w:rsidP="00FA0F77">
      <w:pPr>
        <w:spacing w:line="360" w:lineRule="auto"/>
        <w:ind w:firstLineChars="196" w:firstLine="472"/>
        <w:rPr>
          <w:rFonts w:asciiTheme="minorEastAsia" w:eastAsiaTheme="minorEastAsia" w:hAnsiTheme="minorEastAsia" w:cstheme="minorEastAsia"/>
          <w:b/>
          <w:sz w:val="24"/>
        </w:rPr>
      </w:pPr>
      <w:r w:rsidRPr="0088359D">
        <w:rPr>
          <w:rFonts w:asciiTheme="minorEastAsia" w:eastAsiaTheme="minorEastAsia" w:hAnsiTheme="minorEastAsia" w:cstheme="minorEastAsia" w:hint="eastAsia"/>
          <w:b/>
          <w:sz w:val="24"/>
        </w:rPr>
        <w:t>1、甲方责任</w:t>
      </w:r>
    </w:p>
    <w:p w:rsidR="004D0868" w:rsidRPr="0088359D" w:rsidRDefault="00FA0F77"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88359D">
        <w:rPr>
          <w:rFonts w:asciiTheme="minorEastAsia" w:eastAsiaTheme="minorEastAsia" w:hAnsiTheme="minorEastAsia" w:cstheme="minorEastAsia" w:hint="eastAsia"/>
          <w:sz w:val="24"/>
        </w:rPr>
        <w:t>1.1、负责施工期间的技术方案审查及安全、技术交底工作，提供相应的技术资料；</w:t>
      </w:r>
    </w:p>
    <w:p w:rsidR="004D0868" w:rsidRPr="0088359D" w:rsidRDefault="00FA0F77"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88359D">
        <w:rPr>
          <w:rFonts w:asciiTheme="minorEastAsia" w:eastAsiaTheme="minorEastAsia" w:hAnsiTheme="minorEastAsia" w:cstheme="minorEastAsia" w:hint="eastAsia"/>
          <w:sz w:val="24"/>
        </w:rPr>
        <w:t>1.2、负责乙方施工人员的入场培训和考试；</w:t>
      </w:r>
    </w:p>
    <w:p w:rsidR="004D0868" w:rsidRPr="0088359D" w:rsidRDefault="00FA0F77"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88359D">
        <w:rPr>
          <w:rFonts w:asciiTheme="minorEastAsia" w:eastAsiaTheme="minorEastAsia" w:hAnsiTheme="minorEastAsia" w:cstheme="minorEastAsia" w:hint="eastAsia"/>
          <w:sz w:val="24"/>
        </w:rPr>
        <w:t>1.3、负责施工期间的协调工作；</w:t>
      </w:r>
    </w:p>
    <w:p w:rsidR="004D0868" w:rsidRPr="0088359D" w:rsidRDefault="00FA0F77"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88359D">
        <w:rPr>
          <w:rFonts w:asciiTheme="minorEastAsia" w:eastAsiaTheme="minorEastAsia" w:hAnsiTheme="minorEastAsia" w:cstheme="minorEastAsia" w:hint="eastAsia"/>
          <w:sz w:val="24"/>
        </w:rPr>
        <w:t>1.4、按照合同里程碑进度要求按期支付工程款；</w:t>
      </w:r>
    </w:p>
    <w:p w:rsidR="004D0868" w:rsidRPr="0088359D" w:rsidRDefault="00FA0F77"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88359D">
        <w:rPr>
          <w:rFonts w:asciiTheme="minorEastAsia" w:eastAsiaTheme="minorEastAsia" w:hAnsiTheme="minorEastAsia" w:cstheme="minorEastAsia" w:hint="eastAsia"/>
          <w:sz w:val="24"/>
        </w:rPr>
        <w:t>1.5、负责施工过程中的安全、质量、进度的监督与管理工作。</w:t>
      </w:r>
    </w:p>
    <w:p w:rsidR="004D0868" w:rsidRPr="0088359D" w:rsidRDefault="00FA0F77"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88359D">
        <w:rPr>
          <w:rFonts w:asciiTheme="minorEastAsia" w:eastAsiaTheme="minorEastAsia" w:hAnsiTheme="minorEastAsia" w:cstheme="minorEastAsia" w:hint="eastAsia"/>
          <w:sz w:val="24"/>
        </w:rPr>
        <w:t>1.6、</w:t>
      </w:r>
      <w:r w:rsidR="004D0868" w:rsidRPr="00FA0F77">
        <w:rPr>
          <w:rFonts w:asciiTheme="minorEastAsia" w:eastAsiaTheme="minorEastAsia" w:hAnsiTheme="minorEastAsia" w:cstheme="minorEastAsia" w:hint="eastAsia"/>
          <w:sz w:val="24"/>
        </w:rPr>
        <w:t>负责提供自密封和成型填料。</w:t>
      </w:r>
    </w:p>
    <w:p w:rsidR="00FA0F77" w:rsidRDefault="00FA0F77" w:rsidP="00FA0F77">
      <w:pPr>
        <w:spacing w:line="360" w:lineRule="auto"/>
        <w:rPr>
          <w:rFonts w:asciiTheme="minorEastAsia" w:eastAsiaTheme="minorEastAsia" w:hAnsiTheme="minorEastAsia" w:cstheme="minorEastAsia"/>
          <w:b/>
          <w:sz w:val="24"/>
        </w:rPr>
      </w:pPr>
    </w:p>
    <w:p w:rsidR="004D0868" w:rsidRPr="0088359D" w:rsidRDefault="004D0868" w:rsidP="00FA0F77">
      <w:pPr>
        <w:spacing w:line="360" w:lineRule="auto"/>
        <w:ind w:firstLineChars="196" w:firstLine="472"/>
        <w:rPr>
          <w:rFonts w:asciiTheme="minorEastAsia" w:eastAsiaTheme="minorEastAsia" w:hAnsiTheme="minorEastAsia" w:cstheme="minorEastAsia"/>
          <w:b/>
          <w:sz w:val="24"/>
        </w:rPr>
      </w:pPr>
      <w:r w:rsidRPr="0088359D">
        <w:rPr>
          <w:rFonts w:asciiTheme="minorEastAsia" w:eastAsiaTheme="minorEastAsia" w:hAnsiTheme="minorEastAsia" w:cstheme="minorEastAsia" w:hint="eastAsia"/>
          <w:b/>
          <w:sz w:val="24"/>
        </w:rPr>
        <w:lastRenderedPageBreak/>
        <w:t>2、乙方责任</w:t>
      </w:r>
    </w:p>
    <w:p w:rsidR="004D0868" w:rsidRPr="0088359D" w:rsidRDefault="00FA0F77"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88359D">
        <w:rPr>
          <w:rFonts w:asciiTheme="minorEastAsia" w:eastAsiaTheme="minorEastAsia" w:hAnsiTheme="minorEastAsia" w:cstheme="minorEastAsia" w:hint="eastAsia"/>
          <w:sz w:val="24"/>
        </w:rPr>
        <w:t>2.1、建立项目管理组织体系，并安排符合要求的人员参加本项目的实施；</w:t>
      </w:r>
    </w:p>
    <w:p w:rsidR="004D0868" w:rsidRPr="0088359D" w:rsidRDefault="00FA0F77"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88359D">
        <w:rPr>
          <w:rFonts w:asciiTheme="minorEastAsia" w:eastAsiaTheme="minorEastAsia" w:hAnsiTheme="minorEastAsia" w:cstheme="minorEastAsia" w:hint="eastAsia"/>
          <w:sz w:val="24"/>
        </w:rPr>
        <w:t>2.2、所有人员必须签订《外来施工人员安全和遵守厂纪厂规承诺书》，通过甲方安排的安全培训和厂规厂纪培训，并考试合格；</w:t>
      </w:r>
    </w:p>
    <w:p w:rsidR="004D0868" w:rsidRPr="0088359D" w:rsidRDefault="00FA0F77"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88359D">
        <w:rPr>
          <w:rFonts w:asciiTheme="minorEastAsia" w:eastAsiaTheme="minorEastAsia" w:hAnsiTheme="minorEastAsia" w:cstheme="minorEastAsia" w:hint="eastAsia"/>
          <w:sz w:val="24"/>
        </w:rPr>
        <w:t>2.3、遵守业主方、甲方的各项规章制度，并对自身的安全负责；</w:t>
      </w:r>
    </w:p>
    <w:p w:rsidR="004D0868" w:rsidRPr="0088359D" w:rsidRDefault="00FA0F77"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88359D">
        <w:rPr>
          <w:rFonts w:asciiTheme="minorEastAsia" w:eastAsiaTheme="minorEastAsia" w:hAnsiTheme="minorEastAsia" w:cstheme="minorEastAsia" w:hint="eastAsia"/>
          <w:sz w:val="24"/>
        </w:rPr>
        <w:t>2.4、按甲方要求提交专项施工方案进行审核；</w:t>
      </w:r>
    </w:p>
    <w:p w:rsidR="004D0868" w:rsidRPr="0088359D" w:rsidRDefault="00FA0F77"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88359D">
        <w:rPr>
          <w:rFonts w:asciiTheme="minorEastAsia" w:eastAsiaTheme="minorEastAsia" w:hAnsiTheme="minorEastAsia" w:cstheme="minorEastAsia" w:hint="eastAsia"/>
          <w:sz w:val="24"/>
        </w:rPr>
        <w:t>2.5、按国家有关标准进行施工，各分项工作完成后及时组织内部验收并向甲方报验；</w:t>
      </w:r>
    </w:p>
    <w:p w:rsidR="004D0868" w:rsidRPr="0088359D" w:rsidRDefault="00FA0F77"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88359D">
        <w:rPr>
          <w:rFonts w:asciiTheme="minorEastAsia" w:eastAsiaTheme="minorEastAsia" w:hAnsiTheme="minorEastAsia" w:cstheme="minorEastAsia" w:hint="eastAsia"/>
          <w:sz w:val="24"/>
        </w:rPr>
        <w:t>2.6、施工所需机具及常规消耗性材料由乙方负责；</w:t>
      </w:r>
    </w:p>
    <w:p w:rsidR="004D0868" w:rsidRPr="0088359D" w:rsidRDefault="00FA0F77"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88359D">
        <w:rPr>
          <w:rFonts w:asciiTheme="minorEastAsia" w:eastAsiaTheme="minorEastAsia" w:hAnsiTheme="minorEastAsia" w:cstheme="minorEastAsia" w:hint="eastAsia"/>
          <w:sz w:val="24"/>
        </w:rPr>
        <w:t>2.7、确保工程质量、施工进度，合理安排施工方案及应采取的各项措施；</w:t>
      </w:r>
    </w:p>
    <w:p w:rsidR="004D0868" w:rsidRPr="0088359D" w:rsidRDefault="00FA0F77"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88359D">
        <w:rPr>
          <w:rFonts w:asciiTheme="minorEastAsia" w:eastAsiaTheme="minorEastAsia" w:hAnsiTheme="minorEastAsia" w:cstheme="minorEastAsia" w:hint="eastAsia"/>
          <w:sz w:val="24"/>
        </w:rPr>
        <w:t>2.8、精心策划和组织施工，做好安全生产、职业健康、环境保护等工作。</w:t>
      </w:r>
    </w:p>
    <w:p w:rsidR="004D0868" w:rsidRPr="0088359D" w:rsidRDefault="00FA0F77"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88359D">
        <w:rPr>
          <w:rFonts w:asciiTheme="minorEastAsia" w:eastAsiaTheme="minorEastAsia" w:hAnsiTheme="minorEastAsia" w:cstheme="minorEastAsia" w:hint="eastAsia"/>
          <w:sz w:val="24"/>
        </w:rPr>
        <w:t>2.9、负责施工作业所产生的废弃物的清运、处置工作，临时存放在甲方指定地点。</w:t>
      </w:r>
    </w:p>
    <w:p w:rsidR="004D0868" w:rsidRPr="00FA0F77" w:rsidRDefault="004D0868" w:rsidP="00FA0F77">
      <w:pPr>
        <w:pStyle w:val="ac"/>
        <w:numPr>
          <w:ilvl w:val="1"/>
          <w:numId w:val="5"/>
        </w:numPr>
        <w:autoSpaceDE w:val="0"/>
        <w:autoSpaceDN w:val="0"/>
        <w:adjustRightInd w:val="0"/>
        <w:snapToGrid w:val="0"/>
        <w:spacing w:line="360" w:lineRule="auto"/>
        <w:ind w:firstLineChars="0"/>
        <w:rPr>
          <w:rFonts w:asciiTheme="minorEastAsia" w:eastAsiaTheme="minorEastAsia" w:hAnsiTheme="minorEastAsia" w:cstheme="minorEastAsia"/>
          <w:sz w:val="24"/>
        </w:rPr>
      </w:pPr>
      <w:r w:rsidRPr="00FA0F77">
        <w:rPr>
          <w:rFonts w:asciiTheme="minorEastAsia" w:eastAsiaTheme="minorEastAsia" w:hAnsiTheme="minorEastAsia" w:cstheme="minorEastAsia" w:hint="eastAsia"/>
          <w:sz w:val="24"/>
        </w:rPr>
        <w:t>乙方人员进场前须提交甲方报审的资料：</w:t>
      </w:r>
    </w:p>
    <w:p w:rsidR="004D0868" w:rsidRPr="0088359D" w:rsidRDefault="00FA0F77" w:rsidP="00FA0F77">
      <w:pPr>
        <w:autoSpaceDE w:val="0"/>
        <w:autoSpaceDN w:val="0"/>
        <w:adjustRightInd w:val="0"/>
        <w:snapToGrid w:val="0"/>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2.10.1 </w:t>
      </w:r>
      <w:r w:rsidR="004D0868" w:rsidRPr="0088359D">
        <w:rPr>
          <w:rFonts w:asciiTheme="minorEastAsia" w:eastAsiaTheme="minorEastAsia" w:hAnsiTheme="minorEastAsia" w:cstheme="minorEastAsia" w:hint="eastAsia"/>
          <w:sz w:val="24"/>
        </w:rPr>
        <w:t>乙方资质文件：包括营业执照（事业单位法人证书）、资质证书、国家强制规定的安全生产许可证等安全资质；</w:t>
      </w:r>
    </w:p>
    <w:p w:rsidR="004D0868" w:rsidRPr="00FA0F77" w:rsidRDefault="004D0868" w:rsidP="00FA0F77">
      <w:pPr>
        <w:pStyle w:val="ac"/>
        <w:numPr>
          <w:ilvl w:val="2"/>
          <w:numId w:val="7"/>
        </w:numPr>
        <w:autoSpaceDE w:val="0"/>
        <w:autoSpaceDN w:val="0"/>
        <w:adjustRightInd w:val="0"/>
        <w:snapToGrid w:val="0"/>
        <w:spacing w:line="360" w:lineRule="auto"/>
        <w:ind w:firstLineChars="0"/>
        <w:rPr>
          <w:rFonts w:asciiTheme="minorEastAsia" w:eastAsiaTheme="minorEastAsia" w:hAnsiTheme="minorEastAsia" w:cstheme="minorEastAsia"/>
          <w:sz w:val="24"/>
        </w:rPr>
      </w:pPr>
      <w:r w:rsidRPr="00FA0F77">
        <w:rPr>
          <w:rFonts w:asciiTheme="minorEastAsia" w:eastAsiaTheme="minorEastAsia" w:hAnsiTheme="minorEastAsia" w:cstheme="minorEastAsia" w:hint="eastAsia"/>
          <w:sz w:val="24"/>
        </w:rPr>
        <w:t>乙方施工简历及近三年安全施工记录；</w:t>
      </w:r>
    </w:p>
    <w:p w:rsidR="004D0868" w:rsidRPr="00FA0F77" w:rsidRDefault="004D0868" w:rsidP="00FA0F77">
      <w:pPr>
        <w:pStyle w:val="ac"/>
        <w:numPr>
          <w:ilvl w:val="2"/>
          <w:numId w:val="7"/>
        </w:numPr>
        <w:autoSpaceDE w:val="0"/>
        <w:autoSpaceDN w:val="0"/>
        <w:adjustRightInd w:val="0"/>
        <w:snapToGrid w:val="0"/>
        <w:spacing w:line="360" w:lineRule="auto"/>
        <w:ind w:firstLineChars="0"/>
        <w:rPr>
          <w:rFonts w:asciiTheme="minorEastAsia" w:eastAsiaTheme="minorEastAsia" w:hAnsiTheme="minorEastAsia" w:cstheme="minorEastAsia"/>
          <w:sz w:val="24"/>
        </w:rPr>
      </w:pPr>
      <w:r w:rsidRPr="00FA0F77">
        <w:rPr>
          <w:rFonts w:asciiTheme="minorEastAsia" w:eastAsiaTheme="minorEastAsia" w:hAnsiTheme="minorEastAsia" w:cstheme="minorEastAsia" w:hint="eastAsia"/>
          <w:sz w:val="24"/>
        </w:rPr>
        <w:t>乙方安全生产规章制度清单；</w:t>
      </w:r>
    </w:p>
    <w:p w:rsidR="004D0868" w:rsidRPr="0088359D" w:rsidRDefault="00FA0F77" w:rsidP="00FA0F77">
      <w:pPr>
        <w:autoSpaceDE w:val="0"/>
        <w:autoSpaceDN w:val="0"/>
        <w:adjustRightInd w:val="0"/>
        <w:snapToGrid w:val="0"/>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2.10.4 </w:t>
      </w:r>
      <w:r w:rsidR="004D0868" w:rsidRPr="0088359D">
        <w:rPr>
          <w:rFonts w:asciiTheme="minorEastAsia" w:eastAsiaTheme="minorEastAsia" w:hAnsiTheme="minorEastAsia" w:cstheme="minorEastAsia" w:hint="eastAsia"/>
          <w:sz w:val="24"/>
        </w:rPr>
        <w:t>乙方项目负责人（项目经理）、技术负责人、安全负责人（专职安全员）等人员任命文件；</w:t>
      </w:r>
    </w:p>
    <w:p w:rsidR="004D0868" w:rsidRPr="00FA0F77" w:rsidRDefault="00FA0F77" w:rsidP="00FA0F77">
      <w:pPr>
        <w:autoSpaceDE w:val="0"/>
        <w:autoSpaceDN w:val="0"/>
        <w:adjustRightInd w:val="0"/>
        <w:snapToGrid w:val="0"/>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2.10.5 </w:t>
      </w:r>
      <w:r w:rsidR="004D0868" w:rsidRPr="00FA0F77">
        <w:rPr>
          <w:rFonts w:asciiTheme="minorEastAsia" w:eastAsiaTheme="minorEastAsia" w:hAnsiTheme="minorEastAsia" w:cstheme="minorEastAsia" w:hint="eastAsia"/>
          <w:sz w:val="24"/>
        </w:rPr>
        <w:t>乙方现场安全生产管理体系、机构、班组设置、制度和应急预案等文件；</w:t>
      </w:r>
    </w:p>
    <w:p w:rsidR="004D0868" w:rsidRPr="00FA0F77" w:rsidRDefault="00FA0F77" w:rsidP="00FA0F77">
      <w:pPr>
        <w:pStyle w:val="ac"/>
        <w:numPr>
          <w:ilvl w:val="2"/>
          <w:numId w:val="9"/>
        </w:numPr>
        <w:autoSpaceDE w:val="0"/>
        <w:autoSpaceDN w:val="0"/>
        <w:adjustRightInd w:val="0"/>
        <w:snapToGrid w:val="0"/>
        <w:spacing w:line="360" w:lineRule="auto"/>
        <w:ind w:firstLineChars="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FA0F77">
        <w:rPr>
          <w:rFonts w:asciiTheme="minorEastAsia" w:eastAsiaTheme="minorEastAsia" w:hAnsiTheme="minorEastAsia" w:cstheme="minorEastAsia" w:hint="eastAsia"/>
          <w:sz w:val="24"/>
        </w:rPr>
        <w:t>项目人员登记信息表；</w:t>
      </w:r>
    </w:p>
    <w:p w:rsidR="004D0868" w:rsidRPr="00FA0F77" w:rsidRDefault="00FA0F77" w:rsidP="00FA0F77">
      <w:pPr>
        <w:pStyle w:val="ac"/>
        <w:numPr>
          <w:ilvl w:val="2"/>
          <w:numId w:val="9"/>
        </w:numPr>
        <w:autoSpaceDE w:val="0"/>
        <w:autoSpaceDN w:val="0"/>
        <w:adjustRightInd w:val="0"/>
        <w:snapToGrid w:val="0"/>
        <w:spacing w:line="360" w:lineRule="auto"/>
        <w:ind w:firstLineChars="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FA0F77">
        <w:rPr>
          <w:rFonts w:asciiTheme="minorEastAsia" w:eastAsiaTheme="minorEastAsia" w:hAnsiTheme="minorEastAsia" w:cstheme="minorEastAsia" w:hint="eastAsia"/>
          <w:sz w:val="24"/>
        </w:rPr>
        <w:t>所有人员身份证原件、复印件，照片，暂住证原件、复印件等；</w:t>
      </w:r>
    </w:p>
    <w:p w:rsidR="004D0868" w:rsidRPr="00FA0F77" w:rsidRDefault="00FA0F77" w:rsidP="00FA0F77">
      <w:pPr>
        <w:autoSpaceDE w:val="0"/>
        <w:autoSpaceDN w:val="0"/>
        <w:adjustRightInd w:val="0"/>
        <w:snapToGrid w:val="0"/>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2.10.8</w:t>
      </w:r>
      <w:r w:rsidRPr="00FA0F77">
        <w:rPr>
          <w:rFonts w:asciiTheme="minorEastAsia" w:eastAsiaTheme="minorEastAsia" w:hAnsiTheme="minorEastAsia" w:cstheme="minorEastAsia" w:hint="eastAsia"/>
          <w:sz w:val="24"/>
        </w:rPr>
        <w:t xml:space="preserve"> </w:t>
      </w:r>
      <w:r w:rsidR="004D0868" w:rsidRPr="00FA0F77">
        <w:rPr>
          <w:rFonts w:asciiTheme="minorEastAsia" w:eastAsiaTheme="minorEastAsia" w:hAnsiTheme="minorEastAsia" w:cstheme="minorEastAsia" w:hint="eastAsia"/>
          <w:sz w:val="24"/>
        </w:rPr>
        <w:t>所有特种人员（含项目经理、专职安全管理人员、监理等）从业资格证原件、复印件；</w:t>
      </w:r>
    </w:p>
    <w:p w:rsidR="004D0868" w:rsidRPr="00FA0F77" w:rsidRDefault="00FA0F77" w:rsidP="00FA0F77">
      <w:pPr>
        <w:autoSpaceDE w:val="0"/>
        <w:autoSpaceDN w:val="0"/>
        <w:adjustRightInd w:val="0"/>
        <w:snapToGrid w:val="0"/>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2.10.9</w:t>
      </w:r>
      <w:r w:rsidRPr="00FA0F77">
        <w:rPr>
          <w:rFonts w:asciiTheme="minorEastAsia" w:eastAsiaTheme="minorEastAsia" w:hAnsiTheme="minorEastAsia" w:cstheme="minorEastAsia" w:hint="eastAsia"/>
          <w:sz w:val="24"/>
        </w:rPr>
        <w:t xml:space="preserve"> </w:t>
      </w:r>
      <w:r w:rsidR="004D0868" w:rsidRPr="00FA0F77">
        <w:rPr>
          <w:rFonts w:asciiTheme="minorEastAsia" w:eastAsiaTheme="minorEastAsia" w:hAnsiTheme="minorEastAsia" w:cstheme="minorEastAsia" w:hint="eastAsia"/>
          <w:sz w:val="24"/>
        </w:rPr>
        <w:t>所有人员学历、技能、资历和三级安全教育培训记录和证明；</w:t>
      </w:r>
    </w:p>
    <w:p w:rsidR="004D0868" w:rsidRPr="0088359D" w:rsidRDefault="004D0868" w:rsidP="00FA0F77">
      <w:pPr>
        <w:autoSpaceDE w:val="0"/>
        <w:autoSpaceDN w:val="0"/>
        <w:adjustRightInd w:val="0"/>
        <w:snapToGrid w:val="0"/>
        <w:spacing w:line="360" w:lineRule="auto"/>
        <w:ind w:firstLineChars="200" w:firstLine="480"/>
        <w:rPr>
          <w:rFonts w:asciiTheme="minorEastAsia" w:eastAsiaTheme="minorEastAsia" w:hAnsiTheme="minorEastAsia" w:cstheme="minorEastAsia"/>
          <w:sz w:val="24"/>
        </w:rPr>
      </w:pPr>
      <w:r w:rsidRPr="0088359D">
        <w:rPr>
          <w:rFonts w:asciiTheme="minorEastAsia" w:eastAsiaTheme="minorEastAsia" w:hAnsiTheme="minorEastAsia" w:cstheme="minorEastAsia" w:hint="eastAsia"/>
          <w:sz w:val="24"/>
        </w:rPr>
        <w:t>2.1.10</w:t>
      </w:r>
      <w:r w:rsidR="00FA0F77">
        <w:rPr>
          <w:rFonts w:asciiTheme="minorEastAsia" w:eastAsiaTheme="minorEastAsia" w:hAnsiTheme="minorEastAsia" w:cstheme="minorEastAsia" w:hint="eastAsia"/>
          <w:sz w:val="24"/>
        </w:rPr>
        <w:t xml:space="preserve"> </w:t>
      </w:r>
      <w:r w:rsidRPr="0088359D">
        <w:rPr>
          <w:rFonts w:asciiTheme="minorEastAsia" w:eastAsiaTheme="minorEastAsia" w:hAnsiTheme="minorEastAsia" w:cstheme="minorEastAsia" w:hint="eastAsia"/>
          <w:sz w:val="24"/>
        </w:rPr>
        <w:t>所有外来人员一年内县级及以上医疗机构（二级乙等及以上）体检报告（</w:t>
      </w:r>
      <w:bookmarkStart w:id="1" w:name="OLE_LINK1"/>
      <w:bookmarkStart w:id="2" w:name="OLE_LINK2"/>
      <w:bookmarkStart w:id="3" w:name="OLE_LINK4"/>
      <w:bookmarkStart w:id="4" w:name="OLE_LINK3"/>
      <w:r w:rsidRPr="0088359D">
        <w:rPr>
          <w:rFonts w:asciiTheme="minorEastAsia" w:eastAsiaTheme="minorEastAsia" w:hAnsiTheme="minorEastAsia" w:cstheme="minorEastAsia" w:hint="eastAsia"/>
          <w:sz w:val="24"/>
        </w:rPr>
        <w:t>接触职业病危害的</w:t>
      </w:r>
      <w:bookmarkEnd w:id="1"/>
      <w:bookmarkEnd w:id="2"/>
      <w:bookmarkEnd w:id="3"/>
      <w:bookmarkEnd w:id="4"/>
      <w:r w:rsidRPr="0088359D">
        <w:rPr>
          <w:rFonts w:asciiTheme="minorEastAsia" w:eastAsiaTheme="minorEastAsia" w:hAnsiTheme="minorEastAsia" w:cstheme="minorEastAsia" w:hint="eastAsia"/>
          <w:sz w:val="24"/>
        </w:rPr>
        <w:t>应由有职业病鉴定资质的医疗机构进行体检）；</w:t>
      </w:r>
    </w:p>
    <w:p w:rsidR="004D0868" w:rsidRPr="00FA0F77" w:rsidRDefault="00FA0F77" w:rsidP="00FA0F77">
      <w:pPr>
        <w:autoSpaceDE w:val="0"/>
        <w:autoSpaceDN w:val="0"/>
        <w:adjustRightInd w:val="0"/>
        <w:snapToGrid w:val="0"/>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2.10.11 </w:t>
      </w:r>
      <w:r w:rsidR="004D0868" w:rsidRPr="00FA0F77">
        <w:rPr>
          <w:rFonts w:asciiTheme="minorEastAsia" w:eastAsiaTheme="minorEastAsia" w:hAnsiTheme="minorEastAsia" w:cstheme="minorEastAsia" w:hint="eastAsia"/>
          <w:sz w:val="24"/>
        </w:rPr>
        <w:t>合同期内所有外来人员劳动合同、工伤保险证明；</w:t>
      </w:r>
    </w:p>
    <w:p w:rsidR="004D0868" w:rsidRPr="0088359D" w:rsidRDefault="004D0868" w:rsidP="00FA0F77">
      <w:pPr>
        <w:autoSpaceDE w:val="0"/>
        <w:autoSpaceDN w:val="0"/>
        <w:adjustRightInd w:val="0"/>
        <w:snapToGrid w:val="0"/>
        <w:spacing w:line="360" w:lineRule="auto"/>
        <w:ind w:firstLineChars="200" w:firstLine="480"/>
        <w:rPr>
          <w:rFonts w:asciiTheme="minorEastAsia" w:eastAsiaTheme="minorEastAsia" w:hAnsiTheme="minorEastAsia" w:cstheme="minorEastAsia"/>
          <w:sz w:val="24"/>
        </w:rPr>
      </w:pPr>
      <w:r w:rsidRPr="0088359D">
        <w:rPr>
          <w:rFonts w:asciiTheme="minorEastAsia" w:eastAsiaTheme="minorEastAsia" w:hAnsiTheme="minorEastAsia" w:cstheme="minorEastAsia" w:hint="eastAsia"/>
          <w:sz w:val="24"/>
        </w:rPr>
        <w:lastRenderedPageBreak/>
        <w:t>2.10.12、施工机具（包括车辆、机器设备、起重机械、电焊机、电动工器具、安全工器具、个人防护用品等）登记表及有效的检验合格证等证明文件；</w:t>
      </w:r>
    </w:p>
    <w:p w:rsidR="004D0868" w:rsidRPr="0088359D" w:rsidRDefault="004D0868" w:rsidP="00FA0F77">
      <w:pPr>
        <w:autoSpaceDE w:val="0"/>
        <w:autoSpaceDN w:val="0"/>
        <w:adjustRightInd w:val="0"/>
        <w:snapToGrid w:val="0"/>
        <w:spacing w:line="360" w:lineRule="auto"/>
        <w:ind w:firstLineChars="200" w:firstLine="480"/>
        <w:rPr>
          <w:rFonts w:asciiTheme="minorEastAsia" w:eastAsiaTheme="minorEastAsia" w:hAnsiTheme="minorEastAsia" w:cstheme="minorEastAsia"/>
          <w:sz w:val="24"/>
        </w:rPr>
      </w:pPr>
      <w:r w:rsidRPr="0088359D">
        <w:rPr>
          <w:rFonts w:asciiTheme="minorEastAsia" w:eastAsiaTheme="minorEastAsia" w:hAnsiTheme="minorEastAsia" w:cstheme="minorEastAsia" w:hint="eastAsia"/>
          <w:sz w:val="24"/>
        </w:rPr>
        <w:t>2.10.13、针对本项目的安全、质量、进度等管控文件（包括施工方案、专项施工安全措施、危险源辨识和风险控制措施以及相关的组织措施、考核办法等）；</w:t>
      </w:r>
    </w:p>
    <w:p w:rsidR="004D0868" w:rsidRPr="0088359D" w:rsidRDefault="004D0868" w:rsidP="00FA0F77">
      <w:pPr>
        <w:autoSpaceDE w:val="0"/>
        <w:autoSpaceDN w:val="0"/>
        <w:adjustRightInd w:val="0"/>
        <w:snapToGrid w:val="0"/>
        <w:spacing w:line="360" w:lineRule="auto"/>
        <w:ind w:firstLineChars="200" w:firstLine="480"/>
        <w:rPr>
          <w:rFonts w:asciiTheme="minorEastAsia" w:eastAsiaTheme="minorEastAsia" w:hAnsiTheme="minorEastAsia" w:cstheme="minorEastAsia"/>
          <w:sz w:val="24"/>
        </w:rPr>
      </w:pPr>
      <w:r w:rsidRPr="0088359D">
        <w:rPr>
          <w:rFonts w:asciiTheme="minorEastAsia" w:eastAsiaTheme="minorEastAsia" w:hAnsiTheme="minorEastAsia" w:cstheme="minorEastAsia" w:hint="eastAsia"/>
          <w:sz w:val="24"/>
        </w:rPr>
        <w:t>2.10.14、乙方必须具有国家机关登记许可的阀门检维修作业资质。并保证有足够获得相关作业资质的人员从事阀门检修施工作业。</w:t>
      </w:r>
    </w:p>
    <w:p w:rsidR="004D0868" w:rsidRPr="0088359D" w:rsidRDefault="004D0868" w:rsidP="00FA0F77">
      <w:pPr>
        <w:autoSpaceDE w:val="0"/>
        <w:autoSpaceDN w:val="0"/>
        <w:adjustRightInd w:val="0"/>
        <w:snapToGrid w:val="0"/>
        <w:spacing w:line="360" w:lineRule="auto"/>
        <w:ind w:firstLineChars="200" w:firstLine="480"/>
        <w:rPr>
          <w:rFonts w:asciiTheme="minorEastAsia" w:eastAsiaTheme="minorEastAsia" w:hAnsiTheme="minorEastAsia" w:cstheme="minorEastAsia"/>
          <w:sz w:val="24"/>
        </w:rPr>
      </w:pPr>
      <w:r w:rsidRPr="0088359D">
        <w:rPr>
          <w:rFonts w:asciiTheme="minorEastAsia" w:eastAsiaTheme="minorEastAsia" w:hAnsiTheme="minorEastAsia" w:cstheme="minorEastAsia" w:hint="eastAsia"/>
          <w:sz w:val="24"/>
        </w:rPr>
        <w:t>2.10.15、乙方项目负责人视为乙方当然代表，有权代乙方为意思表示，甲方对该项目负责人所为之联系均视为对乙方之意思表示。</w:t>
      </w:r>
    </w:p>
    <w:p w:rsidR="004D0868" w:rsidRPr="0088359D" w:rsidRDefault="004D0868" w:rsidP="00FA0F77">
      <w:pPr>
        <w:autoSpaceDE w:val="0"/>
        <w:autoSpaceDN w:val="0"/>
        <w:adjustRightInd w:val="0"/>
        <w:snapToGrid w:val="0"/>
        <w:spacing w:line="360" w:lineRule="auto"/>
        <w:ind w:firstLineChars="200" w:firstLine="480"/>
        <w:rPr>
          <w:rFonts w:asciiTheme="minorEastAsia" w:eastAsiaTheme="minorEastAsia" w:hAnsiTheme="minorEastAsia" w:cstheme="minorEastAsia"/>
          <w:sz w:val="24"/>
        </w:rPr>
      </w:pPr>
      <w:r w:rsidRPr="0088359D">
        <w:rPr>
          <w:rFonts w:asciiTheme="minorEastAsia" w:eastAsiaTheme="minorEastAsia" w:hAnsiTheme="minorEastAsia" w:cstheme="minorEastAsia" w:hint="eastAsia"/>
          <w:sz w:val="24"/>
        </w:rPr>
        <w:t>2.10.16、乙方须在古雷地区有维修厂房，具有充足的阀门检修施工工具及设备。</w:t>
      </w:r>
    </w:p>
    <w:p w:rsidR="004D0868" w:rsidRPr="0088359D" w:rsidRDefault="004D0868" w:rsidP="00FA0F77">
      <w:pPr>
        <w:autoSpaceDE w:val="0"/>
        <w:autoSpaceDN w:val="0"/>
        <w:adjustRightInd w:val="0"/>
        <w:snapToGrid w:val="0"/>
        <w:spacing w:line="360" w:lineRule="auto"/>
        <w:ind w:firstLineChars="200" w:firstLine="480"/>
        <w:rPr>
          <w:rFonts w:asciiTheme="minorEastAsia" w:eastAsiaTheme="minorEastAsia" w:hAnsiTheme="minorEastAsia" w:cstheme="minorEastAsia"/>
          <w:sz w:val="24"/>
        </w:rPr>
      </w:pPr>
      <w:r w:rsidRPr="0088359D">
        <w:rPr>
          <w:rFonts w:asciiTheme="minorEastAsia" w:eastAsiaTheme="minorEastAsia" w:hAnsiTheme="minorEastAsia" w:cstheme="minorEastAsia" w:hint="eastAsia"/>
          <w:sz w:val="24"/>
        </w:rPr>
        <w:t>2.10.17</w:t>
      </w:r>
      <w:r w:rsidR="00FA0F77">
        <w:rPr>
          <w:rFonts w:asciiTheme="minorEastAsia" w:eastAsiaTheme="minorEastAsia" w:hAnsiTheme="minorEastAsia" w:cstheme="minorEastAsia" w:hint="eastAsia"/>
          <w:sz w:val="24"/>
        </w:rPr>
        <w:t>、乙方</w:t>
      </w:r>
      <w:r w:rsidRPr="0088359D">
        <w:rPr>
          <w:rFonts w:asciiTheme="minorEastAsia" w:eastAsiaTheme="minorEastAsia" w:hAnsiTheme="minorEastAsia" w:cstheme="minorEastAsia" w:hint="eastAsia"/>
          <w:sz w:val="24"/>
        </w:rPr>
        <w:t>将甲方提报需维修的阀门及时运输至维修地点进行维修，对已经完成维修的阀门及时运输至甲方指定地点，阀门出厂、返厂运输由乙方承担。</w:t>
      </w:r>
    </w:p>
    <w:p w:rsidR="004D0868" w:rsidRPr="0088359D" w:rsidRDefault="004D0868" w:rsidP="00FA0F77">
      <w:pPr>
        <w:autoSpaceDE w:val="0"/>
        <w:autoSpaceDN w:val="0"/>
        <w:adjustRightInd w:val="0"/>
        <w:snapToGrid w:val="0"/>
        <w:spacing w:line="360" w:lineRule="auto"/>
        <w:ind w:firstLineChars="200" w:firstLine="480"/>
        <w:rPr>
          <w:rFonts w:asciiTheme="minorEastAsia" w:eastAsiaTheme="minorEastAsia" w:hAnsiTheme="minorEastAsia" w:cstheme="minorEastAsia"/>
          <w:sz w:val="24"/>
        </w:rPr>
      </w:pPr>
      <w:r w:rsidRPr="0088359D">
        <w:rPr>
          <w:rFonts w:asciiTheme="minorEastAsia" w:eastAsiaTheme="minorEastAsia" w:hAnsiTheme="minorEastAsia" w:cstheme="minorEastAsia" w:hint="eastAsia"/>
          <w:sz w:val="24"/>
        </w:rPr>
        <w:t>2.10.18、阀门检修施工需更换配件时，所需更换的材料配件均由乙方提供</w:t>
      </w:r>
      <w:r w:rsidRPr="0088359D">
        <w:rPr>
          <w:rFonts w:asciiTheme="minorEastAsia" w:eastAsiaTheme="minorEastAsia" w:hAnsiTheme="minorEastAsia" w:cstheme="minorEastAsia" w:hint="eastAsia"/>
          <w:color w:val="FF0000"/>
          <w:sz w:val="24"/>
        </w:rPr>
        <w:t>（不含自密封和成型填料）</w:t>
      </w:r>
      <w:r w:rsidRPr="0088359D">
        <w:rPr>
          <w:rFonts w:asciiTheme="minorEastAsia" w:eastAsiaTheme="minorEastAsia" w:hAnsiTheme="minorEastAsia" w:cstheme="minorEastAsia" w:hint="eastAsia"/>
          <w:sz w:val="24"/>
        </w:rPr>
        <w:t>，</w:t>
      </w:r>
      <w:r w:rsidRPr="0088359D">
        <w:rPr>
          <w:rFonts w:ascii="宋体" w:hAnsi="宋体" w:cs="宋体" w:hint="eastAsia"/>
          <w:sz w:val="24"/>
        </w:rPr>
        <w:t>提供的密封备品备件参数不低于原阀门密封备品备件</w:t>
      </w:r>
      <w:r w:rsidRPr="0088359D">
        <w:rPr>
          <w:rFonts w:asciiTheme="minorEastAsia" w:eastAsiaTheme="minorEastAsia" w:hAnsiTheme="minorEastAsia" w:cstheme="minorEastAsia" w:hint="eastAsia"/>
          <w:sz w:val="24"/>
        </w:rPr>
        <w:t>，且必须具有产品合格证，乙方同时需对材料配件进行质量确认，并留有记录，甲方</w:t>
      </w:r>
      <w:r w:rsidRPr="0088359D">
        <w:rPr>
          <w:rFonts w:ascii="宋体" w:hAnsi="宋体" w:cs="宋体" w:hint="eastAsia"/>
          <w:sz w:val="24"/>
        </w:rPr>
        <w:t>验收后方可使用</w:t>
      </w:r>
      <w:r w:rsidRPr="0088359D">
        <w:rPr>
          <w:rFonts w:asciiTheme="minorEastAsia" w:eastAsiaTheme="minorEastAsia" w:hAnsiTheme="minorEastAsia" w:cstheme="minorEastAsia" w:hint="eastAsia"/>
          <w:sz w:val="24"/>
        </w:rPr>
        <w:t>密封件生产厂家为①浙江国泰萧星密封材料股份有限公司②艾志（南京）环保管接技术股份有限公司③慈溪博格曼密封材料有限公司④上海核威机械有限公司。</w:t>
      </w:r>
    </w:p>
    <w:p w:rsidR="004D0868" w:rsidRPr="0088359D" w:rsidRDefault="004D0868" w:rsidP="00FA0F77">
      <w:pPr>
        <w:autoSpaceDE w:val="0"/>
        <w:autoSpaceDN w:val="0"/>
        <w:adjustRightInd w:val="0"/>
        <w:snapToGrid w:val="0"/>
        <w:spacing w:line="360" w:lineRule="auto"/>
        <w:ind w:firstLineChars="200" w:firstLine="480"/>
        <w:rPr>
          <w:rFonts w:asciiTheme="minorEastAsia" w:eastAsiaTheme="minorEastAsia" w:hAnsiTheme="minorEastAsia" w:cstheme="minorEastAsia"/>
          <w:sz w:val="24"/>
        </w:rPr>
      </w:pPr>
      <w:r w:rsidRPr="0088359D">
        <w:rPr>
          <w:rFonts w:asciiTheme="minorEastAsia" w:eastAsiaTheme="minorEastAsia" w:hAnsiTheme="minorEastAsia" w:cstheme="minorEastAsia" w:hint="eastAsia"/>
          <w:sz w:val="24"/>
        </w:rPr>
        <w:t>2.10.19、乙方需建立阀门检修施工档案，以下三种表格，表格格式由乙方提出，甲方确认：《阀门检修施工台帐》、《阀门检修施工登记表》、《阀门试验确认表》。</w:t>
      </w:r>
    </w:p>
    <w:p w:rsidR="004D0868" w:rsidRPr="0088359D" w:rsidRDefault="004D0868" w:rsidP="00FA0F77">
      <w:pPr>
        <w:autoSpaceDE w:val="0"/>
        <w:autoSpaceDN w:val="0"/>
        <w:adjustRightInd w:val="0"/>
        <w:snapToGrid w:val="0"/>
        <w:spacing w:line="360" w:lineRule="auto"/>
        <w:ind w:firstLineChars="200" w:firstLine="480"/>
        <w:rPr>
          <w:rFonts w:asciiTheme="minorEastAsia" w:eastAsiaTheme="minorEastAsia" w:hAnsiTheme="minorEastAsia" w:cstheme="minorEastAsia"/>
          <w:sz w:val="24"/>
        </w:rPr>
      </w:pPr>
      <w:r w:rsidRPr="0088359D">
        <w:rPr>
          <w:rFonts w:asciiTheme="minorEastAsia" w:eastAsiaTheme="minorEastAsia" w:hAnsiTheme="minorEastAsia" w:cstheme="minorEastAsia" w:hint="eastAsia"/>
          <w:sz w:val="24"/>
        </w:rPr>
        <w:t>2.10.20、乙方对于甲方认为有机密性之处，无论任何文件、地点、时效等均应严格保密，不得泄露，否则应负契约及法律责任。维修作业期间，乙方人员应注意工作场地人员及公私财产之安全，发生任何意外损失，均由乙方承担责任。</w:t>
      </w:r>
    </w:p>
    <w:p w:rsidR="004D0868" w:rsidRPr="0088359D" w:rsidRDefault="004D0868" w:rsidP="00FA0F77">
      <w:pPr>
        <w:autoSpaceDE w:val="0"/>
        <w:autoSpaceDN w:val="0"/>
        <w:adjustRightInd w:val="0"/>
        <w:snapToGrid w:val="0"/>
        <w:spacing w:line="360" w:lineRule="auto"/>
        <w:ind w:firstLineChars="200" w:firstLine="480"/>
        <w:rPr>
          <w:rFonts w:asciiTheme="minorEastAsia" w:eastAsiaTheme="minorEastAsia" w:hAnsiTheme="minorEastAsia" w:cstheme="minorEastAsia"/>
          <w:sz w:val="24"/>
        </w:rPr>
      </w:pPr>
      <w:r w:rsidRPr="0088359D">
        <w:rPr>
          <w:rFonts w:asciiTheme="minorEastAsia" w:eastAsiaTheme="minorEastAsia" w:hAnsiTheme="minorEastAsia" w:cstheme="minorEastAsia" w:hint="eastAsia"/>
          <w:sz w:val="24"/>
        </w:rPr>
        <w:t>2.10.21、乙方应遵守政府有关劳工安全卫生法规的规定，对劳工实施安全卫生教育，提供必需的安全卫生设施，尽保护劳工的责任，此费用已包括在总价内，如发生意外概由乙方负全部责任。</w:t>
      </w:r>
    </w:p>
    <w:p w:rsidR="004D0868" w:rsidRPr="0088359D" w:rsidRDefault="004D0868" w:rsidP="00FA0F77">
      <w:pPr>
        <w:autoSpaceDE w:val="0"/>
        <w:autoSpaceDN w:val="0"/>
        <w:adjustRightInd w:val="0"/>
        <w:snapToGrid w:val="0"/>
        <w:spacing w:line="360" w:lineRule="auto"/>
        <w:ind w:firstLineChars="200" w:firstLine="480"/>
        <w:rPr>
          <w:rFonts w:asciiTheme="minorEastAsia" w:eastAsiaTheme="minorEastAsia" w:hAnsiTheme="minorEastAsia" w:cstheme="minorEastAsia"/>
          <w:sz w:val="24"/>
        </w:rPr>
      </w:pPr>
      <w:r w:rsidRPr="0088359D">
        <w:rPr>
          <w:rFonts w:asciiTheme="minorEastAsia" w:eastAsiaTheme="minorEastAsia" w:hAnsiTheme="minorEastAsia" w:cstheme="minorEastAsia" w:hint="eastAsia"/>
          <w:sz w:val="24"/>
        </w:rPr>
        <w:t>2.10.22、乙方应按照国家法规办理合法劳动用工手续，交纳养老、医疗、失业保险、工伤保险和法律法规规定的其他保险，所需费用由乙方负责。</w:t>
      </w:r>
    </w:p>
    <w:p w:rsidR="004D0868" w:rsidRPr="00FA0F77" w:rsidRDefault="004D0868" w:rsidP="00FA0F77">
      <w:pPr>
        <w:autoSpaceDE w:val="0"/>
        <w:autoSpaceDN w:val="0"/>
        <w:adjustRightInd w:val="0"/>
        <w:snapToGrid w:val="0"/>
        <w:spacing w:line="360" w:lineRule="auto"/>
        <w:ind w:firstLineChars="196" w:firstLine="470"/>
        <w:rPr>
          <w:rFonts w:asciiTheme="minorEastAsia" w:eastAsiaTheme="minorEastAsia" w:hAnsiTheme="minorEastAsia" w:cstheme="minorEastAsia"/>
          <w:sz w:val="24"/>
        </w:rPr>
      </w:pPr>
      <w:r w:rsidRPr="00FA0F77">
        <w:rPr>
          <w:rFonts w:asciiTheme="minorEastAsia" w:eastAsiaTheme="minorEastAsia" w:hAnsiTheme="minorEastAsia" w:cstheme="minorEastAsia" w:hint="eastAsia"/>
          <w:sz w:val="24"/>
        </w:rPr>
        <w:t>2.10.23、提供各种阀门的备件清单（含规格型号、材质、标准、数量等）。</w:t>
      </w:r>
    </w:p>
    <w:p w:rsidR="004D0868" w:rsidRPr="00FA0F77" w:rsidRDefault="004D0868" w:rsidP="00FA0F77">
      <w:pPr>
        <w:spacing w:line="360" w:lineRule="auto"/>
        <w:ind w:firstLineChars="250" w:firstLine="602"/>
        <w:rPr>
          <w:rFonts w:asciiTheme="minorEastAsia" w:eastAsiaTheme="minorEastAsia" w:hAnsiTheme="minorEastAsia" w:cstheme="minorEastAsia"/>
          <w:b/>
          <w:sz w:val="24"/>
        </w:rPr>
      </w:pPr>
      <w:r w:rsidRPr="00FA0F77">
        <w:rPr>
          <w:rFonts w:asciiTheme="minorEastAsia" w:eastAsiaTheme="minorEastAsia" w:hAnsiTheme="minorEastAsia" w:cstheme="minorEastAsia" w:hint="eastAsia"/>
          <w:b/>
          <w:sz w:val="24"/>
        </w:rPr>
        <w:lastRenderedPageBreak/>
        <w:t>四、项目实施要求：</w:t>
      </w:r>
    </w:p>
    <w:p w:rsidR="004D0868" w:rsidRPr="00BA09B2" w:rsidRDefault="004D0868" w:rsidP="00BA09B2">
      <w:pPr>
        <w:spacing w:line="360" w:lineRule="auto"/>
        <w:ind w:firstLineChars="200" w:firstLine="480"/>
        <w:rPr>
          <w:rFonts w:asciiTheme="minorEastAsia" w:eastAsiaTheme="minorEastAsia" w:hAnsiTheme="minorEastAsia" w:cstheme="minorEastAsia"/>
          <w:sz w:val="24"/>
          <w:u w:val="single"/>
        </w:rPr>
      </w:pPr>
      <w:r w:rsidRPr="00FA0F77">
        <w:rPr>
          <w:rFonts w:asciiTheme="minorEastAsia" w:eastAsiaTheme="minorEastAsia" w:hAnsiTheme="minorEastAsia" w:cstheme="minorEastAsia" w:hint="eastAsia"/>
          <w:sz w:val="24"/>
        </w:rPr>
        <w:t>1、甲方授权</w:t>
      </w:r>
      <w:r w:rsidRPr="00FA0F77">
        <w:rPr>
          <w:rFonts w:asciiTheme="minorEastAsia" w:eastAsiaTheme="minorEastAsia" w:hAnsiTheme="minorEastAsia" w:cstheme="minorEastAsia" w:hint="eastAsia"/>
          <w:sz w:val="24"/>
          <w:u w:val="single"/>
        </w:rPr>
        <w:t xml:space="preserve">（ </w:t>
      </w:r>
      <w:r w:rsidR="00BA09B2">
        <w:rPr>
          <w:rFonts w:asciiTheme="minorEastAsia" w:eastAsiaTheme="minorEastAsia" w:hAnsiTheme="minorEastAsia" w:cstheme="minorEastAsia" w:hint="eastAsia"/>
          <w:sz w:val="24"/>
          <w:u w:val="single"/>
        </w:rPr>
        <w:t>汤彦鑫</w:t>
      </w:r>
      <w:r w:rsidRPr="00FA0F77">
        <w:rPr>
          <w:rFonts w:asciiTheme="minorEastAsia" w:eastAsiaTheme="minorEastAsia" w:hAnsiTheme="minorEastAsia" w:cstheme="minorEastAsia" w:hint="eastAsia"/>
          <w:sz w:val="24"/>
          <w:u w:val="single"/>
        </w:rPr>
        <w:t xml:space="preserve"> ）</w:t>
      </w:r>
      <w:r w:rsidRPr="00FA0F77">
        <w:rPr>
          <w:rFonts w:asciiTheme="minorEastAsia" w:eastAsiaTheme="minorEastAsia" w:hAnsiTheme="minorEastAsia" w:cstheme="minorEastAsia" w:hint="eastAsia"/>
          <w:sz w:val="24"/>
        </w:rPr>
        <w:t>为本项目负责人。</w:t>
      </w:r>
    </w:p>
    <w:p w:rsidR="004D0868" w:rsidRPr="00FA0F77" w:rsidRDefault="004D0868" w:rsidP="00FA0F77">
      <w:pPr>
        <w:spacing w:line="360" w:lineRule="auto"/>
        <w:ind w:firstLineChars="250" w:firstLine="600"/>
        <w:rPr>
          <w:rFonts w:asciiTheme="minorEastAsia" w:eastAsiaTheme="minorEastAsia" w:hAnsiTheme="minorEastAsia" w:cstheme="minorEastAsia"/>
          <w:sz w:val="24"/>
        </w:rPr>
      </w:pPr>
      <w:r w:rsidRPr="00FA0F77">
        <w:rPr>
          <w:rFonts w:asciiTheme="minorEastAsia" w:eastAsiaTheme="minorEastAsia" w:hAnsiTheme="minorEastAsia" w:cstheme="minorEastAsia" w:hint="eastAsia"/>
          <w:sz w:val="24"/>
        </w:rPr>
        <w:t xml:space="preserve">    乙方授权</w:t>
      </w:r>
      <w:r w:rsidRPr="00FA0F77">
        <w:rPr>
          <w:rFonts w:asciiTheme="minorEastAsia" w:eastAsiaTheme="minorEastAsia" w:hAnsiTheme="minorEastAsia" w:cstheme="minorEastAsia" w:hint="eastAsia"/>
          <w:sz w:val="24"/>
          <w:u w:val="single"/>
        </w:rPr>
        <w:t>（                ）</w:t>
      </w:r>
      <w:r w:rsidRPr="00FA0F77">
        <w:rPr>
          <w:rFonts w:asciiTheme="minorEastAsia" w:eastAsiaTheme="minorEastAsia" w:hAnsiTheme="minorEastAsia" w:cstheme="minorEastAsia" w:hint="eastAsia"/>
          <w:sz w:val="24"/>
        </w:rPr>
        <w:t>为本项目负责人。</w:t>
      </w:r>
    </w:p>
    <w:p w:rsidR="004D0868" w:rsidRPr="00FA0F77" w:rsidRDefault="004D0868" w:rsidP="00BA09B2">
      <w:pPr>
        <w:spacing w:line="360" w:lineRule="auto"/>
        <w:ind w:firstLineChars="200" w:firstLine="480"/>
        <w:rPr>
          <w:rFonts w:asciiTheme="minorEastAsia" w:eastAsiaTheme="minorEastAsia" w:hAnsiTheme="minorEastAsia" w:cstheme="minorEastAsia"/>
          <w:sz w:val="24"/>
        </w:rPr>
      </w:pPr>
      <w:r w:rsidRPr="00FA0F77">
        <w:rPr>
          <w:rFonts w:asciiTheme="minorEastAsia" w:eastAsiaTheme="minorEastAsia" w:hAnsiTheme="minorEastAsia" w:cstheme="minorEastAsia" w:hint="eastAsia"/>
          <w:sz w:val="24"/>
        </w:rPr>
        <w:t>2、质量保证要求：</w:t>
      </w:r>
    </w:p>
    <w:p w:rsidR="004D0868" w:rsidRPr="00FA0F77" w:rsidRDefault="00BA09B2" w:rsidP="004D0868">
      <w:pPr>
        <w:autoSpaceDE w:val="0"/>
        <w:autoSpaceDN w:val="0"/>
        <w:adjustRightInd w:val="0"/>
        <w:snapToGrid w:val="0"/>
        <w:spacing w:line="360" w:lineRule="auto"/>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FA0F77">
        <w:rPr>
          <w:rFonts w:asciiTheme="minorEastAsia" w:eastAsiaTheme="minorEastAsia" w:hAnsiTheme="minorEastAsia" w:cstheme="minorEastAsia" w:hint="eastAsia"/>
          <w:sz w:val="24"/>
        </w:rPr>
        <w:t>2.1、乙方有严格的质量保证体系，所有检验项目（含计量器具、起重机具、电动工具、材料、特殊工种人员资质等）需附检测报告、取证，以实现甲方设备的安全、可靠和经济运行。</w:t>
      </w:r>
    </w:p>
    <w:p w:rsidR="004D0868" w:rsidRPr="00FA0F77" w:rsidRDefault="00BA09B2"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FA0F77">
        <w:rPr>
          <w:rFonts w:asciiTheme="minorEastAsia" w:eastAsiaTheme="minorEastAsia" w:hAnsiTheme="minorEastAsia" w:cstheme="minorEastAsia" w:hint="eastAsia"/>
          <w:sz w:val="24"/>
        </w:rPr>
        <w:t>2.2、根据甲方要求，乙方采取措施确保检修设备质量，应对设备进行必要的检查与试验，以保证整个检修质量符合有关标准要求。</w:t>
      </w:r>
    </w:p>
    <w:p w:rsidR="004D0868" w:rsidRPr="00FA0F77" w:rsidRDefault="00BA09B2" w:rsidP="004D0868">
      <w:pPr>
        <w:autoSpaceDE w:val="0"/>
        <w:autoSpaceDN w:val="0"/>
        <w:adjustRightInd w:val="0"/>
        <w:snapToGrid w:val="0"/>
        <w:spacing w:line="360" w:lineRule="auto"/>
        <w:rPr>
          <w:rFonts w:asciiTheme="minorEastAsia" w:eastAsiaTheme="minorEastAsia" w:hAnsiTheme="minorEastAsia" w:cstheme="minorEastAsia"/>
          <w:snapToGrid w:val="0"/>
          <w:sz w:val="24"/>
        </w:rPr>
      </w:pPr>
      <w:r>
        <w:rPr>
          <w:rFonts w:asciiTheme="minorEastAsia" w:eastAsiaTheme="minorEastAsia" w:hAnsiTheme="minorEastAsia" w:cstheme="minorEastAsia" w:hint="eastAsia"/>
          <w:sz w:val="24"/>
        </w:rPr>
        <w:t xml:space="preserve">    </w:t>
      </w:r>
      <w:r w:rsidR="004D0868" w:rsidRPr="00FA0F77">
        <w:rPr>
          <w:rFonts w:asciiTheme="minorEastAsia" w:eastAsiaTheme="minorEastAsia" w:hAnsiTheme="minorEastAsia" w:cstheme="minorEastAsia" w:hint="eastAsia"/>
          <w:sz w:val="24"/>
        </w:rPr>
        <w:t>2.3、检修后质保期为</w:t>
      </w:r>
      <w:r w:rsidR="004D0868" w:rsidRPr="00FA0F77">
        <w:rPr>
          <w:rFonts w:asciiTheme="minorEastAsia" w:eastAsiaTheme="minorEastAsia" w:hAnsiTheme="minorEastAsia" w:cstheme="minorEastAsia" w:hint="eastAsia"/>
          <w:sz w:val="24"/>
          <w:u w:val="single"/>
        </w:rPr>
        <w:t xml:space="preserve"> 一年  </w:t>
      </w:r>
      <w:r w:rsidR="004D0868" w:rsidRPr="00FA0F77">
        <w:rPr>
          <w:rFonts w:asciiTheme="minorEastAsia" w:eastAsiaTheme="minorEastAsia" w:hAnsiTheme="minorEastAsia" w:cstheme="minorEastAsia" w:hint="eastAsia"/>
          <w:sz w:val="24"/>
        </w:rPr>
        <w:t>（时间），保质期从检修后第一次投入运行开始计算。如质保期内确认因乙方维修技术造成的质量问题，</w:t>
      </w:r>
      <w:r>
        <w:rPr>
          <w:rFonts w:asciiTheme="minorEastAsia" w:eastAsiaTheme="minorEastAsia" w:hAnsiTheme="minorEastAsia" w:cstheme="minorEastAsia" w:hint="eastAsia"/>
          <w:sz w:val="24"/>
        </w:rPr>
        <w:t>乙方</w:t>
      </w:r>
      <w:r w:rsidR="004D0868" w:rsidRPr="00FA0F77">
        <w:rPr>
          <w:rFonts w:asciiTheme="minorEastAsia" w:eastAsiaTheme="minorEastAsia" w:hAnsiTheme="minorEastAsia" w:cstheme="minorEastAsia" w:hint="eastAsia"/>
          <w:sz w:val="24"/>
        </w:rPr>
        <w:t>在接到甲方通知后24小时内到达甲方现场，并在条件允许后进行无偿修理（修后质保期从</w:t>
      </w:r>
      <w:r>
        <w:rPr>
          <w:rFonts w:asciiTheme="minorEastAsia" w:eastAsiaTheme="minorEastAsia" w:hAnsiTheme="minorEastAsia" w:cstheme="minorEastAsia" w:hint="eastAsia"/>
          <w:sz w:val="24"/>
        </w:rPr>
        <w:t>设备</w:t>
      </w:r>
      <w:r w:rsidR="004D0868" w:rsidRPr="00FA0F77">
        <w:rPr>
          <w:rFonts w:asciiTheme="minorEastAsia" w:eastAsiaTheme="minorEastAsia" w:hAnsiTheme="minorEastAsia" w:cstheme="minorEastAsia" w:hint="eastAsia"/>
          <w:sz w:val="24"/>
        </w:rPr>
        <w:t>再次启动重新计算），否则按照违约责任重的条款进行相应的考核。</w:t>
      </w:r>
    </w:p>
    <w:p w:rsidR="004D0868" w:rsidRPr="00FA0F77" w:rsidRDefault="00BA09B2"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FA0F77">
        <w:rPr>
          <w:rFonts w:asciiTheme="minorEastAsia" w:eastAsiaTheme="minorEastAsia" w:hAnsiTheme="minorEastAsia" w:cstheme="minorEastAsia" w:hint="eastAsia"/>
          <w:sz w:val="24"/>
        </w:rPr>
        <w:t>2.4、乙方在施工中对甲方提供的文件包及质量验收计划必须严格执行，不漏项、不跳项。</w:t>
      </w:r>
    </w:p>
    <w:p w:rsidR="004D0868" w:rsidRPr="00FA0F77" w:rsidRDefault="00BA09B2"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FA0F77">
        <w:rPr>
          <w:rFonts w:asciiTheme="minorEastAsia" w:eastAsiaTheme="minorEastAsia" w:hAnsiTheme="minorEastAsia" w:cstheme="minorEastAsia" w:hint="eastAsia"/>
          <w:sz w:val="24"/>
        </w:rPr>
        <w:t>2.5、乙方在施工现场发现重大缺陷及安全隐患等，必须立即（30分钟内）向甲方负责人汇报。</w:t>
      </w:r>
    </w:p>
    <w:p w:rsidR="004D0868" w:rsidRPr="00FA0F77" w:rsidRDefault="00BA09B2"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FA0F77">
        <w:rPr>
          <w:rFonts w:asciiTheme="minorEastAsia" w:eastAsiaTheme="minorEastAsia" w:hAnsiTheme="minorEastAsia" w:cstheme="minorEastAsia" w:hint="eastAsia"/>
          <w:sz w:val="24"/>
        </w:rPr>
        <w:t>2.6、乙方在项目完成后7日内，按甲方要求将竣工资料、竣工报告、外包工程项目竣工验收单等资料移交甲方。</w:t>
      </w:r>
    </w:p>
    <w:p w:rsidR="004D0868" w:rsidRPr="00FA0F77" w:rsidRDefault="00BA09B2" w:rsidP="004D0868">
      <w:pPr>
        <w:tabs>
          <w:tab w:val="left" w:pos="1160"/>
        </w:tabs>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FA0F77">
        <w:rPr>
          <w:rFonts w:asciiTheme="minorEastAsia" w:eastAsiaTheme="minorEastAsia" w:hAnsiTheme="minorEastAsia" w:cstheme="minorEastAsia" w:hint="eastAsia"/>
          <w:sz w:val="24"/>
        </w:rPr>
        <w:t>2.7、人员资质要求：</w:t>
      </w:r>
    </w:p>
    <w:p w:rsidR="004D0868" w:rsidRPr="00FA0F77" w:rsidRDefault="00BA09B2" w:rsidP="004D0868">
      <w:pPr>
        <w:autoSpaceDE w:val="0"/>
        <w:autoSpaceDN w:val="0"/>
        <w:adjustRightInd w:val="0"/>
        <w:snapToGrid w:val="0"/>
        <w:spacing w:line="360" w:lineRule="auto"/>
        <w:rPr>
          <w:rFonts w:asciiTheme="minorEastAsia" w:eastAsiaTheme="minorEastAsia" w:hAnsiTheme="minorEastAsia" w:cstheme="minorEastAsia"/>
          <w:snapToGrid w:val="0"/>
          <w:sz w:val="24"/>
        </w:rPr>
      </w:pPr>
      <w:r>
        <w:rPr>
          <w:rFonts w:asciiTheme="minorEastAsia" w:eastAsiaTheme="minorEastAsia" w:hAnsiTheme="minorEastAsia" w:cstheme="minorEastAsia" w:hint="eastAsia"/>
          <w:sz w:val="24"/>
        </w:rPr>
        <w:t xml:space="preserve">    </w:t>
      </w:r>
      <w:r w:rsidR="004D0868" w:rsidRPr="00FA0F77">
        <w:rPr>
          <w:rFonts w:asciiTheme="minorEastAsia" w:eastAsiaTheme="minorEastAsia" w:hAnsiTheme="minorEastAsia" w:cstheme="minorEastAsia" w:hint="eastAsia"/>
          <w:sz w:val="24"/>
        </w:rPr>
        <w:t>2.7.1、</w:t>
      </w:r>
      <w:r w:rsidR="004D0868" w:rsidRPr="00FA0F77">
        <w:rPr>
          <w:rFonts w:asciiTheme="minorEastAsia" w:eastAsiaTheme="minorEastAsia" w:hAnsiTheme="minorEastAsia" w:cstheme="minorEastAsia" w:hint="eastAsia"/>
          <w:snapToGrid w:val="0"/>
          <w:sz w:val="24"/>
        </w:rPr>
        <w:t>乙方应根据检修项目，安排足够的、具有丰富经验的检修人员和技术人员，参与本次工程的检修人员的职称、年龄、工作简历、资质和擅长工作等内容须符合附件二要求。</w:t>
      </w:r>
    </w:p>
    <w:p w:rsidR="004D0868" w:rsidRPr="00FA0F77" w:rsidRDefault="00BA09B2"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FA0F77">
        <w:rPr>
          <w:rFonts w:asciiTheme="minorEastAsia" w:eastAsiaTheme="minorEastAsia" w:hAnsiTheme="minorEastAsia" w:cstheme="minorEastAsia" w:hint="eastAsia"/>
          <w:sz w:val="24"/>
        </w:rPr>
        <w:t>2.7.2、乙方在现场的人员名单应与提供的名单相符，任何情况下的人员变动都应提前通知甲方，并需征得甲方的同意。</w:t>
      </w:r>
    </w:p>
    <w:p w:rsidR="004D0868" w:rsidRPr="00FA0F77" w:rsidRDefault="00BA09B2"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FA0F77">
        <w:rPr>
          <w:rFonts w:asciiTheme="minorEastAsia" w:eastAsiaTheme="minorEastAsia" w:hAnsiTheme="minorEastAsia" w:cstheme="minorEastAsia" w:hint="eastAsia"/>
          <w:sz w:val="24"/>
        </w:rPr>
        <w:t>2.7.3、乙方应配备专业技术人员按甲方质量验收计划和要求进行相关质量验收、技术资料记录、整理、归档工作，对规定的验收点在自检完成后通知甲方授权人员进行验收。</w:t>
      </w:r>
    </w:p>
    <w:p w:rsidR="004D0868" w:rsidRPr="00FA0F77" w:rsidRDefault="00BA09B2"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FA0F77">
        <w:rPr>
          <w:rFonts w:asciiTheme="minorEastAsia" w:eastAsiaTheme="minorEastAsia" w:hAnsiTheme="minorEastAsia" w:cstheme="minorEastAsia" w:hint="eastAsia"/>
          <w:sz w:val="24"/>
        </w:rPr>
        <w:t>2.7.4、</w:t>
      </w:r>
      <w:r w:rsidR="004D0868" w:rsidRPr="00FA0F77">
        <w:rPr>
          <w:rFonts w:asciiTheme="minorEastAsia" w:eastAsiaTheme="minorEastAsia" w:hAnsiTheme="minorEastAsia" w:cstheme="minorEastAsia" w:hint="eastAsia"/>
          <w:snapToGrid w:val="0"/>
          <w:sz w:val="24"/>
        </w:rPr>
        <w:t>专业技术负责人应具有工程师/技师以上职称。</w:t>
      </w:r>
      <w:r w:rsidR="004D0868" w:rsidRPr="00FA0F77">
        <w:rPr>
          <w:rFonts w:asciiTheme="minorEastAsia" w:eastAsiaTheme="minorEastAsia" w:hAnsiTheme="minorEastAsia" w:cstheme="minorEastAsia" w:hint="eastAsia"/>
          <w:sz w:val="24"/>
        </w:rPr>
        <w:t xml:space="preserve"> </w:t>
      </w:r>
    </w:p>
    <w:p w:rsidR="004D0868" w:rsidRPr="00FA0F77" w:rsidRDefault="00BA09B2"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sidR="004D0868" w:rsidRPr="00FA0F77">
        <w:rPr>
          <w:rFonts w:asciiTheme="minorEastAsia" w:eastAsiaTheme="minorEastAsia" w:hAnsiTheme="minorEastAsia" w:cstheme="minorEastAsia" w:hint="eastAsia"/>
          <w:sz w:val="24"/>
        </w:rPr>
        <w:t>2.7.5、甲方发现乙方工作人员不符合规定条件，不能胜任甲方工作要求，</w:t>
      </w:r>
      <w:r w:rsidR="004D0868" w:rsidRPr="00FA0F77">
        <w:rPr>
          <w:rFonts w:asciiTheme="minorEastAsia" w:eastAsiaTheme="minorEastAsia" w:hAnsiTheme="minorEastAsia" w:cstheme="minorEastAsia" w:hint="eastAsia"/>
          <w:sz w:val="24"/>
        </w:rPr>
        <w:lastRenderedPageBreak/>
        <w:t>可向乙方提出，由乙方负责更换，甲方不作特殊说明。</w:t>
      </w:r>
    </w:p>
    <w:p w:rsidR="004D0868" w:rsidRPr="00FA0F77" w:rsidRDefault="00BA09B2" w:rsidP="004D0868">
      <w:pPr>
        <w:autoSpaceDE w:val="0"/>
        <w:autoSpaceDN w:val="0"/>
        <w:adjustRightInd w:val="0"/>
        <w:snapToGrid w:val="0"/>
        <w:spacing w:line="360" w:lineRule="auto"/>
        <w:rPr>
          <w:rFonts w:asciiTheme="minorEastAsia" w:eastAsiaTheme="minorEastAsia" w:hAnsiTheme="minorEastAsia" w:cstheme="minorEastAsia"/>
          <w:snapToGrid w:val="0"/>
          <w:sz w:val="24"/>
        </w:rPr>
      </w:pPr>
      <w:r>
        <w:rPr>
          <w:rFonts w:asciiTheme="minorEastAsia" w:eastAsiaTheme="minorEastAsia" w:hAnsiTheme="minorEastAsia" w:cstheme="minorEastAsia" w:hint="eastAsia"/>
          <w:sz w:val="24"/>
        </w:rPr>
        <w:t xml:space="preserve">    </w:t>
      </w:r>
      <w:r w:rsidR="004D0868" w:rsidRPr="00FA0F77">
        <w:rPr>
          <w:rFonts w:asciiTheme="minorEastAsia" w:eastAsiaTheme="minorEastAsia" w:hAnsiTheme="minorEastAsia" w:cstheme="minorEastAsia" w:hint="eastAsia"/>
          <w:sz w:val="24"/>
        </w:rPr>
        <w:t>2.7.6、</w:t>
      </w:r>
      <w:r w:rsidR="004D0868" w:rsidRPr="00FA0F77">
        <w:rPr>
          <w:rFonts w:asciiTheme="minorEastAsia" w:eastAsiaTheme="minorEastAsia" w:hAnsiTheme="minorEastAsia" w:cstheme="minorEastAsia" w:hint="eastAsia"/>
          <w:snapToGrid w:val="0"/>
          <w:sz w:val="24"/>
        </w:rPr>
        <w:t>各专业检修人员至少应包括：具有丰富经验的人员（80人以上），</w:t>
      </w:r>
      <w:r w:rsidR="004D0868" w:rsidRPr="00FA0F77">
        <w:rPr>
          <w:rFonts w:asciiTheme="minorEastAsia" w:eastAsiaTheme="minorEastAsia" w:hAnsiTheme="minorEastAsia" w:cstheme="minorEastAsia" w:hint="eastAsia"/>
          <w:sz w:val="24"/>
        </w:rPr>
        <w:t>现场负责人1人（具有中专以上学历，2年以上本专业工作经验，初级及以上职称）、</w:t>
      </w:r>
      <w:r w:rsidR="004D0868" w:rsidRPr="00FA0F77">
        <w:rPr>
          <w:rFonts w:asciiTheme="minorEastAsia" w:eastAsiaTheme="minorEastAsia" w:hAnsiTheme="minorEastAsia" w:cstheme="minorEastAsia" w:hint="eastAsia"/>
          <w:snapToGrid w:val="0"/>
          <w:sz w:val="24"/>
        </w:rPr>
        <w:t>专职安全员</w:t>
      </w:r>
      <w:r w:rsidR="004D0868" w:rsidRPr="00FA0F77">
        <w:rPr>
          <w:rFonts w:asciiTheme="minorEastAsia" w:eastAsiaTheme="minorEastAsia" w:hAnsiTheme="minorEastAsia" w:cstheme="minorEastAsia" w:hint="eastAsia"/>
          <w:sz w:val="24"/>
        </w:rPr>
        <w:t>1~2</w:t>
      </w:r>
      <w:r w:rsidR="004D0868" w:rsidRPr="00FA0F77">
        <w:rPr>
          <w:rFonts w:asciiTheme="minorEastAsia" w:eastAsiaTheme="minorEastAsia" w:hAnsiTheme="minorEastAsia" w:cstheme="minorEastAsia" w:hint="eastAsia"/>
          <w:snapToGrid w:val="0"/>
          <w:sz w:val="24"/>
        </w:rPr>
        <w:t>人（</w:t>
      </w:r>
      <w:r w:rsidR="004D0868" w:rsidRPr="00FA0F77">
        <w:rPr>
          <w:rFonts w:asciiTheme="minorEastAsia" w:eastAsiaTheme="minorEastAsia" w:hAnsiTheme="minorEastAsia" w:cstheme="minorEastAsia" w:hint="eastAsia"/>
          <w:sz w:val="24"/>
        </w:rPr>
        <w:t>具有中专以上学历，2年以上本专业工作经验，初级及以上职称必须持证上岗</w:t>
      </w:r>
      <w:r w:rsidR="004D0868" w:rsidRPr="00FA0F77">
        <w:rPr>
          <w:rFonts w:asciiTheme="minorEastAsia" w:eastAsiaTheme="minorEastAsia" w:hAnsiTheme="minorEastAsia" w:cstheme="minorEastAsia" w:hint="eastAsia"/>
          <w:snapToGrid w:val="0"/>
          <w:sz w:val="24"/>
        </w:rPr>
        <w:t>）,</w:t>
      </w:r>
      <w:r w:rsidR="004D0868" w:rsidRPr="00FA0F77">
        <w:rPr>
          <w:rFonts w:asciiTheme="minorEastAsia" w:eastAsiaTheme="minorEastAsia" w:hAnsiTheme="minorEastAsia" w:cstheme="minorEastAsia" w:hint="eastAsia"/>
          <w:sz w:val="24"/>
        </w:rPr>
        <w:t>工作人员80名（具有初中以上学历，2年以上本专业工作经验，初级及以上职称）（其中至少10人具有工作负责人资质，至少4人具有起重资质）（以上所有人员</w:t>
      </w:r>
      <w:bookmarkStart w:id="5" w:name="OLE_LINK5"/>
      <w:r w:rsidR="004D0868" w:rsidRPr="00FA0F77">
        <w:rPr>
          <w:rFonts w:asciiTheme="minorEastAsia" w:eastAsiaTheme="minorEastAsia" w:hAnsiTheme="minorEastAsia" w:cstheme="minorEastAsia" w:hint="eastAsia"/>
          <w:sz w:val="24"/>
        </w:rPr>
        <w:t>必须持证上岗</w:t>
      </w:r>
      <w:bookmarkEnd w:id="5"/>
      <w:r w:rsidR="004D0868" w:rsidRPr="00FA0F77">
        <w:rPr>
          <w:rFonts w:asciiTheme="minorEastAsia" w:eastAsiaTheme="minorEastAsia" w:hAnsiTheme="minorEastAsia" w:cstheme="minorEastAsia" w:hint="eastAsia"/>
          <w:sz w:val="24"/>
        </w:rPr>
        <w:t>）</w:t>
      </w:r>
    </w:p>
    <w:p w:rsidR="004D0868" w:rsidRPr="00FA0F77" w:rsidRDefault="00BA09B2" w:rsidP="004D0868">
      <w:pPr>
        <w:autoSpaceDE w:val="0"/>
        <w:autoSpaceDN w:val="0"/>
        <w:adjustRightInd w:val="0"/>
        <w:snapToGrid w:val="0"/>
        <w:spacing w:line="360" w:lineRule="auto"/>
        <w:rPr>
          <w:rFonts w:asciiTheme="minorEastAsia" w:eastAsiaTheme="minorEastAsia" w:hAnsiTheme="minorEastAsia" w:cstheme="minorEastAsia"/>
          <w:snapToGrid w:val="0"/>
          <w:sz w:val="24"/>
        </w:rPr>
      </w:pPr>
      <w:r>
        <w:rPr>
          <w:rFonts w:asciiTheme="minorEastAsia" w:eastAsiaTheme="minorEastAsia" w:hAnsiTheme="minorEastAsia" w:cstheme="minorEastAsia" w:hint="eastAsia"/>
          <w:snapToGrid w:val="0"/>
          <w:sz w:val="24"/>
        </w:rPr>
        <w:t xml:space="preserve">    </w:t>
      </w:r>
      <w:r w:rsidR="004D0868" w:rsidRPr="00FA0F77">
        <w:rPr>
          <w:rFonts w:asciiTheme="minorEastAsia" w:eastAsiaTheme="minorEastAsia" w:hAnsiTheme="minorEastAsia" w:cstheme="minorEastAsia" w:hint="eastAsia"/>
          <w:snapToGrid w:val="0"/>
          <w:sz w:val="24"/>
        </w:rPr>
        <w:t>2.8、需乙方提供审核的专项施工方案：</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021"/>
        <w:gridCol w:w="7501"/>
      </w:tblGrid>
      <w:tr w:rsidR="004D0868" w:rsidRPr="00FA0F77" w:rsidTr="004D0868">
        <w:tc>
          <w:tcPr>
            <w:tcW w:w="1101" w:type="dxa"/>
          </w:tcPr>
          <w:p w:rsidR="004D0868" w:rsidRPr="00FA0F77"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FA0F77">
              <w:rPr>
                <w:rFonts w:asciiTheme="minorEastAsia" w:eastAsiaTheme="minorEastAsia" w:hAnsiTheme="minorEastAsia" w:cstheme="minorEastAsia" w:hint="eastAsia"/>
                <w:szCs w:val="21"/>
              </w:rPr>
              <w:t>序号</w:t>
            </w:r>
          </w:p>
        </w:tc>
        <w:tc>
          <w:tcPr>
            <w:tcW w:w="8655" w:type="dxa"/>
          </w:tcPr>
          <w:p w:rsidR="004D0868" w:rsidRPr="00FA0F77"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FA0F77">
              <w:rPr>
                <w:rFonts w:asciiTheme="minorEastAsia" w:eastAsiaTheme="minorEastAsia" w:hAnsiTheme="minorEastAsia" w:cstheme="minorEastAsia" w:hint="eastAsia"/>
                <w:szCs w:val="21"/>
              </w:rPr>
              <w:t>专项施工方案名称</w:t>
            </w:r>
          </w:p>
        </w:tc>
      </w:tr>
      <w:tr w:rsidR="004D0868" w:rsidRPr="00FA0F77" w:rsidTr="004D0868">
        <w:tc>
          <w:tcPr>
            <w:tcW w:w="1101" w:type="dxa"/>
          </w:tcPr>
          <w:p w:rsidR="004D0868" w:rsidRPr="00FA0F77"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FA0F77">
              <w:rPr>
                <w:rFonts w:asciiTheme="minorEastAsia" w:eastAsiaTheme="minorEastAsia" w:hAnsiTheme="minorEastAsia" w:cstheme="minorEastAsia" w:hint="eastAsia"/>
                <w:szCs w:val="21"/>
              </w:rPr>
              <w:t>1</w:t>
            </w:r>
          </w:p>
        </w:tc>
        <w:tc>
          <w:tcPr>
            <w:tcW w:w="8655" w:type="dxa"/>
          </w:tcPr>
          <w:p w:rsidR="004D0868" w:rsidRPr="00FA0F77"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p>
        </w:tc>
      </w:tr>
      <w:tr w:rsidR="004D0868" w:rsidRPr="00FA0F77" w:rsidTr="004D0868">
        <w:tc>
          <w:tcPr>
            <w:tcW w:w="1101" w:type="dxa"/>
          </w:tcPr>
          <w:p w:rsidR="004D0868" w:rsidRPr="00FA0F77"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FA0F77">
              <w:rPr>
                <w:rFonts w:asciiTheme="minorEastAsia" w:eastAsiaTheme="minorEastAsia" w:hAnsiTheme="minorEastAsia" w:cstheme="minorEastAsia" w:hint="eastAsia"/>
                <w:szCs w:val="21"/>
              </w:rPr>
              <w:t>...</w:t>
            </w:r>
          </w:p>
        </w:tc>
        <w:tc>
          <w:tcPr>
            <w:tcW w:w="8655" w:type="dxa"/>
          </w:tcPr>
          <w:p w:rsidR="004D0868" w:rsidRPr="00FA0F77"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p>
        </w:tc>
      </w:tr>
    </w:tbl>
    <w:p w:rsidR="004D0868" w:rsidRPr="00BA09B2" w:rsidRDefault="00D60D4A" w:rsidP="004D0868">
      <w:pPr>
        <w:autoSpaceDE w:val="0"/>
        <w:autoSpaceDN w:val="0"/>
        <w:adjustRightInd w:val="0"/>
        <w:snapToGrid w:val="0"/>
        <w:spacing w:line="360" w:lineRule="auto"/>
        <w:rPr>
          <w:rFonts w:asciiTheme="majorEastAsia" w:eastAsiaTheme="majorEastAsia" w:hAnsiTheme="majorEastAsia" w:cstheme="minorEastAsia"/>
          <w:snapToGrid w:val="0"/>
          <w:sz w:val="24"/>
        </w:rPr>
      </w:pPr>
      <w:r>
        <w:rPr>
          <w:rFonts w:asciiTheme="minorEastAsia" w:eastAsiaTheme="minorEastAsia" w:hAnsiTheme="minorEastAsia" w:cstheme="minorEastAsia" w:hint="eastAsia"/>
          <w:sz w:val="28"/>
          <w:szCs w:val="28"/>
        </w:rPr>
        <w:t xml:space="preserve">   </w:t>
      </w:r>
      <w:r w:rsidR="004D0868" w:rsidRPr="00BA09B2">
        <w:rPr>
          <w:rFonts w:asciiTheme="majorEastAsia" w:eastAsiaTheme="majorEastAsia" w:hAnsiTheme="majorEastAsia" w:cstheme="minorEastAsia" w:hint="eastAsia"/>
          <w:snapToGrid w:val="0"/>
          <w:sz w:val="24"/>
        </w:rPr>
        <w:t>2.9、工程质量应当达到合同约定的质量标准，质量标准的评定以国家或行业的质量检验评定标准为依据。</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theme="minorEastAsia"/>
          <w:snapToGrid w:val="0"/>
          <w:sz w:val="24"/>
        </w:rPr>
      </w:pPr>
      <w:r w:rsidRPr="00BA09B2">
        <w:rPr>
          <w:rFonts w:asciiTheme="majorEastAsia" w:eastAsiaTheme="majorEastAsia" w:hAnsiTheme="majorEastAsia" w:cstheme="minorEastAsia" w:hint="eastAsia"/>
          <w:snapToGrid w:val="0"/>
          <w:sz w:val="24"/>
        </w:rPr>
        <w:t>2.10、维修好的阀门应开关灵活自如，无内漏，无外漏，无卡涩等不良情况，阀门研磨后，密封面用红丹粉试口合格。</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theme="minorEastAsia"/>
          <w:snapToGrid w:val="0"/>
          <w:sz w:val="24"/>
        </w:rPr>
      </w:pPr>
      <w:r w:rsidRPr="00BA09B2">
        <w:rPr>
          <w:rFonts w:asciiTheme="majorEastAsia" w:eastAsiaTheme="majorEastAsia" w:hAnsiTheme="majorEastAsia" w:cstheme="minorEastAsia" w:hint="eastAsia"/>
          <w:snapToGrid w:val="0"/>
          <w:sz w:val="24"/>
        </w:rPr>
        <w:t>2.11、阀门检修施工验收执行JB/T7928—2014通用阀门标准，并达到合格等级；没有相关标准的，以符合甲方实际使用目的为准。</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bookmarkStart w:id="6" w:name="_Toc20933"/>
      <w:r w:rsidRPr="00BA09B2">
        <w:rPr>
          <w:rFonts w:asciiTheme="majorEastAsia" w:eastAsiaTheme="majorEastAsia" w:hAnsiTheme="majorEastAsia" w:cs="宋体" w:hint="eastAsia"/>
          <w:snapToGrid w:val="0"/>
          <w:sz w:val="24"/>
        </w:rPr>
        <w:t>2.1</w:t>
      </w:r>
      <w:r w:rsidRPr="00BA09B2">
        <w:rPr>
          <w:rFonts w:asciiTheme="majorEastAsia" w:eastAsiaTheme="majorEastAsia" w:hAnsiTheme="majorEastAsia" w:cstheme="minorEastAsia" w:hint="eastAsia"/>
          <w:snapToGrid w:val="0"/>
          <w:sz w:val="24"/>
        </w:rPr>
        <w:t>2</w:t>
      </w:r>
      <w:r w:rsidRPr="00BA09B2">
        <w:rPr>
          <w:rFonts w:asciiTheme="majorEastAsia" w:eastAsiaTheme="majorEastAsia" w:hAnsiTheme="majorEastAsia" w:cs="宋体" w:hint="eastAsia"/>
          <w:snapToGrid w:val="0"/>
          <w:sz w:val="24"/>
        </w:rPr>
        <w:t xml:space="preserve">  阀门检修总体技术要求</w:t>
      </w:r>
      <w:bookmarkEnd w:id="6"/>
    </w:p>
    <w:p w:rsidR="004D0868" w:rsidRPr="00BA09B2" w:rsidRDefault="004D0868" w:rsidP="00D60D4A">
      <w:pPr>
        <w:autoSpaceDE w:val="0"/>
        <w:autoSpaceDN w:val="0"/>
        <w:adjustRightInd w:val="0"/>
        <w:snapToGrid w:val="0"/>
        <w:spacing w:line="360" w:lineRule="auto"/>
        <w:ind w:firstLineChars="100" w:firstLine="24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（1）阀门密封面的粗糙度Ra应小于0.10цm，密封面应平直，径向吻合度不低于80%，且密封面周圈接触均匀，无断线现象。</w:t>
      </w:r>
    </w:p>
    <w:p w:rsidR="004D0868" w:rsidRPr="00BA09B2" w:rsidRDefault="004D0868" w:rsidP="00D60D4A">
      <w:pPr>
        <w:autoSpaceDE w:val="0"/>
        <w:autoSpaceDN w:val="0"/>
        <w:adjustRightInd w:val="0"/>
        <w:snapToGrid w:val="0"/>
        <w:spacing w:line="360" w:lineRule="auto"/>
        <w:ind w:firstLineChars="100" w:firstLine="24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2）阀门密封面不得有可见麻点、沟槽、划痕、塌边等缺陷，整圈应光亮。接触面宽度不得小于整圈宽度的2/3，红丹检查时接触线不得有断线，接触面应均匀。阀瓣锥形密封应保持与阀座一致，接触面应在锥面中间为佳。</w:t>
      </w:r>
    </w:p>
    <w:p w:rsidR="004D0868" w:rsidRPr="00BA09B2" w:rsidRDefault="004D0868" w:rsidP="00D60D4A">
      <w:pPr>
        <w:autoSpaceDE w:val="0"/>
        <w:autoSpaceDN w:val="0"/>
        <w:adjustRightInd w:val="0"/>
        <w:snapToGrid w:val="0"/>
        <w:spacing w:line="360" w:lineRule="auto"/>
        <w:ind w:firstLineChars="100" w:firstLine="24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（3）在对密封面车削、研磨或堆焊等修复处理时需保证原来尺寸。</w:t>
      </w:r>
    </w:p>
    <w:p w:rsidR="004D0868" w:rsidRPr="00BA09B2" w:rsidRDefault="004D0868" w:rsidP="00D60D4A">
      <w:pPr>
        <w:autoSpaceDE w:val="0"/>
        <w:autoSpaceDN w:val="0"/>
        <w:adjustRightInd w:val="0"/>
        <w:snapToGrid w:val="0"/>
        <w:spacing w:line="360" w:lineRule="auto"/>
        <w:ind w:firstLineChars="100" w:firstLine="24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（4）要求阀门关闭要严密而无泄漏，阀芯及阀座应耐磨，耐冲刷。其泄漏标准应符合ANSI B16.104的V级标准及以上的要求。</w:t>
      </w:r>
    </w:p>
    <w:p w:rsidR="004D0868" w:rsidRPr="00BA09B2" w:rsidRDefault="004D0868" w:rsidP="00D60D4A">
      <w:pPr>
        <w:autoSpaceDE w:val="0"/>
        <w:autoSpaceDN w:val="0"/>
        <w:adjustRightInd w:val="0"/>
        <w:snapToGrid w:val="0"/>
        <w:spacing w:line="360" w:lineRule="auto"/>
        <w:ind w:firstLineChars="100" w:firstLine="24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（5）阀门在维修中的选材、工艺、质检和试验，应按照图样和有关规范及规定的要求。</w:t>
      </w:r>
    </w:p>
    <w:p w:rsidR="004D0868" w:rsidRPr="00BA09B2" w:rsidRDefault="004D0868" w:rsidP="00D60D4A">
      <w:pPr>
        <w:autoSpaceDE w:val="0"/>
        <w:autoSpaceDN w:val="0"/>
        <w:adjustRightInd w:val="0"/>
        <w:snapToGrid w:val="0"/>
        <w:spacing w:line="360" w:lineRule="auto"/>
        <w:ind w:firstLineChars="100" w:firstLine="24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（6）</w:t>
      </w:r>
      <w:r w:rsidR="00D60D4A">
        <w:rPr>
          <w:rFonts w:asciiTheme="majorEastAsia" w:eastAsiaTheme="majorEastAsia" w:hAnsiTheme="majorEastAsia" w:cs="宋体" w:hint="eastAsia"/>
          <w:snapToGrid w:val="0"/>
          <w:sz w:val="24"/>
        </w:rPr>
        <w:t xml:space="preserve"> </w:t>
      </w:r>
      <w:r w:rsidRPr="00BA09B2">
        <w:rPr>
          <w:rFonts w:asciiTheme="majorEastAsia" w:eastAsiaTheme="majorEastAsia" w:hAnsiTheme="majorEastAsia" w:cs="宋体" w:hint="eastAsia"/>
          <w:snapToGrid w:val="0"/>
          <w:sz w:val="24"/>
        </w:rPr>
        <w:t>阀门(组件)维修后必须做压力、密封性能等相关试验，并提供试验报告。</w:t>
      </w:r>
    </w:p>
    <w:p w:rsidR="004D0868" w:rsidRPr="00BA09B2" w:rsidRDefault="004D0868" w:rsidP="00D60D4A">
      <w:pPr>
        <w:autoSpaceDE w:val="0"/>
        <w:autoSpaceDN w:val="0"/>
        <w:adjustRightInd w:val="0"/>
        <w:snapToGrid w:val="0"/>
        <w:spacing w:line="360" w:lineRule="auto"/>
        <w:ind w:firstLineChars="100" w:firstLine="24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（7）阀门投运后确保零泄漏。</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lastRenderedPageBreak/>
        <w:t>2.</w:t>
      </w:r>
      <w:r w:rsidRPr="00BA09B2">
        <w:rPr>
          <w:rFonts w:asciiTheme="majorEastAsia" w:eastAsiaTheme="majorEastAsia" w:hAnsiTheme="majorEastAsia" w:cstheme="minorEastAsia" w:hint="eastAsia"/>
          <w:snapToGrid w:val="0"/>
          <w:sz w:val="24"/>
        </w:rPr>
        <w:t xml:space="preserve">13 </w:t>
      </w:r>
      <w:r w:rsidRPr="00BA09B2">
        <w:rPr>
          <w:rFonts w:asciiTheme="majorEastAsia" w:eastAsiaTheme="majorEastAsia" w:hAnsiTheme="majorEastAsia" w:cs="宋体" w:hint="eastAsia"/>
          <w:snapToGrid w:val="0"/>
          <w:sz w:val="24"/>
        </w:rPr>
        <w:t>各类阀门相应技术要求</w:t>
      </w:r>
      <w:bookmarkStart w:id="7" w:name="_Toc3892"/>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bookmarkStart w:id="8" w:name="_Toc331074548"/>
      <w:r w:rsidRPr="00BA09B2">
        <w:rPr>
          <w:rFonts w:asciiTheme="majorEastAsia" w:eastAsiaTheme="majorEastAsia" w:hAnsiTheme="majorEastAsia" w:cs="宋体" w:hint="eastAsia"/>
          <w:snapToGrid w:val="0"/>
          <w:sz w:val="24"/>
        </w:rPr>
        <w:t>.1 截止阀的检修质量标准</w:t>
      </w:r>
      <w:bookmarkEnd w:id="7"/>
      <w:bookmarkEnd w:id="8"/>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.1.1阀体</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1）无砂眼、裂纹及冲刷严重等缺陷，发现后应及时处理。</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2）内部管道无杂物且畅通，与阀芯接触部位打磨干净并涂有铅粉油。</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3）与阀盖或阀芯的连接部位及螺纹，能灵活自如且复位。</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.1.2 阀盖和阀芯</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1）阀盖与阀体框架上的阀杆螺母应完好无损，旋转灵活，与阀杆梯形螺纹配合能上下轻松自如。磨损不能大于齿厚1/3，与阀体固定螺钉或螺丝应牢固无松动，必要时可点焊固定。组装时螺纹应涂上铅油，便于拆卸。</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2）阀芯与阀体的接触部位，填料室及其他表面应光滑无冲刷或腐蚀等缺陷，并能将阀芯顺利放入阀体内。</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.1.3阀杆</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1）阀杆不得弯曲，其弯曲度最大不能超过全长的1/1000，椭圆度不得大于0.05mm，表面锈蚀和磨损深度≥0.25mm时应更换，表面光洁度应在 ▽6以上。与填料接触部位应光滑不得有片状腐蚀及表面脱皮现象。</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2）阀杆梯形螺纹应完好，与螺母配合手动旋转灵活，并涂有铅粉油。</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.1.4密封填料及压紧装置</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 xml:space="preserve">1）所选用的填料规格、型号应符合阀门管道介质压力、稳定的要求。 </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2）填料接口应切成楔形，角度为45°角，各圈接口应错开90°～180°，填料圈、压盖及压板应完好，无锈蚀。阀杆与填料挡圈间隙为0.1～0.2mm，最大不超过0.5mm，填料压盖外壁与填料室间隙为0.2～0.3mm，最大不超过0.5mm。</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3）填料压板拧紧后应保持平正，压盖压紧后所进料室的长度应为全长度的1/3。</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.1.5密封面</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1）阀瓣与阀座密封面不得有可见麻点、沟槽，全圈应光亮，光洁度为▽10以上。其接触面宽度应为全圈宽度的2/3以上。</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2）阀瓣锥形密封应保持其锥度与阀座一致，阀瓣接触面应在锥面中间为佳。</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.1.6整体阀门验收</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1）现场检修的阀门，应试红丹进行检测，密封面光洁、密封线清晰、连续</w:t>
      </w:r>
      <w:r w:rsidRPr="00BA09B2">
        <w:rPr>
          <w:rFonts w:asciiTheme="majorEastAsia" w:eastAsiaTheme="majorEastAsia" w:hAnsiTheme="majorEastAsia" w:cs="宋体" w:hint="eastAsia"/>
          <w:snapToGrid w:val="0"/>
          <w:sz w:val="24"/>
        </w:rPr>
        <w:lastRenderedPageBreak/>
        <w:t>不断。</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2）阀门开关灵活，行程及开度符合要求，阀门标示清晰、完好。</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3）检修记录正确、清楚，并经验收合格。</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bookmarkStart w:id="9" w:name="_Toc25750"/>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.2</w:t>
      </w:r>
      <w:r w:rsidR="00D60D4A">
        <w:rPr>
          <w:rFonts w:asciiTheme="majorEastAsia" w:eastAsiaTheme="majorEastAsia" w:hAnsiTheme="majorEastAsia" w:cs="宋体" w:hint="eastAsia"/>
          <w:snapToGrid w:val="0"/>
          <w:sz w:val="24"/>
        </w:rPr>
        <w:t xml:space="preserve"> </w:t>
      </w:r>
      <w:r w:rsidRPr="00BA09B2">
        <w:rPr>
          <w:rFonts w:asciiTheme="majorEastAsia" w:eastAsiaTheme="majorEastAsia" w:hAnsiTheme="majorEastAsia" w:cs="宋体" w:hint="eastAsia"/>
          <w:snapToGrid w:val="0"/>
          <w:sz w:val="24"/>
        </w:rPr>
        <w:t>闸阀检修质量标准</w:t>
      </w:r>
      <w:bookmarkEnd w:id="9"/>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.2.1 阀体</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1）无砂眼、裂纹及冲刷严重等缺陷，发现后应及时处理。</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2）内部管道无杂物且畅通，与阀芯接触部位打磨干净并涂有铅粉油。</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3）与阀盖或阀芯的连接部位及螺纹，能灵活自如且复位。</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w:t>
      </w: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阀杆</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1）阀杆不得弯曲，其弯曲度最大不能超过全长的1/1000，椭圆度不得大于0.05mm，表面锈蚀和磨损深度≥0.25mm时应更换，表面光洁度应在 ▽6以上。与填料接触部位应光滑不得有片状腐蚀及表面脱皮现象。</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2）阀杆梯形螺纹应完好，与螺母配合手动旋转灵活，并涂有铅粉油。</w:t>
      </w:r>
    </w:p>
    <w:p w:rsidR="004D0868" w:rsidRPr="00BA09B2" w:rsidRDefault="004D0868" w:rsidP="00D60D4A">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3）阀杆表面应光滑无锈垢，与盘根密封接触部位不得有片状腐蚀及表面脱层现象，均匀腐蚀点深度不超过0.25mm以上，光洁度应在▽6以上。</w:t>
      </w:r>
    </w:p>
    <w:p w:rsidR="004D0868" w:rsidRPr="00BA09B2" w:rsidRDefault="004D0868" w:rsidP="000E2229">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4）连接螺纹应完好，固定销钉应牢固。</w:t>
      </w:r>
    </w:p>
    <w:p w:rsidR="004D0868" w:rsidRPr="00BA09B2" w:rsidRDefault="004D0868" w:rsidP="000E2229">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5）阀杆与阀杆螺母组合应转动灵活，在全过程中无卡涩，螺纹应涂上铅粉润滑保护。</w:t>
      </w:r>
    </w:p>
    <w:p w:rsidR="004D0868" w:rsidRPr="00BA09B2" w:rsidRDefault="004D0868" w:rsidP="000E2229">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.2.3密封填料及压紧装置</w:t>
      </w:r>
    </w:p>
    <w:p w:rsidR="004D0868" w:rsidRPr="00BA09B2" w:rsidRDefault="004D0868" w:rsidP="000E2229">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 xml:space="preserve">1）所选用的填料规格、型号应符合阀门管道介质压力、稳定的要求。 </w:t>
      </w:r>
    </w:p>
    <w:p w:rsidR="004D0868" w:rsidRPr="00BA09B2" w:rsidRDefault="004D0868" w:rsidP="000E2229">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2）填料接口应切成楔形，角度为45°角，各圈接口应错开90°～180°，填料挡圈、压盖及压板应完好，无锈蚀。阀杆与填料挡圈间隙为0.1～0.2mm，最大不超过0.5mm，填料压盖外壁与填料室间隙为0.2～0.3mm，最大不超过0.5mm。</w:t>
      </w:r>
    </w:p>
    <w:p w:rsidR="004D0868" w:rsidRPr="00BA09B2" w:rsidRDefault="004D0868" w:rsidP="000E2229">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3）填料压板拧紧后应保持平正，压盖压紧后所进料室的长度应为全长度的1/3。</w:t>
      </w:r>
    </w:p>
    <w:p w:rsidR="004D0868" w:rsidRPr="00BA09B2" w:rsidRDefault="004D0868" w:rsidP="000E2229">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.2.4密封面</w:t>
      </w:r>
    </w:p>
    <w:p w:rsidR="004D0868" w:rsidRPr="00BA09B2" w:rsidRDefault="004D0868" w:rsidP="000E2229">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1）阀瓣与阀座密封面不得有可见麻点、沟槽，全圈应光亮，光洁度为▽10以上。其接触面宽度应为全圈宽度的2/3以上。</w:t>
      </w:r>
    </w:p>
    <w:p w:rsidR="004D0868" w:rsidRPr="00BA09B2" w:rsidRDefault="004D0868" w:rsidP="000E2229">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2）组装试验阀瓣、其阀瓣插入阀座后应保证阀芯高于阀座5mm～7mm，以保证关闭严密。</w:t>
      </w:r>
    </w:p>
    <w:p w:rsidR="004D0868" w:rsidRPr="00BA09B2" w:rsidRDefault="004D0868" w:rsidP="000E2229">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lastRenderedPageBreak/>
        <w:t>3）组装后左右阀瓣应自调灵活，防止脱落，装置良好。</w:t>
      </w:r>
    </w:p>
    <w:p w:rsidR="004D0868" w:rsidRPr="00BA09B2" w:rsidRDefault="004D0868" w:rsidP="000E2229">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.2.5阀杆螺母</w:t>
      </w:r>
    </w:p>
    <w:p w:rsidR="004D0868" w:rsidRPr="00BA09B2" w:rsidRDefault="004D0868" w:rsidP="000E2229">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1）内部衬套丝扣应完好，不得有断扣、乱扣现象，与外壳固定可靠无松动现象。</w:t>
      </w:r>
    </w:p>
    <w:p w:rsidR="004D0868" w:rsidRPr="00BA09B2" w:rsidRDefault="004D0868" w:rsidP="000E2229">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2）各轴承部件完好，转动灵活，内外套及滚珠表面无裂纹、斑点、重皮现象。</w:t>
      </w:r>
    </w:p>
    <w:p w:rsidR="004D0868" w:rsidRPr="00BA09B2" w:rsidRDefault="004D0868" w:rsidP="000E2229">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3）盘形弹簧应无裂纹、变形现象。</w:t>
      </w:r>
    </w:p>
    <w:p w:rsidR="004D0868" w:rsidRPr="00BA09B2" w:rsidRDefault="004D0868" w:rsidP="000E2229">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4）锁紧螺母表面固定螺钉不得松动，阀杆螺母转动灵活，且保证有轴向间隙，但不大于0.35mm。</w:t>
      </w:r>
    </w:p>
    <w:p w:rsidR="004D0868" w:rsidRPr="00BA09B2" w:rsidRDefault="004D0868" w:rsidP="000E2229">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.2.6整体阀门验收</w:t>
      </w:r>
    </w:p>
    <w:p w:rsidR="004D0868" w:rsidRPr="00BA09B2" w:rsidRDefault="004D0868" w:rsidP="000E2229">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1）现场检修的阀门，应试红丹进行检测，密封面光洁、密封线清晰、连续不断。</w:t>
      </w:r>
    </w:p>
    <w:p w:rsidR="004D0868" w:rsidRPr="00BA09B2" w:rsidRDefault="004D0868" w:rsidP="000E2229">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2）阀门开关灵活，行程及开度符合要求，阀门标示清晰、完好。</w:t>
      </w:r>
    </w:p>
    <w:p w:rsidR="004D0868" w:rsidRPr="00BA09B2" w:rsidRDefault="004D0868" w:rsidP="001C4C6D">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3）检修记录正确、清楚，并经验收合格。</w:t>
      </w:r>
    </w:p>
    <w:p w:rsidR="004D0868" w:rsidRPr="00BA09B2" w:rsidRDefault="004D0868" w:rsidP="001C4C6D">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bookmarkStart w:id="10" w:name="_Toc10609"/>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.3调节阀的检修质量标准</w:t>
      </w:r>
      <w:bookmarkEnd w:id="10"/>
    </w:p>
    <w:p w:rsidR="004D0868" w:rsidRPr="00BA09B2" w:rsidRDefault="004D0868" w:rsidP="001C4C6D">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.3.1阀体</w:t>
      </w:r>
    </w:p>
    <w:p w:rsidR="004D0868" w:rsidRPr="00BA09B2" w:rsidRDefault="004D0868" w:rsidP="001C4C6D">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1）阀体应无砂眼、裂纹及冲刷严重等缺陷，发现后应补焊处理，如无法修复应换新。</w:t>
      </w:r>
    </w:p>
    <w:p w:rsidR="004D0868" w:rsidRPr="00BA09B2" w:rsidRDefault="004D0868" w:rsidP="001C4C6D">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2）阀体及管道内应无杂物，出入口畅通。</w:t>
      </w:r>
    </w:p>
    <w:p w:rsidR="004D0868" w:rsidRPr="00BA09B2" w:rsidRDefault="004D0868" w:rsidP="001C4C6D">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3）阀体与阀盖法兰连接螺孔应完好无损，双头螺栓应能轻快旋至底部。</w:t>
      </w:r>
    </w:p>
    <w:p w:rsidR="004D0868" w:rsidRPr="00BA09B2" w:rsidRDefault="004D0868" w:rsidP="001C4C6D">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.3.2阀杆（包括阀芯）</w:t>
      </w:r>
    </w:p>
    <w:p w:rsidR="004D0868" w:rsidRPr="00BA09B2" w:rsidRDefault="004D0868" w:rsidP="001C4C6D">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1）阀杆弯曲度最大不能超过全长的1/1000，椭圆度不得大于0.05毫米。</w:t>
      </w:r>
    </w:p>
    <w:p w:rsidR="004D0868" w:rsidRPr="00BA09B2" w:rsidRDefault="004D0868" w:rsidP="001C4C6D">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2）阀杆螺纹部分应完好，无断扣、咬扣等缺陷，磨损应不大于原螺纹厚度的1/3。</w:t>
      </w:r>
    </w:p>
    <w:p w:rsidR="004D0868" w:rsidRPr="00BA09B2" w:rsidRDefault="004D0868" w:rsidP="001C4C6D">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3）阀杆表面锈蚀和磨损深度不超过0.1mm，表面光洁度应在▽8以上。与填料接触部位应光滑不得有片状腐蚀及表面脱皮现象，腐蚀点深度不得大于0.25mm，否则应更换。</w:t>
      </w:r>
    </w:p>
    <w:p w:rsidR="004D0868" w:rsidRPr="00BA09B2" w:rsidRDefault="004D0868" w:rsidP="001C4C6D">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4）阀杆顶部阀芯部位应完好，插入阀座内其密封面应保证接触。</w:t>
      </w:r>
    </w:p>
    <w:p w:rsidR="004D0868" w:rsidRPr="00BA09B2" w:rsidRDefault="004D0868" w:rsidP="001C4C6D">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.3.3节流组件</w:t>
      </w:r>
    </w:p>
    <w:p w:rsidR="004D0868" w:rsidRPr="00BA09B2" w:rsidRDefault="004D0868" w:rsidP="001C4C6D">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1）节流组件的放置方向要与原来保持一致。</w:t>
      </w:r>
    </w:p>
    <w:p w:rsidR="004D0868" w:rsidRPr="00BA09B2" w:rsidRDefault="004D0868" w:rsidP="00A32794">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lastRenderedPageBreak/>
        <w:t>2）节流组件内的通道必须畅通。</w:t>
      </w:r>
    </w:p>
    <w:p w:rsidR="004D0868" w:rsidRPr="00BA09B2" w:rsidRDefault="004D0868" w:rsidP="00A32794">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3）节流组件内孔不应有任何突出物影响阀芯移动。</w:t>
      </w:r>
    </w:p>
    <w:p w:rsidR="004D0868" w:rsidRPr="00BA09B2" w:rsidRDefault="004D0868" w:rsidP="00A32794">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4）节流组件磨损严重要更换新备件。</w:t>
      </w:r>
    </w:p>
    <w:p w:rsidR="004D0868" w:rsidRPr="00BA09B2" w:rsidRDefault="004D0868" w:rsidP="00A32794">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.3.4填料密封</w:t>
      </w:r>
    </w:p>
    <w:p w:rsidR="004D0868" w:rsidRPr="00BA09B2" w:rsidRDefault="004D0868" w:rsidP="00A32794">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1）所选用的填料规格、型号应符合阀门管道介质压力、稳定的要求。</w:t>
      </w:r>
    </w:p>
    <w:p w:rsidR="004D0868" w:rsidRPr="00BA09B2" w:rsidRDefault="004D0868" w:rsidP="00A32794">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2）填料规格应符合密封部位要求，填料高度应保证留有热紧余量。</w:t>
      </w:r>
    </w:p>
    <w:p w:rsidR="004D0868" w:rsidRPr="00BA09B2" w:rsidRDefault="00A32794" w:rsidP="00A32794">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Pr>
          <w:rFonts w:asciiTheme="majorEastAsia" w:eastAsiaTheme="majorEastAsia" w:hAnsiTheme="majorEastAsia" w:cs="宋体" w:hint="eastAsia"/>
          <w:snapToGrid w:val="0"/>
          <w:sz w:val="24"/>
        </w:rPr>
        <w:t>3</w:t>
      </w:r>
      <w:r w:rsidR="004D0868" w:rsidRPr="00BA09B2">
        <w:rPr>
          <w:rFonts w:asciiTheme="majorEastAsia" w:eastAsiaTheme="majorEastAsia" w:hAnsiTheme="majorEastAsia" w:cs="宋体" w:hint="eastAsia"/>
          <w:snapToGrid w:val="0"/>
          <w:sz w:val="24"/>
        </w:rPr>
        <w:t>）盘根垫片及盘根压盖应完好，物锈蚀，填料室内应清洁，阀杆与盘根垫片和压盖的间隙为0.1mm～0.3mm，最大不超过0.5mm。</w:t>
      </w:r>
    </w:p>
    <w:p w:rsidR="004D0868" w:rsidRPr="00BA09B2" w:rsidRDefault="004D0868" w:rsidP="00A32794">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.3.5密封面</w:t>
      </w:r>
    </w:p>
    <w:p w:rsidR="004D0868" w:rsidRPr="00BA09B2" w:rsidRDefault="004D0868" w:rsidP="00A32794">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1）阀瓣与阀座密封面不得有可见麻点、沟槽，全圈应光亮，光洁度为▽8以上。</w:t>
      </w:r>
    </w:p>
    <w:p w:rsidR="004D0868" w:rsidRPr="00BA09B2" w:rsidRDefault="004D0868" w:rsidP="00A32794">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2）阀芯与阀座密封面锥度应一致，接触面在密封面的中间位置最好。</w:t>
      </w:r>
    </w:p>
    <w:p w:rsidR="004D0868" w:rsidRPr="00BA09B2" w:rsidRDefault="004D0868" w:rsidP="00A32794">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3）金属密封内外密封面以及与之相配合的阀盖与阀体密封面不得有麻点、沟槽，表面粗糙度不大于▽6。</w:t>
      </w:r>
    </w:p>
    <w:p w:rsidR="004D0868" w:rsidRPr="00BA09B2" w:rsidRDefault="004D0868" w:rsidP="00A32794">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4）金属密封加工后内外密封面同轴度不大于0.1mm，圆度不大于0.05mm。</w:t>
      </w:r>
    </w:p>
    <w:p w:rsidR="004D0868" w:rsidRPr="00BA09B2" w:rsidRDefault="004D0868" w:rsidP="00A32794">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5）底座的软性密封垫应完好，不得有压偏现象。</w:t>
      </w:r>
    </w:p>
    <w:p w:rsidR="004D0868" w:rsidRPr="00BA09B2" w:rsidRDefault="00A32794" w:rsidP="00A32794">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Pr>
          <w:rFonts w:asciiTheme="majorEastAsia" w:eastAsiaTheme="majorEastAsia" w:hAnsiTheme="majorEastAsia" w:cs="宋体" w:hint="eastAsia"/>
          <w:snapToGrid w:val="0"/>
          <w:sz w:val="24"/>
        </w:rPr>
        <w:t>6</w:t>
      </w:r>
      <w:r w:rsidR="004D0868" w:rsidRPr="00BA09B2">
        <w:rPr>
          <w:rFonts w:asciiTheme="majorEastAsia" w:eastAsiaTheme="majorEastAsia" w:hAnsiTheme="majorEastAsia" w:cs="宋体" w:hint="eastAsia"/>
          <w:snapToGrid w:val="0"/>
          <w:sz w:val="24"/>
        </w:rPr>
        <w:t>）法兰连接的阀门其法兰接合面应光洁、平整，表面无坑点及沟槽，表面粗糙度不大于▽6。</w:t>
      </w:r>
    </w:p>
    <w:p w:rsidR="004D0868" w:rsidRPr="00BA09B2" w:rsidRDefault="004D0868" w:rsidP="00A32794">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theme="minorEastAsia" w:hint="eastAsia"/>
          <w:snapToGrid w:val="0"/>
          <w:sz w:val="24"/>
        </w:rPr>
        <w:t>2.13</w:t>
      </w:r>
      <w:r w:rsidRPr="00BA09B2">
        <w:rPr>
          <w:rFonts w:asciiTheme="majorEastAsia" w:eastAsiaTheme="majorEastAsia" w:hAnsiTheme="majorEastAsia" w:cs="宋体" w:hint="eastAsia"/>
          <w:snapToGrid w:val="0"/>
          <w:sz w:val="24"/>
        </w:rPr>
        <w:t>.3.6阀门整体</w:t>
      </w:r>
    </w:p>
    <w:p w:rsidR="004D0868" w:rsidRPr="00BA09B2" w:rsidRDefault="00A32794" w:rsidP="00A32794">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Pr>
          <w:rFonts w:asciiTheme="majorEastAsia" w:eastAsiaTheme="majorEastAsia" w:hAnsiTheme="majorEastAsia" w:cs="宋体" w:hint="eastAsia"/>
          <w:snapToGrid w:val="0"/>
          <w:sz w:val="24"/>
        </w:rPr>
        <w:t xml:space="preserve">1) </w:t>
      </w:r>
      <w:r w:rsidR="004D0868" w:rsidRPr="00BA09B2">
        <w:rPr>
          <w:rFonts w:asciiTheme="majorEastAsia" w:eastAsiaTheme="majorEastAsia" w:hAnsiTheme="majorEastAsia" w:cs="宋体" w:hint="eastAsia"/>
          <w:snapToGrid w:val="0"/>
          <w:sz w:val="24"/>
        </w:rPr>
        <w:t>现场检修的阀门，应试红丹进行检测，密封面光洁、密封线清晰、连续不断。</w:t>
      </w:r>
    </w:p>
    <w:p w:rsidR="004D0868" w:rsidRPr="00BA09B2" w:rsidRDefault="00A32794" w:rsidP="00A32794">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Pr>
          <w:rFonts w:asciiTheme="majorEastAsia" w:eastAsiaTheme="majorEastAsia" w:hAnsiTheme="majorEastAsia" w:cs="宋体" w:hint="eastAsia"/>
          <w:snapToGrid w:val="0"/>
          <w:sz w:val="24"/>
        </w:rPr>
        <w:t xml:space="preserve">2) </w:t>
      </w:r>
      <w:r w:rsidR="004D0868" w:rsidRPr="00BA09B2">
        <w:rPr>
          <w:rFonts w:asciiTheme="majorEastAsia" w:eastAsiaTheme="majorEastAsia" w:hAnsiTheme="majorEastAsia" w:cs="宋体" w:hint="eastAsia"/>
          <w:snapToGrid w:val="0"/>
          <w:sz w:val="24"/>
        </w:rPr>
        <w:t>阀门开关灵活，行程及开度符合要求，阀门标示清晰、完好。</w:t>
      </w:r>
    </w:p>
    <w:p w:rsidR="004D0868" w:rsidRPr="00BA09B2" w:rsidRDefault="004D0868" w:rsidP="00A32794">
      <w:pPr>
        <w:autoSpaceDE w:val="0"/>
        <w:autoSpaceDN w:val="0"/>
        <w:adjustRightInd w:val="0"/>
        <w:snapToGrid w:val="0"/>
        <w:spacing w:line="360" w:lineRule="auto"/>
        <w:ind w:firstLineChars="200" w:firstLine="480"/>
        <w:rPr>
          <w:rFonts w:asciiTheme="majorEastAsia" w:eastAsiaTheme="majorEastAsia" w:hAnsiTheme="majorEastAsia" w:cs="宋体"/>
          <w:snapToGrid w:val="0"/>
          <w:sz w:val="24"/>
        </w:rPr>
      </w:pPr>
      <w:r w:rsidRPr="00BA09B2">
        <w:rPr>
          <w:rFonts w:asciiTheme="majorEastAsia" w:eastAsiaTheme="majorEastAsia" w:hAnsiTheme="majorEastAsia" w:cs="宋体" w:hint="eastAsia"/>
          <w:snapToGrid w:val="0"/>
          <w:sz w:val="24"/>
        </w:rPr>
        <w:t>3）检修记录正确、清楚，并经验收合格。</w:t>
      </w:r>
    </w:p>
    <w:p w:rsidR="004D0868" w:rsidRPr="00BA09B2" w:rsidRDefault="004D0868" w:rsidP="00A32794">
      <w:pPr>
        <w:autoSpaceDE w:val="0"/>
        <w:autoSpaceDN w:val="0"/>
        <w:adjustRightInd w:val="0"/>
        <w:snapToGrid w:val="0"/>
        <w:spacing w:line="360" w:lineRule="auto"/>
        <w:ind w:firstLineChars="200" w:firstLine="480"/>
        <w:rPr>
          <w:rFonts w:asciiTheme="majorEastAsia" w:eastAsiaTheme="majorEastAsia" w:hAnsiTheme="majorEastAsia" w:cstheme="minorEastAsia"/>
          <w:sz w:val="24"/>
        </w:rPr>
      </w:pPr>
      <w:r w:rsidRPr="00BA09B2">
        <w:rPr>
          <w:rFonts w:asciiTheme="majorEastAsia" w:eastAsiaTheme="majorEastAsia" w:hAnsiTheme="majorEastAsia" w:cstheme="minorEastAsia" w:hint="eastAsia"/>
          <w:sz w:val="24"/>
        </w:rPr>
        <w:t>3、文明生产要求</w:t>
      </w:r>
    </w:p>
    <w:p w:rsidR="004D0868" w:rsidRPr="00BA09B2" w:rsidRDefault="00A32794" w:rsidP="004D0868">
      <w:pPr>
        <w:autoSpaceDE w:val="0"/>
        <w:autoSpaceDN w:val="0"/>
        <w:adjustRightInd w:val="0"/>
        <w:snapToGrid w:val="0"/>
        <w:spacing w:line="360" w:lineRule="auto"/>
        <w:rPr>
          <w:rFonts w:asciiTheme="majorEastAsia" w:eastAsiaTheme="majorEastAsia" w:hAnsiTheme="majorEastAsia" w:cstheme="minorEastAsia"/>
          <w:sz w:val="24"/>
        </w:rPr>
      </w:pPr>
      <w:r>
        <w:rPr>
          <w:rFonts w:asciiTheme="majorEastAsia" w:eastAsiaTheme="majorEastAsia" w:hAnsiTheme="majorEastAsia" w:cstheme="minorEastAsia" w:hint="eastAsia"/>
          <w:sz w:val="24"/>
        </w:rPr>
        <w:t xml:space="preserve">    </w:t>
      </w:r>
      <w:r w:rsidR="004D0868" w:rsidRPr="00BA09B2">
        <w:rPr>
          <w:rFonts w:asciiTheme="majorEastAsia" w:eastAsiaTheme="majorEastAsia" w:hAnsiTheme="majorEastAsia" w:cstheme="minorEastAsia" w:hint="eastAsia"/>
          <w:sz w:val="24"/>
        </w:rPr>
        <w:t>3.1、乙方在现场应遵守甲方有关文明生产的制度、规定和考核条例。</w:t>
      </w:r>
    </w:p>
    <w:p w:rsidR="004D0868" w:rsidRPr="00BA09B2" w:rsidRDefault="00A32794" w:rsidP="004D0868">
      <w:pPr>
        <w:autoSpaceDE w:val="0"/>
        <w:autoSpaceDN w:val="0"/>
        <w:adjustRightInd w:val="0"/>
        <w:snapToGrid w:val="0"/>
        <w:spacing w:line="360" w:lineRule="auto"/>
        <w:rPr>
          <w:rFonts w:asciiTheme="majorEastAsia" w:eastAsiaTheme="majorEastAsia" w:hAnsiTheme="majorEastAsia" w:cstheme="minorEastAsia"/>
          <w:sz w:val="24"/>
        </w:rPr>
      </w:pPr>
      <w:r>
        <w:rPr>
          <w:rFonts w:asciiTheme="majorEastAsia" w:eastAsiaTheme="majorEastAsia" w:hAnsiTheme="majorEastAsia" w:cstheme="minorEastAsia" w:hint="eastAsia"/>
          <w:sz w:val="24"/>
        </w:rPr>
        <w:t xml:space="preserve">    </w:t>
      </w:r>
      <w:r w:rsidR="004D0868" w:rsidRPr="00BA09B2">
        <w:rPr>
          <w:rFonts w:asciiTheme="majorEastAsia" w:eastAsiaTheme="majorEastAsia" w:hAnsiTheme="majorEastAsia" w:cstheme="minorEastAsia" w:hint="eastAsia"/>
          <w:sz w:val="24"/>
        </w:rPr>
        <w:t>3.2、乙方在施工期间必须整队进出施工现场。</w:t>
      </w:r>
    </w:p>
    <w:p w:rsidR="004D0868" w:rsidRPr="00BA09B2" w:rsidRDefault="00A32794" w:rsidP="004D0868">
      <w:pPr>
        <w:autoSpaceDE w:val="0"/>
        <w:autoSpaceDN w:val="0"/>
        <w:adjustRightInd w:val="0"/>
        <w:snapToGrid w:val="0"/>
        <w:spacing w:line="360" w:lineRule="auto"/>
        <w:rPr>
          <w:rFonts w:asciiTheme="majorEastAsia" w:eastAsiaTheme="majorEastAsia" w:hAnsiTheme="majorEastAsia" w:cstheme="minorEastAsia"/>
          <w:sz w:val="24"/>
        </w:rPr>
      </w:pPr>
      <w:r>
        <w:rPr>
          <w:rFonts w:asciiTheme="majorEastAsia" w:eastAsiaTheme="majorEastAsia" w:hAnsiTheme="majorEastAsia" w:cstheme="minorEastAsia" w:hint="eastAsia"/>
          <w:sz w:val="24"/>
        </w:rPr>
        <w:t xml:space="preserve">    </w:t>
      </w:r>
      <w:r w:rsidR="004D0868" w:rsidRPr="00BA09B2">
        <w:rPr>
          <w:rFonts w:asciiTheme="majorEastAsia" w:eastAsiaTheme="majorEastAsia" w:hAnsiTheme="majorEastAsia" w:cstheme="minorEastAsia" w:hint="eastAsia"/>
          <w:sz w:val="24"/>
        </w:rPr>
        <w:t>3.3、乙方在现场的工作人员应着装统一，佩带明显的能够表明身份的工作证。</w:t>
      </w:r>
    </w:p>
    <w:p w:rsidR="004D0868" w:rsidRPr="00BA09B2" w:rsidRDefault="00A32794" w:rsidP="004D0868">
      <w:pPr>
        <w:autoSpaceDE w:val="0"/>
        <w:autoSpaceDN w:val="0"/>
        <w:adjustRightInd w:val="0"/>
        <w:snapToGrid w:val="0"/>
        <w:spacing w:line="360" w:lineRule="auto"/>
        <w:rPr>
          <w:rFonts w:asciiTheme="majorEastAsia" w:eastAsiaTheme="majorEastAsia" w:hAnsiTheme="majorEastAsia" w:cstheme="minorEastAsia"/>
          <w:sz w:val="24"/>
        </w:rPr>
      </w:pPr>
      <w:r>
        <w:rPr>
          <w:rFonts w:asciiTheme="majorEastAsia" w:eastAsiaTheme="majorEastAsia" w:hAnsiTheme="majorEastAsia" w:cstheme="minorEastAsia" w:hint="eastAsia"/>
          <w:sz w:val="24"/>
        </w:rPr>
        <w:t xml:space="preserve">    </w:t>
      </w:r>
      <w:r w:rsidR="004D0868" w:rsidRPr="00BA09B2">
        <w:rPr>
          <w:rFonts w:asciiTheme="majorEastAsia" w:eastAsiaTheme="majorEastAsia" w:hAnsiTheme="majorEastAsia" w:cstheme="minorEastAsia" w:hint="eastAsia"/>
          <w:sz w:val="24"/>
        </w:rPr>
        <w:t>3.4、乙方应遵守甲方的现场定置要求。</w:t>
      </w:r>
    </w:p>
    <w:p w:rsidR="004D0868" w:rsidRPr="00BA09B2" w:rsidRDefault="00A32794" w:rsidP="004D0868">
      <w:pPr>
        <w:autoSpaceDE w:val="0"/>
        <w:autoSpaceDN w:val="0"/>
        <w:adjustRightInd w:val="0"/>
        <w:snapToGrid w:val="0"/>
        <w:spacing w:line="360" w:lineRule="auto"/>
        <w:rPr>
          <w:rFonts w:asciiTheme="majorEastAsia" w:eastAsiaTheme="majorEastAsia" w:hAnsiTheme="majorEastAsia" w:cstheme="minorEastAsia"/>
          <w:sz w:val="24"/>
        </w:rPr>
      </w:pPr>
      <w:r>
        <w:rPr>
          <w:rFonts w:asciiTheme="majorEastAsia" w:eastAsiaTheme="majorEastAsia" w:hAnsiTheme="majorEastAsia" w:cstheme="minorEastAsia" w:hint="eastAsia"/>
          <w:sz w:val="24"/>
        </w:rPr>
        <w:t xml:space="preserve">    </w:t>
      </w:r>
      <w:r w:rsidR="004D0868" w:rsidRPr="00BA09B2">
        <w:rPr>
          <w:rFonts w:asciiTheme="majorEastAsia" w:eastAsiaTheme="majorEastAsia" w:hAnsiTheme="majorEastAsia" w:cstheme="minorEastAsia" w:hint="eastAsia"/>
          <w:sz w:val="24"/>
        </w:rPr>
        <w:t>3.5、乙方应保证施工现场有足够的照明。</w:t>
      </w:r>
    </w:p>
    <w:p w:rsidR="004D0868" w:rsidRPr="00BA09B2" w:rsidRDefault="00A32794" w:rsidP="004D0868">
      <w:pPr>
        <w:autoSpaceDE w:val="0"/>
        <w:autoSpaceDN w:val="0"/>
        <w:adjustRightInd w:val="0"/>
        <w:snapToGrid w:val="0"/>
        <w:spacing w:line="360" w:lineRule="auto"/>
        <w:rPr>
          <w:rFonts w:asciiTheme="majorEastAsia" w:eastAsiaTheme="majorEastAsia" w:hAnsiTheme="majorEastAsia" w:cstheme="minorEastAsia"/>
          <w:sz w:val="24"/>
        </w:rPr>
      </w:pPr>
      <w:r>
        <w:rPr>
          <w:rFonts w:asciiTheme="majorEastAsia" w:eastAsiaTheme="majorEastAsia" w:hAnsiTheme="majorEastAsia" w:cstheme="minorEastAsia" w:hint="eastAsia"/>
          <w:sz w:val="24"/>
        </w:rPr>
        <w:lastRenderedPageBreak/>
        <w:t xml:space="preserve">    </w:t>
      </w:r>
      <w:r w:rsidR="004D0868" w:rsidRPr="00BA09B2">
        <w:rPr>
          <w:rFonts w:asciiTheme="majorEastAsia" w:eastAsiaTheme="majorEastAsia" w:hAnsiTheme="majorEastAsia" w:cstheme="minorEastAsia" w:hint="eastAsia"/>
          <w:sz w:val="24"/>
        </w:rPr>
        <w:t>3.6、乙方应采取必要的施工防护措施，保护现场及周围的环境，避免污染或由于其设备维护方法的不当造成的对人员和财产等的危害或干扰。</w:t>
      </w:r>
    </w:p>
    <w:p w:rsidR="004D0868" w:rsidRPr="00BA09B2" w:rsidRDefault="00A32794" w:rsidP="004D0868">
      <w:pPr>
        <w:autoSpaceDE w:val="0"/>
        <w:autoSpaceDN w:val="0"/>
        <w:adjustRightInd w:val="0"/>
        <w:snapToGrid w:val="0"/>
        <w:spacing w:line="360" w:lineRule="auto"/>
        <w:rPr>
          <w:rFonts w:asciiTheme="majorEastAsia" w:eastAsiaTheme="majorEastAsia" w:hAnsiTheme="majorEastAsia" w:cstheme="minorEastAsia"/>
          <w:sz w:val="24"/>
        </w:rPr>
      </w:pPr>
      <w:r>
        <w:rPr>
          <w:rFonts w:asciiTheme="majorEastAsia" w:eastAsiaTheme="majorEastAsia" w:hAnsiTheme="majorEastAsia" w:cstheme="minorEastAsia" w:hint="eastAsia"/>
          <w:sz w:val="24"/>
        </w:rPr>
        <w:t xml:space="preserve">    </w:t>
      </w:r>
      <w:r w:rsidR="004D0868" w:rsidRPr="00BA09B2">
        <w:rPr>
          <w:rFonts w:asciiTheme="majorEastAsia" w:eastAsiaTheme="majorEastAsia" w:hAnsiTheme="majorEastAsia" w:cstheme="minorEastAsia" w:hint="eastAsia"/>
          <w:sz w:val="24"/>
        </w:rPr>
        <w:t>3.7、乙方应保持所负责施工设备的整洁与卫生，维护现场内的沟道、地面应无垃圾，每个作业点都应做到“三不落地”和“工完、料净、场地清”。</w:t>
      </w:r>
    </w:p>
    <w:p w:rsidR="004D0868" w:rsidRPr="00BA09B2" w:rsidRDefault="00A32794" w:rsidP="004D0868">
      <w:pPr>
        <w:autoSpaceDE w:val="0"/>
        <w:autoSpaceDN w:val="0"/>
        <w:adjustRightInd w:val="0"/>
        <w:snapToGrid w:val="0"/>
        <w:spacing w:line="360" w:lineRule="auto"/>
        <w:rPr>
          <w:rFonts w:asciiTheme="majorEastAsia" w:eastAsiaTheme="majorEastAsia" w:hAnsiTheme="majorEastAsia" w:cstheme="minorEastAsia"/>
          <w:sz w:val="24"/>
        </w:rPr>
      </w:pPr>
      <w:r>
        <w:rPr>
          <w:rFonts w:asciiTheme="majorEastAsia" w:eastAsiaTheme="majorEastAsia" w:hAnsiTheme="majorEastAsia" w:cstheme="minorEastAsia" w:hint="eastAsia"/>
          <w:sz w:val="24"/>
        </w:rPr>
        <w:t xml:space="preserve">    </w:t>
      </w:r>
      <w:r w:rsidR="004D0868" w:rsidRPr="00BA09B2">
        <w:rPr>
          <w:rFonts w:asciiTheme="majorEastAsia" w:eastAsiaTheme="majorEastAsia" w:hAnsiTheme="majorEastAsia" w:cstheme="minorEastAsia" w:hint="eastAsia"/>
          <w:sz w:val="24"/>
        </w:rPr>
        <w:t>3.8、乙方不得随意在设备、构架、墙板、楼道上开孔或焊接临时构架，如确有必要增减构架时，须提出书面申请，经甲方批准后方可实施。</w:t>
      </w:r>
    </w:p>
    <w:p w:rsidR="004D0868" w:rsidRPr="00BA09B2" w:rsidRDefault="00A32794" w:rsidP="004D0868">
      <w:pPr>
        <w:autoSpaceDE w:val="0"/>
        <w:autoSpaceDN w:val="0"/>
        <w:adjustRightInd w:val="0"/>
        <w:snapToGrid w:val="0"/>
        <w:spacing w:line="360" w:lineRule="auto"/>
        <w:rPr>
          <w:rFonts w:asciiTheme="majorEastAsia" w:eastAsiaTheme="majorEastAsia" w:hAnsiTheme="majorEastAsia" w:cstheme="minorEastAsia"/>
          <w:sz w:val="24"/>
        </w:rPr>
      </w:pPr>
      <w:r>
        <w:rPr>
          <w:rFonts w:asciiTheme="majorEastAsia" w:eastAsiaTheme="majorEastAsia" w:hAnsiTheme="majorEastAsia" w:cstheme="minorEastAsia" w:hint="eastAsia"/>
          <w:sz w:val="24"/>
        </w:rPr>
        <w:t xml:space="preserve">    </w:t>
      </w:r>
      <w:r w:rsidR="004D0868" w:rsidRPr="00BA09B2">
        <w:rPr>
          <w:rFonts w:asciiTheme="majorEastAsia" w:eastAsiaTheme="majorEastAsia" w:hAnsiTheme="majorEastAsia" w:cstheme="minorEastAsia" w:hint="eastAsia"/>
          <w:sz w:val="24"/>
        </w:rPr>
        <w:t>4、施工机具和材料要求（但不限于）：</w:t>
      </w:r>
    </w:p>
    <w:p w:rsidR="004D0868" w:rsidRDefault="00A32794" w:rsidP="004D0868">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ajorEastAsia" w:eastAsiaTheme="majorEastAsia" w:hAnsiTheme="majorEastAsia" w:cstheme="minorEastAsia" w:hint="eastAsia"/>
          <w:sz w:val="24"/>
        </w:rPr>
        <w:t xml:space="preserve">    </w:t>
      </w:r>
      <w:r w:rsidR="004D0868" w:rsidRPr="00BA09B2">
        <w:rPr>
          <w:rFonts w:asciiTheme="majorEastAsia" w:eastAsiaTheme="majorEastAsia" w:hAnsiTheme="majorEastAsia" w:cstheme="minorEastAsia" w:hint="eastAsia"/>
          <w:sz w:val="24"/>
        </w:rPr>
        <w:t>4.1、需乙方提供的施工机具：</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1127"/>
        <w:gridCol w:w="3719"/>
        <w:gridCol w:w="3676"/>
      </w:tblGrid>
      <w:tr w:rsidR="004D0868" w:rsidRPr="00BA09B2" w:rsidTr="004D0868">
        <w:tc>
          <w:tcPr>
            <w:tcW w:w="1127"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序号</w:t>
            </w:r>
          </w:p>
        </w:tc>
        <w:tc>
          <w:tcPr>
            <w:tcW w:w="3719"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机具名称</w:t>
            </w:r>
          </w:p>
        </w:tc>
        <w:tc>
          <w:tcPr>
            <w:tcW w:w="3676"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数量</w:t>
            </w:r>
          </w:p>
        </w:tc>
      </w:tr>
      <w:tr w:rsidR="004D0868" w:rsidRPr="00BA09B2" w:rsidTr="004D0868">
        <w:tc>
          <w:tcPr>
            <w:tcW w:w="1127"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1</w:t>
            </w:r>
          </w:p>
        </w:tc>
        <w:tc>
          <w:tcPr>
            <w:tcW w:w="3719"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 xml:space="preserve">阀门研磨机 </w:t>
            </w:r>
          </w:p>
        </w:tc>
        <w:tc>
          <w:tcPr>
            <w:tcW w:w="3676"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≥20</w:t>
            </w:r>
          </w:p>
        </w:tc>
      </w:tr>
      <w:tr w:rsidR="004D0868" w:rsidRPr="00BA09B2" w:rsidTr="004D0868">
        <w:tc>
          <w:tcPr>
            <w:tcW w:w="1127"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2</w:t>
            </w:r>
          </w:p>
        </w:tc>
        <w:tc>
          <w:tcPr>
            <w:tcW w:w="3719"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阀门研磨台</w:t>
            </w:r>
          </w:p>
        </w:tc>
        <w:tc>
          <w:tcPr>
            <w:tcW w:w="3676"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≥8</w:t>
            </w:r>
          </w:p>
        </w:tc>
      </w:tr>
      <w:tr w:rsidR="004D0868" w:rsidRPr="00BA09B2" w:rsidTr="004D0868">
        <w:tc>
          <w:tcPr>
            <w:tcW w:w="1127"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3</w:t>
            </w:r>
          </w:p>
        </w:tc>
        <w:tc>
          <w:tcPr>
            <w:tcW w:w="3719"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焊机</w:t>
            </w:r>
          </w:p>
        </w:tc>
        <w:tc>
          <w:tcPr>
            <w:tcW w:w="3676"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≥2</w:t>
            </w:r>
          </w:p>
        </w:tc>
      </w:tr>
      <w:tr w:rsidR="004D0868" w:rsidRPr="00BA09B2" w:rsidTr="004D0868">
        <w:tc>
          <w:tcPr>
            <w:tcW w:w="1127"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4</w:t>
            </w:r>
          </w:p>
        </w:tc>
        <w:tc>
          <w:tcPr>
            <w:tcW w:w="3719"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热处理机</w:t>
            </w:r>
          </w:p>
        </w:tc>
        <w:tc>
          <w:tcPr>
            <w:tcW w:w="3676"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≥1</w:t>
            </w:r>
          </w:p>
        </w:tc>
      </w:tr>
      <w:tr w:rsidR="004D0868" w:rsidRPr="00BA09B2" w:rsidTr="004D0868">
        <w:tc>
          <w:tcPr>
            <w:tcW w:w="1127"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5</w:t>
            </w:r>
          </w:p>
        </w:tc>
        <w:tc>
          <w:tcPr>
            <w:tcW w:w="3719"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 xml:space="preserve">角磨、切割机 </w:t>
            </w:r>
          </w:p>
        </w:tc>
        <w:tc>
          <w:tcPr>
            <w:tcW w:w="3676"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≥40</w:t>
            </w:r>
          </w:p>
        </w:tc>
      </w:tr>
      <w:tr w:rsidR="004D0868" w:rsidRPr="00BA09B2" w:rsidTr="004D0868">
        <w:tc>
          <w:tcPr>
            <w:tcW w:w="1127"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6</w:t>
            </w:r>
          </w:p>
        </w:tc>
        <w:tc>
          <w:tcPr>
            <w:tcW w:w="3719"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链条葫芦</w:t>
            </w:r>
          </w:p>
        </w:tc>
        <w:tc>
          <w:tcPr>
            <w:tcW w:w="3676"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≥50</w:t>
            </w:r>
          </w:p>
        </w:tc>
      </w:tr>
    </w:tbl>
    <w:p w:rsidR="004D0868" w:rsidRPr="00BA09B2" w:rsidRDefault="004D0868"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8"/>
          <w:szCs w:val="28"/>
        </w:rPr>
        <w:t xml:space="preserve">    </w:t>
      </w:r>
      <w:r w:rsidRPr="00BA09B2">
        <w:rPr>
          <w:rFonts w:asciiTheme="minorEastAsia" w:eastAsiaTheme="minorEastAsia" w:hAnsiTheme="minorEastAsia" w:cstheme="minorEastAsia" w:hint="eastAsia"/>
          <w:sz w:val="24"/>
        </w:rPr>
        <w:t>4.2、需乙方提供的监视和测量设备：</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1124"/>
        <w:gridCol w:w="3699"/>
        <w:gridCol w:w="3699"/>
      </w:tblGrid>
      <w:tr w:rsidR="004D0868" w:rsidRPr="00BA09B2" w:rsidTr="004D0868">
        <w:tc>
          <w:tcPr>
            <w:tcW w:w="1242"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序号</w:t>
            </w:r>
          </w:p>
        </w:tc>
        <w:tc>
          <w:tcPr>
            <w:tcW w:w="4257"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监视和测量设备</w:t>
            </w:r>
          </w:p>
        </w:tc>
        <w:tc>
          <w:tcPr>
            <w:tcW w:w="4257"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数量</w:t>
            </w:r>
          </w:p>
        </w:tc>
      </w:tr>
      <w:tr w:rsidR="004D0868" w:rsidRPr="00BA09B2" w:rsidTr="00A32794">
        <w:trPr>
          <w:trHeight w:val="452"/>
        </w:trPr>
        <w:tc>
          <w:tcPr>
            <w:tcW w:w="1242"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1</w:t>
            </w:r>
          </w:p>
        </w:tc>
        <w:tc>
          <w:tcPr>
            <w:tcW w:w="4257"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游标卡尺</w:t>
            </w:r>
          </w:p>
        </w:tc>
        <w:tc>
          <w:tcPr>
            <w:tcW w:w="4257"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≥20</w:t>
            </w:r>
          </w:p>
        </w:tc>
      </w:tr>
      <w:tr w:rsidR="004D0868" w:rsidRPr="00BA09B2" w:rsidTr="004D0868">
        <w:tc>
          <w:tcPr>
            <w:tcW w:w="1242"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2</w:t>
            </w:r>
          </w:p>
        </w:tc>
        <w:tc>
          <w:tcPr>
            <w:tcW w:w="4257"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卷尺</w:t>
            </w:r>
          </w:p>
        </w:tc>
        <w:tc>
          <w:tcPr>
            <w:tcW w:w="4257"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≥20</w:t>
            </w:r>
          </w:p>
        </w:tc>
      </w:tr>
      <w:tr w:rsidR="004D0868" w:rsidRPr="00BA09B2" w:rsidTr="004D0868">
        <w:tc>
          <w:tcPr>
            <w:tcW w:w="1242"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3</w:t>
            </w:r>
          </w:p>
        </w:tc>
        <w:tc>
          <w:tcPr>
            <w:tcW w:w="4257"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外径千分尺</w:t>
            </w:r>
          </w:p>
        </w:tc>
        <w:tc>
          <w:tcPr>
            <w:tcW w:w="4257" w:type="dxa"/>
            <w:vAlign w:val="center"/>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≥10</w:t>
            </w:r>
          </w:p>
        </w:tc>
      </w:tr>
    </w:tbl>
    <w:p w:rsidR="004D0868" w:rsidRPr="00BA09B2" w:rsidRDefault="004D0868" w:rsidP="004D0868">
      <w:pPr>
        <w:autoSpaceDE w:val="0"/>
        <w:autoSpaceDN w:val="0"/>
        <w:adjustRightInd w:val="0"/>
        <w:snapToGrid w:val="0"/>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8"/>
          <w:szCs w:val="28"/>
        </w:rPr>
        <w:t xml:space="preserve">     </w:t>
      </w:r>
      <w:r w:rsidRPr="00BA09B2">
        <w:rPr>
          <w:rFonts w:asciiTheme="minorEastAsia" w:eastAsiaTheme="minorEastAsia" w:hAnsiTheme="minorEastAsia" w:cstheme="minorEastAsia" w:hint="eastAsia"/>
          <w:sz w:val="24"/>
        </w:rPr>
        <w:t xml:space="preserve"> 4.3 、需乙方配备的材料：</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748"/>
        <w:gridCol w:w="2080"/>
        <w:gridCol w:w="773"/>
        <w:gridCol w:w="2074"/>
        <w:gridCol w:w="781"/>
        <w:gridCol w:w="2066"/>
      </w:tblGrid>
      <w:tr w:rsidR="004D0868" w:rsidRPr="00BA09B2" w:rsidTr="004D0868">
        <w:tc>
          <w:tcPr>
            <w:tcW w:w="817" w:type="dxa"/>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序号</w:t>
            </w:r>
          </w:p>
        </w:tc>
        <w:tc>
          <w:tcPr>
            <w:tcW w:w="2435" w:type="dxa"/>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材料名称</w:t>
            </w:r>
          </w:p>
        </w:tc>
        <w:tc>
          <w:tcPr>
            <w:tcW w:w="825" w:type="dxa"/>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序号</w:t>
            </w:r>
          </w:p>
        </w:tc>
        <w:tc>
          <w:tcPr>
            <w:tcW w:w="2427" w:type="dxa"/>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材料名称</w:t>
            </w:r>
          </w:p>
        </w:tc>
        <w:tc>
          <w:tcPr>
            <w:tcW w:w="834" w:type="dxa"/>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序号</w:t>
            </w:r>
          </w:p>
        </w:tc>
        <w:tc>
          <w:tcPr>
            <w:tcW w:w="2418" w:type="dxa"/>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材料名称</w:t>
            </w:r>
          </w:p>
        </w:tc>
      </w:tr>
      <w:tr w:rsidR="004D0868" w:rsidRPr="00BA09B2" w:rsidTr="004D0868">
        <w:tc>
          <w:tcPr>
            <w:tcW w:w="817" w:type="dxa"/>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1</w:t>
            </w:r>
          </w:p>
        </w:tc>
        <w:tc>
          <w:tcPr>
            <w:tcW w:w="2435" w:type="dxa"/>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p>
        </w:tc>
        <w:tc>
          <w:tcPr>
            <w:tcW w:w="825" w:type="dxa"/>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w:t>
            </w:r>
          </w:p>
        </w:tc>
        <w:tc>
          <w:tcPr>
            <w:tcW w:w="2427" w:type="dxa"/>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p>
        </w:tc>
        <w:tc>
          <w:tcPr>
            <w:tcW w:w="834" w:type="dxa"/>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w:t>
            </w:r>
          </w:p>
        </w:tc>
        <w:tc>
          <w:tcPr>
            <w:tcW w:w="2418" w:type="dxa"/>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p>
        </w:tc>
      </w:tr>
      <w:tr w:rsidR="004D0868" w:rsidRPr="00BA09B2" w:rsidTr="004D0868">
        <w:tc>
          <w:tcPr>
            <w:tcW w:w="817" w:type="dxa"/>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r w:rsidRPr="00BA09B2">
              <w:rPr>
                <w:rFonts w:asciiTheme="minorEastAsia" w:eastAsiaTheme="minorEastAsia" w:hAnsiTheme="minorEastAsia" w:cstheme="minorEastAsia" w:hint="eastAsia"/>
                <w:szCs w:val="21"/>
              </w:rPr>
              <w:t>2</w:t>
            </w:r>
          </w:p>
        </w:tc>
        <w:tc>
          <w:tcPr>
            <w:tcW w:w="2435" w:type="dxa"/>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p>
        </w:tc>
        <w:tc>
          <w:tcPr>
            <w:tcW w:w="825" w:type="dxa"/>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p>
        </w:tc>
        <w:tc>
          <w:tcPr>
            <w:tcW w:w="2427" w:type="dxa"/>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p>
        </w:tc>
        <w:tc>
          <w:tcPr>
            <w:tcW w:w="834" w:type="dxa"/>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p>
        </w:tc>
        <w:tc>
          <w:tcPr>
            <w:tcW w:w="2418" w:type="dxa"/>
          </w:tcPr>
          <w:p w:rsidR="004D0868" w:rsidRPr="00BA09B2" w:rsidRDefault="004D0868" w:rsidP="004D0868">
            <w:pPr>
              <w:autoSpaceDE w:val="0"/>
              <w:autoSpaceDN w:val="0"/>
              <w:adjustRightInd w:val="0"/>
              <w:snapToGrid w:val="0"/>
              <w:spacing w:line="360" w:lineRule="auto"/>
              <w:jc w:val="center"/>
              <w:rPr>
                <w:rFonts w:asciiTheme="minorEastAsia" w:eastAsiaTheme="minorEastAsia" w:hAnsiTheme="minorEastAsia" w:cstheme="minorEastAsia"/>
                <w:szCs w:val="21"/>
              </w:rPr>
            </w:pPr>
          </w:p>
        </w:tc>
      </w:tr>
    </w:tbl>
    <w:p w:rsidR="004D0868" w:rsidRDefault="004D0868" w:rsidP="004D0868">
      <w:pPr>
        <w:autoSpaceDE w:val="0"/>
        <w:autoSpaceDN w:val="0"/>
        <w:adjustRightInd w:val="0"/>
        <w:snapToGrid w:val="0"/>
        <w:spacing w:line="360" w:lineRule="auto"/>
        <w:ind w:firstLine="555"/>
        <w:rPr>
          <w:rFonts w:asciiTheme="minorEastAsia" w:eastAsiaTheme="minorEastAsia" w:hAnsiTheme="minorEastAsia" w:cstheme="minorEastAsia"/>
          <w:color w:val="FF0000"/>
          <w:kern w:val="59"/>
          <w:sz w:val="28"/>
          <w:szCs w:val="28"/>
        </w:rPr>
      </w:pPr>
    </w:p>
    <w:p w:rsidR="004D0868" w:rsidRPr="00A32794" w:rsidRDefault="004D0868" w:rsidP="004D0868">
      <w:pPr>
        <w:autoSpaceDE w:val="0"/>
        <w:autoSpaceDN w:val="0"/>
        <w:adjustRightInd w:val="0"/>
        <w:snapToGrid w:val="0"/>
        <w:spacing w:line="360" w:lineRule="auto"/>
        <w:rPr>
          <w:rFonts w:asciiTheme="minorEastAsia" w:eastAsiaTheme="minorEastAsia" w:hAnsiTheme="minorEastAsia" w:cstheme="minorEastAsia"/>
          <w:b/>
          <w:sz w:val="24"/>
        </w:rPr>
      </w:pPr>
      <w:r>
        <w:rPr>
          <w:rFonts w:asciiTheme="minorEastAsia" w:eastAsiaTheme="minorEastAsia" w:hAnsiTheme="minorEastAsia" w:cstheme="minorEastAsia" w:hint="eastAsia"/>
          <w:sz w:val="28"/>
          <w:szCs w:val="28"/>
        </w:rPr>
        <w:t xml:space="preserve">  </w:t>
      </w:r>
      <w:r w:rsidRPr="00A32794">
        <w:rPr>
          <w:rFonts w:asciiTheme="minorEastAsia" w:eastAsiaTheme="minorEastAsia" w:hAnsiTheme="minorEastAsia" w:cstheme="minorEastAsia" w:hint="eastAsia"/>
          <w:sz w:val="24"/>
        </w:rPr>
        <w:t>五</w:t>
      </w:r>
      <w:r w:rsidRPr="00A32794">
        <w:rPr>
          <w:rFonts w:asciiTheme="minorEastAsia" w:eastAsiaTheme="minorEastAsia" w:hAnsiTheme="minorEastAsia" w:cstheme="minorEastAsia" w:hint="eastAsia"/>
          <w:b/>
          <w:sz w:val="24"/>
        </w:rPr>
        <w:t>、考核条款：</w:t>
      </w:r>
    </w:p>
    <w:p w:rsidR="004D0868" w:rsidRDefault="004D0868" w:rsidP="00A32794">
      <w:pPr>
        <w:spacing w:line="360" w:lineRule="auto"/>
        <w:ind w:leftChars="250" w:left="1365" w:hangingChars="350" w:hanging="840"/>
        <w:rPr>
          <w:rFonts w:asciiTheme="minorEastAsia" w:eastAsiaTheme="minorEastAsia" w:hAnsiTheme="minorEastAsia" w:cstheme="minorEastAsia"/>
          <w:sz w:val="28"/>
          <w:szCs w:val="28"/>
        </w:rPr>
      </w:pPr>
      <w:r w:rsidRPr="00A32794">
        <w:rPr>
          <w:rFonts w:asciiTheme="minorEastAsia" w:eastAsiaTheme="minorEastAsia" w:hAnsiTheme="minorEastAsia" w:cstheme="minorEastAsia" w:hint="eastAsia"/>
          <w:sz w:val="24"/>
        </w:rPr>
        <w:t xml:space="preserve">       见附件三。</w:t>
      </w:r>
    </w:p>
    <w:p w:rsidR="004D0868" w:rsidRDefault="004D0868" w:rsidP="004D0868">
      <w:pPr>
        <w:spacing w:line="360" w:lineRule="auto"/>
        <w:ind w:firstLineChars="250" w:firstLine="700"/>
        <w:rPr>
          <w:rFonts w:asciiTheme="minorEastAsia" w:eastAsiaTheme="minorEastAsia" w:hAnsiTheme="minorEastAsia" w:cstheme="minorEastAsia"/>
          <w:sz w:val="28"/>
          <w:szCs w:val="28"/>
        </w:rPr>
      </w:pPr>
    </w:p>
    <w:p w:rsidR="004D0868" w:rsidRDefault="004D0868" w:rsidP="004D0868">
      <w:pPr>
        <w:spacing w:line="360" w:lineRule="auto"/>
        <w:ind w:firstLineChars="250" w:firstLine="700"/>
        <w:rPr>
          <w:rFonts w:asciiTheme="minorEastAsia" w:eastAsiaTheme="minorEastAsia" w:hAnsiTheme="minorEastAsia" w:cstheme="minorEastAsia"/>
          <w:sz w:val="28"/>
          <w:szCs w:val="28"/>
        </w:rPr>
      </w:pPr>
    </w:p>
    <w:p w:rsidR="004D0868" w:rsidRDefault="004D0868" w:rsidP="004D0868">
      <w:pPr>
        <w:snapToGrid w:val="0"/>
        <w:spacing w:line="360" w:lineRule="auto"/>
        <w:rPr>
          <w:rFonts w:asciiTheme="minorEastAsia" w:eastAsiaTheme="minorEastAsia" w:hAnsiTheme="minorEastAsia" w:cstheme="minorEastAsia"/>
          <w:b/>
          <w:sz w:val="28"/>
          <w:szCs w:val="28"/>
        </w:rPr>
      </w:pPr>
    </w:p>
    <w:p w:rsidR="004D0868" w:rsidRDefault="004D0868" w:rsidP="004D0868">
      <w:pPr>
        <w:snapToGrid w:val="0"/>
        <w:spacing w:line="360" w:lineRule="auto"/>
        <w:rPr>
          <w:rFonts w:asciiTheme="minorEastAsia" w:eastAsiaTheme="minorEastAsia" w:hAnsiTheme="minorEastAsia" w:cstheme="minorEastAsia"/>
          <w:bCs/>
          <w:color w:val="000000"/>
          <w:sz w:val="28"/>
          <w:szCs w:val="28"/>
        </w:rPr>
      </w:pPr>
      <w:r>
        <w:rPr>
          <w:rFonts w:asciiTheme="minorEastAsia" w:eastAsiaTheme="minorEastAsia" w:hAnsiTheme="minorEastAsia" w:cstheme="minorEastAsia" w:hint="eastAsia"/>
          <w:b/>
          <w:sz w:val="28"/>
          <w:szCs w:val="28"/>
        </w:rPr>
        <w:lastRenderedPageBreak/>
        <w:t>附件二：</w:t>
      </w:r>
      <w:r w:rsidRPr="00A32794">
        <w:rPr>
          <w:rFonts w:asciiTheme="minorEastAsia" w:eastAsiaTheme="minorEastAsia" w:hAnsiTheme="minorEastAsia" w:cstheme="minorEastAsia" w:hint="eastAsia"/>
          <w:b/>
          <w:sz w:val="24"/>
        </w:rPr>
        <w:t>乙方维护、检修、工程人员资质要求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0"/>
        <w:gridCol w:w="772"/>
        <w:gridCol w:w="2962"/>
        <w:gridCol w:w="1835"/>
        <w:gridCol w:w="2213"/>
      </w:tblGrid>
      <w:tr w:rsidR="004D0868" w:rsidRPr="00A32794" w:rsidTr="004D0868">
        <w:trPr>
          <w:tblHeader/>
        </w:trPr>
        <w:tc>
          <w:tcPr>
            <w:tcW w:w="806" w:type="dxa"/>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专业</w:t>
            </w:r>
          </w:p>
        </w:tc>
        <w:tc>
          <w:tcPr>
            <w:tcW w:w="843" w:type="dxa"/>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岗位</w:t>
            </w:r>
          </w:p>
        </w:tc>
        <w:tc>
          <w:tcPr>
            <w:tcW w:w="3421" w:type="dxa"/>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资质要求</w:t>
            </w:r>
          </w:p>
        </w:tc>
        <w:tc>
          <w:tcPr>
            <w:tcW w:w="2126" w:type="dxa"/>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年龄要求</w:t>
            </w:r>
          </w:p>
        </w:tc>
        <w:tc>
          <w:tcPr>
            <w:tcW w:w="2560" w:type="dxa"/>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证书要求</w:t>
            </w:r>
          </w:p>
        </w:tc>
      </w:tr>
      <w:tr w:rsidR="004D0868" w:rsidRPr="00A32794" w:rsidTr="004D0868">
        <w:tc>
          <w:tcPr>
            <w:tcW w:w="806" w:type="dxa"/>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各专业</w:t>
            </w:r>
          </w:p>
        </w:tc>
        <w:tc>
          <w:tcPr>
            <w:tcW w:w="843" w:type="dxa"/>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乙方人员</w:t>
            </w:r>
          </w:p>
        </w:tc>
        <w:tc>
          <w:tcPr>
            <w:tcW w:w="3421" w:type="dxa"/>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乙方各级人员必须经过入厂三级安全教育培训，包括应急处置和自我防护知识培训。</w:t>
            </w:r>
          </w:p>
        </w:tc>
        <w:tc>
          <w:tcPr>
            <w:tcW w:w="2126" w:type="dxa"/>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不大于国家规定的退休年龄</w:t>
            </w:r>
          </w:p>
        </w:tc>
        <w:tc>
          <w:tcPr>
            <w:tcW w:w="2560" w:type="dxa"/>
          </w:tcPr>
          <w:p w:rsidR="004D0868" w:rsidRPr="00A32794" w:rsidRDefault="004D0868" w:rsidP="00A32794">
            <w:pPr>
              <w:spacing w:line="240" w:lineRule="atLeast"/>
              <w:rPr>
                <w:rFonts w:asciiTheme="majorEastAsia" w:eastAsiaTheme="majorEastAsia" w:hAnsiTheme="majorEastAsia" w:cstheme="minorEastAsia"/>
                <w:szCs w:val="21"/>
              </w:rPr>
            </w:pPr>
          </w:p>
        </w:tc>
      </w:tr>
      <w:tr w:rsidR="004D0868" w:rsidRPr="00A32794" w:rsidTr="004D0868">
        <w:tc>
          <w:tcPr>
            <w:tcW w:w="806" w:type="dxa"/>
            <w:vMerge w:val="restart"/>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管理</w:t>
            </w:r>
          </w:p>
        </w:tc>
        <w:tc>
          <w:tcPr>
            <w:tcW w:w="843" w:type="dxa"/>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项目经理</w:t>
            </w:r>
          </w:p>
        </w:tc>
        <w:tc>
          <w:tcPr>
            <w:tcW w:w="3421"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负责项目管理和工作计划协调；能够完成对应项目的工作职责；中级技工及以上技术等级或2年以上相关专业检修经验；有较强的管理与协调能力，能完成对项目实施的整体控制，胜任项目各相关方关系的协调。</w:t>
            </w:r>
          </w:p>
        </w:tc>
        <w:tc>
          <w:tcPr>
            <w:tcW w:w="2126"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不大于国家规定的退休年龄</w:t>
            </w:r>
          </w:p>
        </w:tc>
        <w:tc>
          <w:tcPr>
            <w:tcW w:w="2560"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中专及以上学历,中级技工及以上技术等级证书或2年以上本专业工作经历证明</w:t>
            </w:r>
          </w:p>
        </w:tc>
      </w:tr>
      <w:tr w:rsidR="004D0868" w:rsidRPr="00A32794" w:rsidTr="004D0868">
        <w:tc>
          <w:tcPr>
            <w:tcW w:w="806" w:type="dxa"/>
            <w:vMerge/>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p>
        </w:tc>
        <w:tc>
          <w:tcPr>
            <w:tcW w:w="843" w:type="dxa"/>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安全员</w:t>
            </w:r>
          </w:p>
        </w:tc>
        <w:tc>
          <w:tcPr>
            <w:tcW w:w="3421"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熟悉各项安全管理工作，中级技工及以上技术等级或2年以上从事专职安全员的工作经验，具备安全培训合格证书。</w:t>
            </w:r>
          </w:p>
        </w:tc>
        <w:tc>
          <w:tcPr>
            <w:tcW w:w="2126"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不大于国家规定的退休年龄</w:t>
            </w:r>
          </w:p>
        </w:tc>
        <w:tc>
          <w:tcPr>
            <w:tcW w:w="2560"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中专及以上学历,中级技工及以上技术等级证书或2年以上从事专职安全员工作经历证明</w:t>
            </w:r>
          </w:p>
        </w:tc>
      </w:tr>
      <w:tr w:rsidR="004D0868" w:rsidRPr="00A32794" w:rsidTr="004D0868">
        <w:tc>
          <w:tcPr>
            <w:tcW w:w="806" w:type="dxa"/>
            <w:vMerge w:val="restart"/>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机械</w:t>
            </w:r>
          </w:p>
        </w:tc>
        <w:tc>
          <w:tcPr>
            <w:tcW w:w="843" w:type="dxa"/>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技术人员</w:t>
            </w:r>
          </w:p>
        </w:tc>
        <w:tc>
          <w:tcPr>
            <w:tcW w:w="3421"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具备中级技工及以上技术等级或2年以上机械专业检修经验，从事过大修管理协调工作，有较好的组织、协调能力、技术管理和分析能力。</w:t>
            </w:r>
          </w:p>
        </w:tc>
        <w:tc>
          <w:tcPr>
            <w:tcW w:w="2126"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不大于国家规定的退休年龄</w:t>
            </w:r>
          </w:p>
        </w:tc>
        <w:tc>
          <w:tcPr>
            <w:tcW w:w="2560"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中专及以上学历,中级技工及以上技术等级证书或2年以上本专业工作经历证明</w:t>
            </w:r>
          </w:p>
        </w:tc>
      </w:tr>
      <w:tr w:rsidR="004D0868" w:rsidRPr="00A32794" w:rsidTr="004D0868">
        <w:tc>
          <w:tcPr>
            <w:tcW w:w="806" w:type="dxa"/>
            <w:vMerge/>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p>
        </w:tc>
        <w:tc>
          <w:tcPr>
            <w:tcW w:w="843" w:type="dxa"/>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QC人员</w:t>
            </w:r>
          </w:p>
        </w:tc>
        <w:tc>
          <w:tcPr>
            <w:tcW w:w="3421"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从事过相关专业质量控制工作，具有中级技工及以上技术等级或2年以上机械专业检修经验，熟悉质量控制的方法和要求。</w:t>
            </w:r>
          </w:p>
        </w:tc>
        <w:tc>
          <w:tcPr>
            <w:tcW w:w="2126"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不超过65岁</w:t>
            </w:r>
          </w:p>
        </w:tc>
        <w:tc>
          <w:tcPr>
            <w:tcW w:w="2560"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初中及以上学历,中级技工及以上技术等级证书或2年以上本专业工作经历证明</w:t>
            </w:r>
          </w:p>
        </w:tc>
      </w:tr>
      <w:tr w:rsidR="004D0868" w:rsidRPr="00A32794" w:rsidTr="004D0868">
        <w:tc>
          <w:tcPr>
            <w:tcW w:w="806" w:type="dxa"/>
            <w:vMerge/>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p>
        </w:tc>
        <w:tc>
          <w:tcPr>
            <w:tcW w:w="843" w:type="dxa"/>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工作负责人</w:t>
            </w:r>
          </w:p>
        </w:tc>
        <w:tc>
          <w:tcPr>
            <w:tcW w:w="3421"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具有中级技工及以上技术等级或2年以上机械专业检修经验。</w:t>
            </w:r>
          </w:p>
        </w:tc>
        <w:tc>
          <w:tcPr>
            <w:tcW w:w="2126"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男性不大于55岁</w:t>
            </w:r>
          </w:p>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女性不大于50岁</w:t>
            </w:r>
          </w:p>
        </w:tc>
        <w:tc>
          <w:tcPr>
            <w:tcW w:w="2560"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初中及以上学历,中级技工及以上技术等级证书或2年以上本专业工作经历证明</w:t>
            </w:r>
          </w:p>
        </w:tc>
      </w:tr>
      <w:tr w:rsidR="004D0868" w:rsidRPr="00A32794" w:rsidTr="004D0868">
        <w:tc>
          <w:tcPr>
            <w:tcW w:w="806" w:type="dxa"/>
            <w:vMerge/>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p>
        </w:tc>
        <w:tc>
          <w:tcPr>
            <w:tcW w:w="843" w:type="dxa"/>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作业人员</w:t>
            </w:r>
          </w:p>
        </w:tc>
        <w:tc>
          <w:tcPr>
            <w:tcW w:w="3421"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具有初级技工及以上技术等级或2年以上机械专业检修经验。</w:t>
            </w:r>
          </w:p>
        </w:tc>
        <w:tc>
          <w:tcPr>
            <w:tcW w:w="2126"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男性不大于55岁</w:t>
            </w:r>
          </w:p>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女性不大于50岁</w:t>
            </w:r>
          </w:p>
        </w:tc>
        <w:tc>
          <w:tcPr>
            <w:tcW w:w="2560"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初中及以上学历,初级技工及以上技术等级证书或2年以上本专业工作经历证明</w:t>
            </w:r>
          </w:p>
        </w:tc>
      </w:tr>
      <w:tr w:rsidR="004D0868" w:rsidRPr="00A32794" w:rsidTr="004D0868">
        <w:tc>
          <w:tcPr>
            <w:tcW w:w="806" w:type="dxa"/>
            <w:vMerge w:val="restart"/>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电气</w:t>
            </w:r>
          </w:p>
        </w:tc>
        <w:tc>
          <w:tcPr>
            <w:tcW w:w="843" w:type="dxa"/>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技术人员</w:t>
            </w:r>
          </w:p>
        </w:tc>
        <w:tc>
          <w:tcPr>
            <w:tcW w:w="3421"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具备中级技工及以上技术等级或2年以上电气专业检修经验，从事过大修管理协调工作，有较好的组织、协调能力、技术管理和分析能力。</w:t>
            </w:r>
          </w:p>
        </w:tc>
        <w:tc>
          <w:tcPr>
            <w:tcW w:w="2126"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不大于国家规定的退休年龄</w:t>
            </w:r>
          </w:p>
        </w:tc>
        <w:tc>
          <w:tcPr>
            <w:tcW w:w="2560"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中专及以上学历,中级技工及以上技术等级证书或2年以上本专业工作经历证明</w:t>
            </w:r>
          </w:p>
        </w:tc>
      </w:tr>
      <w:tr w:rsidR="004D0868" w:rsidRPr="00A32794" w:rsidTr="004D0868">
        <w:tc>
          <w:tcPr>
            <w:tcW w:w="806" w:type="dxa"/>
            <w:vMerge/>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p>
        </w:tc>
        <w:tc>
          <w:tcPr>
            <w:tcW w:w="843" w:type="dxa"/>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QC人员</w:t>
            </w:r>
          </w:p>
        </w:tc>
        <w:tc>
          <w:tcPr>
            <w:tcW w:w="3421"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从事过相关专业质量控制工作，具有中级技工及以上技术</w:t>
            </w:r>
            <w:r w:rsidRPr="00A32794">
              <w:rPr>
                <w:rFonts w:asciiTheme="majorEastAsia" w:eastAsiaTheme="majorEastAsia" w:hAnsiTheme="majorEastAsia" w:cstheme="minorEastAsia" w:hint="eastAsia"/>
                <w:szCs w:val="21"/>
              </w:rPr>
              <w:lastRenderedPageBreak/>
              <w:t>等级或2年以上电气专业检修经验，熟悉质量控制的方法和要求。</w:t>
            </w:r>
          </w:p>
        </w:tc>
        <w:tc>
          <w:tcPr>
            <w:tcW w:w="2126"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lastRenderedPageBreak/>
              <w:t>不超过65岁</w:t>
            </w:r>
          </w:p>
        </w:tc>
        <w:tc>
          <w:tcPr>
            <w:tcW w:w="2560"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初中及以上学历,中级技工及以上技术等级</w:t>
            </w:r>
            <w:r w:rsidRPr="00A32794">
              <w:rPr>
                <w:rFonts w:asciiTheme="majorEastAsia" w:eastAsiaTheme="majorEastAsia" w:hAnsiTheme="majorEastAsia" w:cstheme="minorEastAsia" w:hint="eastAsia"/>
                <w:szCs w:val="21"/>
              </w:rPr>
              <w:lastRenderedPageBreak/>
              <w:t>证书或2年以上本专业工作经历证明</w:t>
            </w:r>
          </w:p>
        </w:tc>
      </w:tr>
      <w:tr w:rsidR="004D0868" w:rsidRPr="00A32794" w:rsidTr="004D0868">
        <w:tc>
          <w:tcPr>
            <w:tcW w:w="806" w:type="dxa"/>
            <w:vMerge/>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p>
        </w:tc>
        <w:tc>
          <w:tcPr>
            <w:tcW w:w="843" w:type="dxa"/>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工作负责人</w:t>
            </w:r>
          </w:p>
        </w:tc>
        <w:tc>
          <w:tcPr>
            <w:tcW w:w="3421"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具有中级技工及以上技术等级或2年以上电气专业检修经验。</w:t>
            </w:r>
          </w:p>
        </w:tc>
        <w:tc>
          <w:tcPr>
            <w:tcW w:w="2126"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男性不大于55岁</w:t>
            </w:r>
          </w:p>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女性不大于50岁</w:t>
            </w:r>
          </w:p>
        </w:tc>
        <w:tc>
          <w:tcPr>
            <w:tcW w:w="2560"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初中及以上学历,中级技工及以上技术等级证书或2年以上本专业工作经历证明</w:t>
            </w:r>
          </w:p>
        </w:tc>
      </w:tr>
      <w:tr w:rsidR="004D0868" w:rsidRPr="00A32794" w:rsidTr="004D0868">
        <w:tc>
          <w:tcPr>
            <w:tcW w:w="806" w:type="dxa"/>
            <w:vMerge/>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p>
        </w:tc>
        <w:tc>
          <w:tcPr>
            <w:tcW w:w="843" w:type="dxa"/>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作业人员</w:t>
            </w:r>
          </w:p>
        </w:tc>
        <w:tc>
          <w:tcPr>
            <w:tcW w:w="3421"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具有初级技工及以上技术等级或2年以上电气专业检修经验。</w:t>
            </w:r>
          </w:p>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电测人员具有电测仪表计量检定员证（电三表、数字多用表、电量变送器）。</w:t>
            </w:r>
          </w:p>
        </w:tc>
        <w:tc>
          <w:tcPr>
            <w:tcW w:w="2126"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男性不大于55岁</w:t>
            </w:r>
          </w:p>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女性不大于50岁</w:t>
            </w:r>
          </w:p>
        </w:tc>
        <w:tc>
          <w:tcPr>
            <w:tcW w:w="2560"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初中及以上学历,初级技工及以上技术等级证书或2年以上本专业工作经历证明</w:t>
            </w:r>
          </w:p>
        </w:tc>
      </w:tr>
      <w:tr w:rsidR="004D0868" w:rsidRPr="00A32794" w:rsidTr="004D0868">
        <w:tc>
          <w:tcPr>
            <w:tcW w:w="806" w:type="dxa"/>
            <w:vMerge w:val="restart"/>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仪控</w:t>
            </w:r>
          </w:p>
        </w:tc>
        <w:tc>
          <w:tcPr>
            <w:tcW w:w="843" w:type="dxa"/>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技术人员</w:t>
            </w:r>
          </w:p>
        </w:tc>
        <w:tc>
          <w:tcPr>
            <w:tcW w:w="3421"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具备中级技工及以上技术等级或2年以上电气专业检修经验，从事过大修管理协调工作，有较好的组织、协调能力、技术管理和分析能力。</w:t>
            </w:r>
          </w:p>
        </w:tc>
        <w:tc>
          <w:tcPr>
            <w:tcW w:w="2126"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不大于国家规定的退休年龄</w:t>
            </w:r>
          </w:p>
        </w:tc>
        <w:tc>
          <w:tcPr>
            <w:tcW w:w="2560"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中专及以上学历,中级技工及以上技术等级证书或2年以上本专业工作经历证明</w:t>
            </w:r>
          </w:p>
        </w:tc>
      </w:tr>
      <w:tr w:rsidR="004D0868" w:rsidRPr="00A32794" w:rsidTr="004D0868">
        <w:tc>
          <w:tcPr>
            <w:tcW w:w="806" w:type="dxa"/>
            <w:vMerge/>
          </w:tcPr>
          <w:p w:rsidR="004D0868" w:rsidRPr="00A32794" w:rsidRDefault="004D0868" w:rsidP="00A32794">
            <w:pPr>
              <w:spacing w:line="240" w:lineRule="atLeast"/>
              <w:rPr>
                <w:rFonts w:asciiTheme="majorEastAsia" w:eastAsiaTheme="majorEastAsia" w:hAnsiTheme="majorEastAsia" w:cstheme="minorEastAsia"/>
                <w:szCs w:val="21"/>
              </w:rPr>
            </w:pPr>
          </w:p>
        </w:tc>
        <w:tc>
          <w:tcPr>
            <w:tcW w:w="843" w:type="dxa"/>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QC人员</w:t>
            </w:r>
          </w:p>
        </w:tc>
        <w:tc>
          <w:tcPr>
            <w:tcW w:w="3421"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从事过相关专业质量控制工作，具有中级技工及以上技术等级或2年以上电气专业检修经验，熟悉质量控制的方法和要求。</w:t>
            </w:r>
          </w:p>
        </w:tc>
        <w:tc>
          <w:tcPr>
            <w:tcW w:w="2126"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不超过65岁</w:t>
            </w:r>
          </w:p>
        </w:tc>
        <w:tc>
          <w:tcPr>
            <w:tcW w:w="2560"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初中及以上学历,中级技工及以上技术等级证书或2年以上本专业工作经历证明</w:t>
            </w:r>
          </w:p>
        </w:tc>
      </w:tr>
      <w:tr w:rsidR="004D0868" w:rsidRPr="00A32794" w:rsidTr="004D0868">
        <w:tc>
          <w:tcPr>
            <w:tcW w:w="806" w:type="dxa"/>
            <w:vMerge/>
          </w:tcPr>
          <w:p w:rsidR="004D0868" w:rsidRPr="00A32794" w:rsidRDefault="004D0868" w:rsidP="00A32794">
            <w:pPr>
              <w:spacing w:line="240" w:lineRule="atLeast"/>
              <w:rPr>
                <w:rFonts w:asciiTheme="majorEastAsia" w:eastAsiaTheme="majorEastAsia" w:hAnsiTheme="majorEastAsia" w:cstheme="minorEastAsia"/>
                <w:szCs w:val="21"/>
              </w:rPr>
            </w:pPr>
          </w:p>
        </w:tc>
        <w:tc>
          <w:tcPr>
            <w:tcW w:w="843" w:type="dxa"/>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工作负责人</w:t>
            </w:r>
          </w:p>
        </w:tc>
        <w:tc>
          <w:tcPr>
            <w:tcW w:w="3421"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具有中级技工及以上技术等级或2年以上仪控专业检修经验。</w:t>
            </w:r>
          </w:p>
        </w:tc>
        <w:tc>
          <w:tcPr>
            <w:tcW w:w="2126"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男性不大于55岁</w:t>
            </w:r>
          </w:p>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女性不大于50岁</w:t>
            </w:r>
          </w:p>
        </w:tc>
        <w:tc>
          <w:tcPr>
            <w:tcW w:w="2560"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初中及以上学历,中级技工及以上技术等级证书或2年以上本专业工作经历证明</w:t>
            </w:r>
          </w:p>
        </w:tc>
      </w:tr>
      <w:tr w:rsidR="004D0868" w:rsidRPr="00A32794" w:rsidTr="004D0868">
        <w:tc>
          <w:tcPr>
            <w:tcW w:w="806" w:type="dxa"/>
            <w:vMerge/>
          </w:tcPr>
          <w:p w:rsidR="004D0868" w:rsidRPr="00A32794" w:rsidRDefault="004D0868" w:rsidP="00A32794">
            <w:pPr>
              <w:spacing w:line="240" w:lineRule="atLeast"/>
              <w:rPr>
                <w:rFonts w:asciiTheme="majorEastAsia" w:eastAsiaTheme="majorEastAsia" w:hAnsiTheme="majorEastAsia" w:cstheme="minorEastAsia"/>
                <w:szCs w:val="21"/>
              </w:rPr>
            </w:pPr>
          </w:p>
        </w:tc>
        <w:tc>
          <w:tcPr>
            <w:tcW w:w="843" w:type="dxa"/>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作业人员</w:t>
            </w:r>
          </w:p>
        </w:tc>
        <w:tc>
          <w:tcPr>
            <w:tcW w:w="3421"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具有初级技工及以上技术等级或2年以上仪控专业检修经验。</w:t>
            </w:r>
          </w:p>
        </w:tc>
        <w:tc>
          <w:tcPr>
            <w:tcW w:w="2126"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男性不大于55岁</w:t>
            </w:r>
          </w:p>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女性不大于50岁</w:t>
            </w:r>
          </w:p>
        </w:tc>
        <w:tc>
          <w:tcPr>
            <w:tcW w:w="2560"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初中及以上学历,初级技工及以上技术等级证书或2年以上本专业工作经历证明</w:t>
            </w:r>
          </w:p>
        </w:tc>
      </w:tr>
      <w:tr w:rsidR="004D0868" w:rsidRPr="00A32794" w:rsidTr="004D0868">
        <w:tc>
          <w:tcPr>
            <w:tcW w:w="1649" w:type="dxa"/>
            <w:gridSpan w:val="2"/>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特种作业人员</w:t>
            </w:r>
          </w:p>
        </w:tc>
        <w:tc>
          <w:tcPr>
            <w:tcW w:w="3421"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具备相应特种作业从业资格证</w:t>
            </w:r>
          </w:p>
        </w:tc>
        <w:tc>
          <w:tcPr>
            <w:tcW w:w="2126"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男性不大于55岁女性不大于50岁</w:t>
            </w:r>
          </w:p>
        </w:tc>
        <w:tc>
          <w:tcPr>
            <w:tcW w:w="2560"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初中及以上学历,初级技工及以上技术等级证书或2年以上本专业工作经历证明</w:t>
            </w:r>
          </w:p>
        </w:tc>
      </w:tr>
      <w:tr w:rsidR="004D0868" w:rsidRPr="00A32794" w:rsidTr="004D0868">
        <w:tc>
          <w:tcPr>
            <w:tcW w:w="1649" w:type="dxa"/>
            <w:gridSpan w:val="2"/>
            <w:vAlign w:val="center"/>
          </w:tcPr>
          <w:p w:rsidR="004D0868" w:rsidRPr="00A32794" w:rsidRDefault="004D0868" w:rsidP="00A32794">
            <w:pPr>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绿化清扫人员或技术要求不高的辅助工种</w:t>
            </w:r>
          </w:p>
        </w:tc>
        <w:tc>
          <w:tcPr>
            <w:tcW w:w="3421"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根据业主相关（如业主无相关规定，则根据实际工作另行规定）</w:t>
            </w:r>
          </w:p>
        </w:tc>
        <w:tc>
          <w:tcPr>
            <w:tcW w:w="2126"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男性不大于55岁</w:t>
            </w:r>
          </w:p>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女性不大于50岁</w:t>
            </w:r>
          </w:p>
        </w:tc>
        <w:tc>
          <w:tcPr>
            <w:tcW w:w="2560" w:type="dxa"/>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小学及以上学历</w:t>
            </w:r>
          </w:p>
        </w:tc>
      </w:tr>
      <w:tr w:rsidR="004D0868" w:rsidRPr="00A32794" w:rsidTr="004D0868">
        <w:trPr>
          <w:trHeight w:val="504"/>
        </w:trPr>
        <w:tc>
          <w:tcPr>
            <w:tcW w:w="9756" w:type="dxa"/>
            <w:gridSpan w:val="5"/>
            <w:vAlign w:val="center"/>
          </w:tcPr>
          <w:p w:rsidR="004D0868" w:rsidRPr="00A32794" w:rsidRDefault="004D0868" w:rsidP="00A32794">
            <w:pPr>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备注说明：男性超过55岁及女性超过50岁的QC人员不得参加现场作业。</w:t>
            </w:r>
          </w:p>
        </w:tc>
      </w:tr>
    </w:tbl>
    <w:p w:rsidR="00A32794" w:rsidRDefault="00A32794" w:rsidP="004D0868">
      <w:pPr>
        <w:autoSpaceDE w:val="0"/>
        <w:autoSpaceDN w:val="0"/>
        <w:adjustRightInd w:val="0"/>
        <w:snapToGrid w:val="0"/>
        <w:spacing w:line="360" w:lineRule="auto"/>
        <w:rPr>
          <w:rFonts w:asciiTheme="minorEastAsia" w:eastAsiaTheme="minorEastAsia" w:hAnsiTheme="minorEastAsia" w:cstheme="minorEastAsia" w:hint="eastAsia"/>
          <w:b/>
          <w:sz w:val="28"/>
          <w:szCs w:val="28"/>
        </w:rPr>
      </w:pPr>
    </w:p>
    <w:p w:rsidR="00A32794" w:rsidRDefault="00A32794" w:rsidP="004D0868">
      <w:pPr>
        <w:autoSpaceDE w:val="0"/>
        <w:autoSpaceDN w:val="0"/>
        <w:adjustRightInd w:val="0"/>
        <w:snapToGrid w:val="0"/>
        <w:spacing w:line="360" w:lineRule="auto"/>
        <w:rPr>
          <w:rFonts w:asciiTheme="minorEastAsia" w:eastAsiaTheme="minorEastAsia" w:hAnsiTheme="minorEastAsia" w:cstheme="minorEastAsia" w:hint="eastAsia"/>
          <w:b/>
          <w:sz w:val="28"/>
          <w:szCs w:val="28"/>
        </w:rPr>
      </w:pPr>
    </w:p>
    <w:p w:rsidR="004D0868" w:rsidRDefault="004D0868" w:rsidP="004D0868">
      <w:pPr>
        <w:autoSpaceDE w:val="0"/>
        <w:autoSpaceDN w:val="0"/>
        <w:adjustRightInd w:val="0"/>
        <w:snapToGrid w:val="0"/>
        <w:spacing w:line="360" w:lineRule="auto"/>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lastRenderedPageBreak/>
        <w:t>附件三：</w:t>
      </w:r>
      <w:r w:rsidRPr="00A32794">
        <w:rPr>
          <w:rFonts w:asciiTheme="minorEastAsia" w:eastAsiaTheme="minorEastAsia" w:hAnsiTheme="minorEastAsia" w:cstheme="minorEastAsia" w:hint="eastAsia"/>
          <w:b/>
          <w:sz w:val="24"/>
        </w:rPr>
        <w:t>考核条款</w:t>
      </w:r>
    </w:p>
    <w:tbl>
      <w:tblPr>
        <w:tblW w:w="9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4554"/>
        <w:gridCol w:w="3929"/>
      </w:tblGrid>
      <w:tr w:rsidR="004D0868" w:rsidRPr="00A32794" w:rsidTr="00A32794">
        <w:trPr>
          <w:tblHeader/>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序号</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考 核 标 准</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规   定</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1</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检修项目漏项</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相应人工扣除外，扣罚1000元/项</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2</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检修施工人员缺岗</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扣500元/天·人</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3</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对甲方工作安排拒不执行</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扣2000元/次</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4</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验收点未经甲方授权人员验收即进行下道工序</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W点：1000元/项；H点：2000元/ 项</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5</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现场工作未带文件包</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扣200元/次</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6</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文件包执行不严格，程序漏项、跳项、不签字等</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扣500元/项</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7</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各种施工记录齐全，字迹工整，记述清楚，真实</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每1项要求不合格，扣500元</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8</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检修设备竣工资料不全</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扣200元/份</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9</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检修质量不符合技术规范或设备要求标准</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扣1000元/次</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10</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违反工艺纪律</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扣300元/次</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11</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发生重大质量问题，不及时汇报（30分钟内）或瞒报等</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扣2000元/项</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12</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成品保护措施不得力，造成成品、半成品大量污染、损坏，影响工程质量</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对影响工程质量的，视严重情况。</w:t>
            </w:r>
          </w:p>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一般：200元/项</w:t>
            </w:r>
          </w:p>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严重：1000元/项</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13</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隐蔽工程未经验收或验收不合格就已隐蔽</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扣2000元/次</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14</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工程材料、构配件及设备未进行检验；工程中使用不合格的工程材料、构配件、设备。</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扣5000元/项</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15</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未对涉及结构安全的试块、试件以及有关材料取样检测</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扣2000元/项</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16</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违反施工建设规范、规程和技术标准造成检验批、分项工程验收不合格</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扣2000元/项</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17</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未经甲方同意并签证，擅自改变设计或不按设计文件、专项施工方案施工的</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扣2000元/项</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18</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对甲方下发的质量问题整改通知中的内容在限期内未认真整改或弄虚作假</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扣2000元/项</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19</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施工机具（自理）未配备齐全</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扣500元/台；对影响工程质量或进度的，并罚工程款5000-10000元</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20</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计量器具、电动工具、起重工具等无合格证或超检验周期</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扣2000元/件</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21</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借用的检修专用工具、机具损坏或丢失</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照原价赔偿外，扣500-5000元/次·件</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22</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设备因检修原因，启动未一次成功</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一般辅机：500元/项</w:t>
            </w:r>
          </w:p>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重要辅机：2000元/项</w:t>
            </w:r>
          </w:p>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主机：5000元/项</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23</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投运后存在缺陷应在24h内消除</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由乙方原因造成缺陷未按时消除，扣除300元/条；对设备运行造成影响的，扣除2000元/条</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24</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主要设备无滴漏</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每1处严重漏点，扣300元/处 ；每1处滴漏，扣200元/处；渗点超过3个以上，每多1处渗点扣500元</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25</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设备维护或缺陷处理过程中，配合单位未进行积极配合或推委扯皮，影响设备检修或维护单位进行缺陷处理</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负主要责任的配合单位扣500元/次；</w:t>
            </w:r>
          </w:p>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根据事件性质，对设备检修或维护单位扣200元/次</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26</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缺陷处理后未及时向甲方申报签消</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扣50元/项</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lastRenderedPageBreak/>
              <w:t>27</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人为责任造成设备损坏</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照价赔偿，并罚1000-5000元/次</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28</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施工项目因乙方原因未能按期完成</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扣1000元/项</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29</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现场定位布置与定位布置图不符</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扣200元/件</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30</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施工现场不整洁，未做到每天“工完、料净、场地清”和“三不落地”</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扣200元/次</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31</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施工现场照明不足</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扣300元/处</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32</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施工人员未整队进出现场</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扣500元/次</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33</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施工现场电源线、气源管乱拉乱放</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扣200元/次</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34</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检修工作中造成地面或地坪损坏、污染</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除照价赔偿外，扣200元/次·处</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35</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检修维护范围内设备标识牌、防雨罩等丢失或损坏未恢复</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扣200元/个</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36</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更换下来的设备、部件、材料不及时返还仓库或指定堆场</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扣100元/件</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37</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设备、管道、阀门等检修后保温恢复不及时或恢复质量不符合要求</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扣100元/项</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38</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竣工资料未按要求完成和提交</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扣5000元/项</w:t>
            </w:r>
          </w:p>
        </w:tc>
      </w:tr>
      <w:tr w:rsidR="004D0868" w:rsidRPr="00A32794" w:rsidTr="00A32794">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jc w:val="center"/>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39</w:t>
            </w:r>
          </w:p>
        </w:tc>
        <w:tc>
          <w:tcPr>
            <w:tcW w:w="4554"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阀门备件清单未按要求完成和提交</w:t>
            </w:r>
          </w:p>
        </w:tc>
        <w:tc>
          <w:tcPr>
            <w:tcW w:w="3929" w:type="dxa"/>
            <w:tcBorders>
              <w:top w:val="single" w:sz="4" w:space="0" w:color="auto"/>
              <w:left w:val="single" w:sz="4" w:space="0" w:color="auto"/>
              <w:bottom w:val="single" w:sz="4" w:space="0" w:color="auto"/>
              <w:right w:val="single" w:sz="4" w:space="0" w:color="auto"/>
            </w:tcBorders>
            <w:vAlign w:val="center"/>
          </w:tcPr>
          <w:p w:rsidR="004D0868" w:rsidRPr="00A32794" w:rsidRDefault="004D0868" w:rsidP="00A32794">
            <w:pPr>
              <w:autoSpaceDE w:val="0"/>
              <w:autoSpaceDN w:val="0"/>
              <w:adjustRightInd w:val="0"/>
              <w:snapToGrid w:val="0"/>
              <w:spacing w:line="240" w:lineRule="atLeast"/>
              <w:rPr>
                <w:rFonts w:asciiTheme="majorEastAsia" w:eastAsiaTheme="majorEastAsia" w:hAnsiTheme="majorEastAsia" w:cstheme="minorEastAsia"/>
                <w:szCs w:val="21"/>
              </w:rPr>
            </w:pPr>
            <w:r w:rsidRPr="00A32794">
              <w:rPr>
                <w:rFonts w:asciiTheme="majorEastAsia" w:eastAsiaTheme="majorEastAsia" w:hAnsiTheme="majorEastAsia" w:cstheme="minorEastAsia" w:hint="eastAsia"/>
                <w:szCs w:val="21"/>
              </w:rPr>
              <w:t>扣10000元/项</w:t>
            </w:r>
          </w:p>
        </w:tc>
      </w:tr>
    </w:tbl>
    <w:p w:rsidR="004D0868" w:rsidRDefault="004D0868" w:rsidP="004D0868">
      <w:pPr>
        <w:spacing w:line="360" w:lineRule="auto"/>
        <w:rPr>
          <w:rFonts w:asciiTheme="minorEastAsia" w:eastAsiaTheme="minorEastAsia" w:hAnsiTheme="minorEastAsia" w:cstheme="minorEastAsia"/>
          <w:sz w:val="28"/>
          <w:szCs w:val="28"/>
        </w:rPr>
      </w:pPr>
    </w:p>
    <w:p w:rsidR="004D0868" w:rsidRDefault="004D0868"/>
    <w:sectPr w:rsidR="004D0868" w:rsidSect="003641B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29FF" w:rsidRDefault="004F29FF" w:rsidP="001C4C6D">
      <w:r>
        <w:separator/>
      </w:r>
    </w:p>
  </w:endnote>
  <w:endnote w:type="continuationSeparator" w:id="0">
    <w:p w:rsidR="004F29FF" w:rsidRDefault="004F29FF" w:rsidP="001C4C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29FF" w:rsidRDefault="004F29FF" w:rsidP="001C4C6D">
      <w:r>
        <w:separator/>
      </w:r>
    </w:p>
  </w:footnote>
  <w:footnote w:type="continuationSeparator" w:id="0">
    <w:p w:rsidR="004F29FF" w:rsidRDefault="004F29FF" w:rsidP="001C4C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C90817"/>
    <w:multiLevelType w:val="multilevel"/>
    <w:tmpl w:val="2EC90817"/>
    <w:lvl w:ilvl="0">
      <w:start w:val="2"/>
      <w:numFmt w:val="decimal"/>
      <w:lvlText w:val="%1."/>
      <w:lvlJc w:val="left"/>
      <w:pPr>
        <w:ind w:left="1320" w:hanging="1320"/>
      </w:pPr>
      <w:rPr>
        <w:rFonts w:hint="default"/>
      </w:rPr>
    </w:lvl>
    <w:lvl w:ilvl="1">
      <w:start w:val="10"/>
      <w:numFmt w:val="decimal"/>
      <w:lvlText w:val="%1.%2."/>
      <w:lvlJc w:val="left"/>
      <w:pPr>
        <w:ind w:left="1687" w:hanging="1320"/>
      </w:pPr>
      <w:rPr>
        <w:rFonts w:hint="default"/>
      </w:rPr>
    </w:lvl>
    <w:lvl w:ilvl="2">
      <w:start w:val="24"/>
      <w:numFmt w:val="decimal"/>
      <w:lvlText w:val="%1.%2.%3、"/>
      <w:lvlJc w:val="left"/>
      <w:pPr>
        <w:ind w:left="2054" w:hanging="1320"/>
      </w:pPr>
      <w:rPr>
        <w:rFonts w:hint="default"/>
      </w:rPr>
    </w:lvl>
    <w:lvl w:ilvl="3">
      <w:start w:val="1"/>
      <w:numFmt w:val="decimal"/>
      <w:lvlText w:val="%1.%2.%3、%4."/>
      <w:lvlJc w:val="left"/>
      <w:pPr>
        <w:ind w:left="2541" w:hanging="1440"/>
      </w:pPr>
      <w:rPr>
        <w:rFonts w:hint="default"/>
      </w:rPr>
    </w:lvl>
    <w:lvl w:ilvl="4">
      <w:start w:val="1"/>
      <w:numFmt w:val="decimal"/>
      <w:lvlText w:val="%1.%2.%3、%4.%5."/>
      <w:lvlJc w:val="left"/>
      <w:pPr>
        <w:ind w:left="3268" w:hanging="1800"/>
      </w:pPr>
      <w:rPr>
        <w:rFonts w:hint="default"/>
      </w:rPr>
    </w:lvl>
    <w:lvl w:ilvl="5">
      <w:start w:val="1"/>
      <w:numFmt w:val="decimal"/>
      <w:lvlText w:val="%1.%2.%3、%4.%5.%6."/>
      <w:lvlJc w:val="left"/>
      <w:pPr>
        <w:ind w:left="3995" w:hanging="2160"/>
      </w:pPr>
      <w:rPr>
        <w:rFonts w:hint="default"/>
      </w:rPr>
    </w:lvl>
    <w:lvl w:ilvl="6">
      <w:start w:val="1"/>
      <w:numFmt w:val="decimal"/>
      <w:lvlText w:val="%1.%2.%3、%4.%5.%6.%7."/>
      <w:lvlJc w:val="left"/>
      <w:pPr>
        <w:ind w:left="4362" w:hanging="2160"/>
      </w:pPr>
      <w:rPr>
        <w:rFonts w:hint="default"/>
      </w:rPr>
    </w:lvl>
    <w:lvl w:ilvl="7">
      <w:start w:val="1"/>
      <w:numFmt w:val="decimal"/>
      <w:lvlText w:val="%1.%2.%3、%4.%5.%6.%7.%8."/>
      <w:lvlJc w:val="left"/>
      <w:pPr>
        <w:ind w:left="5089" w:hanging="2520"/>
      </w:pPr>
      <w:rPr>
        <w:rFonts w:hint="default"/>
      </w:rPr>
    </w:lvl>
    <w:lvl w:ilvl="8">
      <w:start w:val="1"/>
      <w:numFmt w:val="decimal"/>
      <w:lvlText w:val="%1.%2.%3、%4.%5.%6.%7.%8.%9."/>
      <w:lvlJc w:val="left"/>
      <w:pPr>
        <w:ind w:left="5816" w:hanging="2880"/>
      </w:pPr>
      <w:rPr>
        <w:rFonts w:hint="default"/>
      </w:rPr>
    </w:lvl>
  </w:abstractNum>
  <w:abstractNum w:abstractNumId="1">
    <w:nsid w:val="4FB7672D"/>
    <w:multiLevelType w:val="multilevel"/>
    <w:tmpl w:val="4FB7672D"/>
    <w:lvl w:ilvl="0">
      <w:start w:val="2"/>
      <w:numFmt w:val="decimal"/>
      <w:lvlText w:val="%1."/>
      <w:lvlJc w:val="left"/>
      <w:pPr>
        <w:ind w:left="1305" w:hanging="1305"/>
      </w:pPr>
      <w:rPr>
        <w:rFonts w:hint="default"/>
      </w:rPr>
    </w:lvl>
    <w:lvl w:ilvl="1">
      <w:start w:val="10"/>
      <w:numFmt w:val="decimal"/>
      <w:lvlText w:val="%1.%2."/>
      <w:lvlJc w:val="left"/>
      <w:pPr>
        <w:ind w:left="1672" w:hanging="1305"/>
      </w:pPr>
      <w:rPr>
        <w:rFonts w:hint="default"/>
      </w:rPr>
    </w:lvl>
    <w:lvl w:ilvl="2">
      <w:start w:val="11"/>
      <w:numFmt w:val="decimal"/>
      <w:lvlText w:val="%1.%2.%3、"/>
      <w:lvlJc w:val="left"/>
      <w:pPr>
        <w:ind w:left="2039" w:hanging="1305"/>
      </w:pPr>
      <w:rPr>
        <w:rFonts w:hint="default"/>
      </w:rPr>
    </w:lvl>
    <w:lvl w:ilvl="3">
      <w:start w:val="1"/>
      <w:numFmt w:val="decimal"/>
      <w:lvlText w:val="%1.%2.%3、%4."/>
      <w:lvlJc w:val="left"/>
      <w:pPr>
        <w:ind w:left="2541" w:hanging="1440"/>
      </w:pPr>
      <w:rPr>
        <w:rFonts w:hint="default"/>
      </w:rPr>
    </w:lvl>
    <w:lvl w:ilvl="4">
      <w:start w:val="1"/>
      <w:numFmt w:val="decimal"/>
      <w:lvlText w:val="%1.%2.%3、%4.%5."/>
      <w:lvlJc w:val="left"/>
      <w:pPr>
        <w:ind w:left="3268" w:hanging="1800"/>
      </w:pPr>
      <w:rPr>
        <w:rFonts w:hint="default"/>
      </w:rPr>
    </w:lvl>
    <w:lvl w:ilvl="5">
      <w:start w:val="1"/>
      <w:numFmt w:val="decimal"/>
      <w:lvlText w:val="%1.%2.%3、%4.%5.%6."/>
      <w:lvlJc w:val="left"/>
      <w:pPr>
        <w:ind w:left="3995" w:hanging="2160"/>
      </w:pPr>
      <w:rPr>
        <w:rFonts w:hint="default"/>
      </w:rPr>
    </w:lvl>
    <w:lvl w:ilvl="6">
      <w:start w:val="1"/>
      <w:numFmt w:val="decimal"/>
      <w:lvlText w:val="%1.%2.%3、%4.%5.%6.%7."/>
      <w:lvlJc w:val="left"/>
      <w:pPr>
        <w:ind w:left="4362" w:hanging="2160"/>
      </w:pPr>
      <w:rPr>
        <w:rFonts w:hint="default"/>
      </w:rPr>
    </w:lvl>
    <w:lvl w:ilvl="7">
      <w:start w:val="1"/>
      <w:numFmt w:val="decimal"/>
      <w:lvlText w:val="%1.%2.%3、%4.%5.%6.%7.%8."/>
      <w:lvlJc w:val="left"/>
      <w:pPr>
        <w:ind w:left="5089" w:hanging="2520"/>
      </w:pPr>
      <w:rPr>
        <w:rFonts w:hint="default"/>
      </w:rPr>
    </w:lvl>
    <w:lvl w:ilvl="8">
      <w:start w:val="1"/>
      <w:numFmt w:val="decimal"/>
      <w:lvlText w:val="%1.%2.%3、%4.%5.%6.%7.%8.%9."/>
      <w:lvlJc w:val="left"/>
      <w:pPr>
        <w:ind w:left="5816" w:hanging="2880"/>
      </w:pPr>
      <w:rPr>
        <w:rFonts w:hint="default"/>
      </w:rPr>
    </w:lvl>
  </w:abstractNum>
  <w:abstractNum w:abstractNumId="2">
    <w:nsid w:val="509410FC"/>
    <w:multiLevelType w:val="multilevel"/>
    <w:tmpl w:val="858CE158"/>
    <w:lvl w:ilvl="0">
      <w:start w:val="2"/>
      <w:numFmt w:val="decimal"/>
      <w:lvlText w:val="%1"/>
      <w:lvlJc w:val="left"/>
      <w:pPr>
        <w:ind w:left="720" w:hanging="720"/>
      </w:pPr>
      <w:rPr>
        <w:rFonts w:hint="default"/>
      </w:rPr>
    </w:lvl>
    <w:lvl w:ilvl="1">
      <w:start w:val="10"/>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543D7020"/>
    <w:multiLevelType w:val="multilevel"/>
    <w:tmpl w:val="543D7020"/>
    <w:lvl w:ilvl="0">
      <w:start w:val="1"/>
      <w:numFmt w:val="decimalEnclosedCircle"/>
      <w:lvlText w:val="%1"/>
      <w:lvlJc w:val="left"/>
      <w:pPr>
        <w:ind w:left="885" w:hanging="360"/>
      </w:pPr>
      <w:rPr>
        <w:rFonts w:hint="default"/>
      </w:r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4">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5">
    <w:nsid w:val="66D25D5E"/>
    <w:multiLevelType w:val="multilevel"/>
    <w:tmpl w:val="66D25D5E"/>
    <w:lvl w:ilvl="0">
      <w:start w:val="1"/>
      <w:numFmt w:val="decimal"/>
      <w:lvlText w:val="2.10.%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3D16EE6"/>
    <w:multiLevelType w:val="multilevel"/>
    <w:tmpl w:val="9244ADEA"/>
    <w:lvl w:ilvl="0">
      <w:start w:val="2"/>
      <w:numFmt w:val="decimal"/>
      <w:lvlText w:val="%1"/>
      <w:lvlJc w:val="left"/>
      <w:pPr>
        <w:ind w:left="720" w:hanging="720"/>
      </w:pPr>
      <w:rPr>
        <w:rFonts w:hint="default"/>
      </w:rPr>
    </w:lvl>
    <w:lvl w:ilvl="1">
      <w:start w:val="10"/>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8">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3"/>
  </w:num>
  <w:num w:numId="2">
    <w:abstractNumId w:val="5"/>
  </w:num>
  <w:num w:numId="3">
    <w:abstractNumId w:val="1"/>
  </w:num>
  <w:num w:numId="4">
    <w:abstractNumId w:val="0"/>
  </w:num>
  <w:num w:numId="5">
    <w:abstractNumId w:val="8"/>
  </w:num>
  <w:num w:numId="6">
    <w:abstractNumId w:val="6"/>
  </w:num>
  <w:num w:numId="7">
    <w:abstractNumId w:val="7"/>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D0868"/>
    <w:rsid w:val="000E2229"/>
    <w:rsid w:val="001C4C6D"/>
    <w:rsid w:val="003641B0"/>
    <w:rsid w:val="004D0868"/>
    <w:rsid w:val="004F29FF"/>
    <w:rsid w:val="0088359D"/>
    <w:rsid w:val="008966C2"/>
    <w:rsid w:val="009F4E4E"/>
    <w:rsid w:val="00A32794"/>
    <w:rsid w:val="00BA09B2"/>
    <w:rsid w:val="00D60D4A"/>
    <w:rsid w:val="00FA0F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868"/>
    <w:pPr>
      <w:widowControl w:val="0"/>
      <w:jc w:val="both"/>
    </w:pPr>
    <w:rPr>
      <w:rFonts w:ascii="Times New Roman" w:eastAsia="宋体" w:hAnsi="Times New Roman" w:cs="Times New Roman"/>
      <w:szCs w:val="24"/>
    </w:rPr>
  </w:style>
  <w:style w:type="paragraph" w:styleId="1">
    <w:name w:val="heading 1"/>
    <w:basedOn w:val="a"/>
    <w:next w:val="a"/>
    <w:link w:val="1Char"/>
    <w:qFormat/>
    <w:rsid w:val="004D0868"/>
    <w:pPr>
      <w:keepNext/>
      <w:keepLines/>
      <w:spacing w:before="340" w:after="330" w:line="576" w:lineRule="auto"/>
      <w:outlineLvl w:val="0"/>
    </w:pPr>
    <w:rPr>
      <w:b/>
      <w:kern w:val="44"/>
      <w:sz w:val="44"/>
      <w:lang w:val="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4D0868"/>
    <w:rPr>
      <w:rFonts w:ascii="Times New Roman" w:eastAsia="宋体" w:hAnsi="Times New Roman" w:cs="Times New Roman"/>
      <w:b/>
      <w:kern w:val="44"/>
      <w:sz w:val="44"/>
      <w:szCs w:val="24"/>
      <w:lang w:val="zh-CN"/>
    </w:rPr>
  </w:style>
  <w:style w:type="paragraph" w:styleId="a3">
    <w:name w:val="Body Text"/>
    <w:basedOn w:val="a"/>
    <w:link w:val="Char"/>
    <w:rsid w:val="004D0868"/>
    <w:pPr>
      <w:widowControl/>
      <w:jc w:val="left"/>
    </w:pPr>
    <w:rPr>
      <w:rFonts w:ascii="宋体" w:hAnsi="宋体"/>
      <w:kern w:val="0"/>
      <w:sz w:val="30"/>
      <w:szCs w:val="20"/>
    </w:rPr>
  </w:style>
  <w:style w:type="character" w:customStyle="1" w:styleId="Char">
    <w:name w:val="正文文本 Char"/>
    <w:basedOn w:val="a0"/>
    <w:link w:val="a3"/>
    <w:qFormat/>
    <w:rsid w:val="004D0868"/>
    <w:rPr>
      <w:rFonts w:ascii="宋体" w:eastAsia="宋体" w:hAnsi="宋体" w:cs="Times New Roman"/>
      <w:kern w:val="0"/>
      <w:sz w:val="30"/>
      <w:szCs w:val="20"/>
    </w:rPr>
  </w:style>
  <w:style w:type="paragraph" w:styleId="a4">
    <w:name w:val="Plain Text"/>
    <w:basedOn w:val="a"/>
    <w:link w:val="Char1"/>
    <w:qFormat/>
    <w:rsid w:val="004D0868"/>
    <w:rPr>
      <w:rFonts w:ascii="宋体" w:eastAsiaTheme="minorEastAsia" w:hAnsi="Courier New" w:cstheme="minorBidi"/>
      <w:sz w:val="24"/>
      <w:szCs w:val="22"/>
    </w:rPr>
  </w:style>
  <w:style w:type="character" w:customStyle="1" w:styleId="Char1">
    <w:name w:val="纯文本 Char1"/>
    <w:basedOn w:val="a0"/>
    <w:link w:val="a4"/>
    <w:qFormat/>
    <w:rsid w:val="004D0868"/>
    <w:rPr>
      <w:rFonts w:ascii="宋体" w:hAnsi="Courier New"/>
      <w:sz w:val="24"/>
    </w:rPr>
  </w:style>
  <w:style w:type="character" w:customStyle="1" w:styleId="Char0">
    <w:name w:val="纯文本 Char"/>
    <w:basedOn w:val="a0"/>
    <w:link w:val="a4"/>
    <w:rsid w:val="004D0868"/>
    <w:rPr>
      <w:rFonts w:ascii="宋体" w:eastAsia="宋体" w:hAnsi="Courier New" w:cs="Courier New"/>
      <w:szCs w:val="21"/>
    </w:rPr>
  </w:style>
  <w:style w:type="paragraph" w:styleId="a5">
    <w:name w:val="Date"/>
    <w:basedOn w:val="a"/>
    <w:next w:val="a"/>
    <w:link w:val="Char2"/>
    <w:qFormat/>
    <w:rsid w:val="004D0868"/>
    <w:pPr>
      <w:ind w:leftChars="2500" w:left="100"/>
    </w:pPr>
  </w:style>
  <w:style w:type="character" w:customStyle="1" w:styleId="Char2">
    <w:name w:val="日期 Char"/>
    <w:basedOn w:val="a0"/>
    <w:link w:val="a5"/>
    <w:qFormat/>
    <w:rsid w:val="004D0868"/>
    <w:rPr>
      <w:rFonts w:ascii="Times New Roman" w:eastAsia="宋体" w:hAnsi="Times New Roman" w:cs="Times New Roman"/>
      <w:szCs w:val="24"/>
    </w:rPr>
  </w:style>
  <w:style w:type="character" w:customStyle="1" w:styleId="Char3">
    <w:name w:val="批注框文本 Char"/>
    <w:basedOn w:val="a0"/>
    <w:link w:val="a6"/>
    <w:semiHidden/>
    <w:rsid w:val="004D0868"/>
    <w:rPr>
      <w:rFonts w:ascii="Times New Roman" w:eastAsia="宋体" w:hAnsi="Times New Roman" w:cs="Times New Roman"/>
      <w:sz w:val="18"/>
      <w:szCs w:val="18"/>
    </w:rPr>
  </w:style>
  <w:style w:type="paragraph" w:styleId="a6">
    <w:name w:val="Balloon Text"/>
    <w:basedOn w:val="a"/>
    <w:link w:val="Char3"/>
    <w:semiHidden/>
    <w:rsid w:val="004D0868"/>
    <w:rPr>
      <w:sz w:val="18"/>
      <w:szCs w:val="18"/>
    </w:rPr>
  </w:style>
  <w:style w:type="paragraph" w:styleId="a7">
    <w:name w:val="footer"/>
    <w:basedOn w:val="a"/>
    <w:link w:val="Char4"/>
    <w:uiPriority w:val="99"/>
    <w:rsid w:val="004D0868"/>
    <w:pPr>
      <w:tabs>
        <w:tab w:val="center" w:pos="4153"/>
        <w:tab w:val="right" w:pos="8306"/>
      </w:tabs>
      <w:snapToGrid w:val="0"/>
      <w:jc w:val="left"/>
    </w:pPr>
    <w:rPr>
      <w:sz w:val="18"/>
      <w:szCs w:val="18"/>
    </w:rPr>
  </w:style>
  <w:style w:type="character" w:customStyle="1" w:styleId="Char4">
    <w:name w:val="页脚 Char"/>
    <w:basedOn w:val="a0"/>
    <w:link w:val="a7"/>
    <w:uiPriority w:val="99"/>
    <w:rsid w:val="004D0868"/>
    <w:rPr>
      <w:rFonts w:ascii="Times New Roman" w:eastAsia="宋体" w:hAnsi="Times New Roman" w:cs="Times New Roman"/>
      <w:sz w:val="18"/>
      <w:szCs w:val="18"/>
    </w:rPr>
  </w:style>
  <w:style w:type="paragraph" w:styleId="a8">
    <w:name w:val="header"/>
    <w:basedOn w:val="a"/>
    <w:link w:val="Char5"/>
    <w:rsid w:val="004D0868"/>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8"/>
    <w:rsid w:val="004D0868"/>
    <w:rPr>
      <w:rFonts w:ascii="Times New Roman" w:eastAsia="宋体" w:hAnsi="Times New Roman" w:cs="Times New Roman"/>
      <w:sz w:val="18"/>
      <w:szCs w:val="18"/>
    </w:rPr>
  </w:style>
  <w:style w:type="paragraph" w:styleId="10">
    <w:name w:val="toc 1"/>
    <w:basedOn w:val="a"/>
    <w:next w:val="a"/>
    <w:uiPriority w:val="39"/>
    <w:qFormat/>
    <w:rsid w:val="004D0868"/>
    <w:pPr>
      <w:spacing w:line="360" w:lineRule="auto"/>
      <w:jc w:val="center"/>
    </w:pPr>
    <w:rPr>
      <w:rFonts w:ascii="宋体" w:hAnsi="宋体"/>
      <w:b/>
      <w:bCs/>
      <w:sz w:val="32"/>
      <w:szCs w:val="21"/>
    </w:rPr>
  </w:style>
  <w:style w:type="character" w:styleId="a9">
    <w:name w:val="Strong"/>
    <w:basedOn w:val="a0"/>
    <w:uiPriority w:val="22"/>
    <w:qFormat/>
    <w:rsid w:val="004D0868"/>
    <w:rPr>
      <w:b/>
      <w:bCs/>
    </w:rPr>
  </w:style>
  <w:style w:type="character" w:styleId="aa">
    <w:name w:val="page number"/>
    <w:basedOn w:val="a0"/>
    <w:qFormat/>
    <w:rsid w:val="004D0868"/>
  </w:style>
  <w:style w:type="character" w:styleId="ab">
    <w:name w:val="Hyperlink"/>
    <w:uiPriority w:val="99"/>
    <w:qFormat/>
    <w:rsid w:val="004D0868"/>
    <w:rPr>
      <w:color w:val="0000FF"/>
      <w:u w:val="single"/>
    </w:rPr>
  </w:style>
  <w:style w:type="paragraph" w:customStyle="1" w:styleId="Char6">
    <w:name w:val="Char"/>
    <w:basedOn w:val="a"/>
    <w:qFormat/>
    <w:rsid w:val="004D0868"/>
    <w:rPr>
      <w:szCs w:val="20"/>
    </w:rPr>
  </w:style>
  <w:style w:type="paragraph" w:styleId="ac">
    <w:name w:val="List Paragraph"/>
    <w:basedOn w:val="a"/>
    <w:uiPriority w:val="34"/>
    <w:qFormat/>
    <w:rsid w:val="004D0868"/>
    <w:pPr>
      <w:ind w:firstLineChars="200" w:firstLine="420"/>
    </w:pPr>
  </w:style>
  <w:style w:type="paragraph" w:customStyle="1" w:styleId="TOC1">
    <w:name w:val="TOC 标题1"/>
    <w:basedOn w:val="1"/>
    <w:next w:val="a"/>
    <w:uiPriority w:val="39"/>
    <w:qFormat/>
    <w:rsid w:val="004D0868"/>
    <w:pPr>
      <w:widowControl/>
      <w:spacing w:before="480" w:after="0" w:line="276" w:lineRule="auto"/>
      <w:jc w:val="left"/>
      <w:outlineLvl w:val="9"/>
    </w:pPr>
    <w:rPr>
      <w:rFonts w:ascii="Cambria" w:hAnsi="Cambria" w:cs="Cambria"/>
      <w:bCs/>
      <w:color w:val="365F91"/>
      <w:kern w:val="0"/>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18</Pages>
  <Words>1944</Words>
  <Characters>11084</Characters>
  <Application>Microsoft Office Word</Application>
  <DocSecurity>0</DocSecurity>
  <Lines>92</Lines>
  <Paragraphs>26</Paragraphs>
  <ScaleCrop>false</ScaleCrop>
  <Company>Microsoft</Company>
  <LinksUpToDate>false</LinksUpToDate>
  <CharactersWithSpaces>13002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6</cp:revision>
  <dcterms:created xsi:type="dcterms:W3CDTF">2020-11-03T03:10:00Z</dcterms:created>
  <dcterms:modified xsi:type="dcterms:W3CDTF">2020-11-03T04:13:00Z</dcterms:modified>
</cp:coreProperties>
</file>